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8D8" w:rsidRDefault="000A18D8" w:rsidP="000A18D8">
      <w:r>
        <w:rPr>
          <w:noProof/>
        </w:rPr>
        <w:drawing>
          <wp:anchor distT="0" distB="0" distL="114300" distR="114300" simplePos="0" relativeHeight="251658240" behindDoc="0" locked="1" layoutInCell="1" allowOverlap="1">
            <wp:simplePos x="0" y="0"/>
            <wp:positionH relativeFrom="column">
              <wp:posOffset>2628900</wp:posOffset>
            </wp:positionH>
            <wp:positionV relativeFrom="page">
              <wp:posOffset>726440</wp:posOffset>
            </wp:positionV>
            <wp:extent cx="535940" cy="640080"/>
            <wp:effectExtent l="0" t="0" r="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5940" cy="640080"/>
                    </a:xfrm>
                    <a:prstGeom prst="rect">
                      <a:avLst/>
                    </a:prstGeom>
                    <a:noFill/>
                  </pic:spPr>
                </pic:pic>
              </a:graphicData>
            </a:graphic>
            <wp14:sizeRelH relativeFrom="page">
              <wp14:pctWidth>0</wp14:pctWidth>
            </wp14:sizeRelH>
            <wp14:sizeRelV relativeFrom="page">
              <wp14:pctHeight>0</wp14:pctHeight>
            </wp14:sizeRelV>
          </wp:anchor>
        </w:drawing>
      </w:r>
      <w:bookmarkStart w:id="0" w:name="kam"/>
      <w:bookmarkStart w:id="1" w:name="data1"/>
      <w:bookmarkEnd w:id="0"/>
      <w:bookmarkEnd w:id="1"/>
    </w:p>
    <w:tbl>
      <w:tblPr>
        <w:tblpPr w:leftFromText="180" w:rightFromText="180" w:vertAnchor="page" w:horzAnchor="margin" w:tblpY="2551"/>
        <w:tblW w:w="10138" w:type="dxa"/>
        <w:tblLook w:val="04A0" w:firstRow="1" w:lastRow="0" w:firstColumn="1" w:lastColumn="0" w:noHBand="0" w:noVBand="1"/>
      </w:tblPr>
      <w:tblGrid>
        <w:gridCol w:w="4428"/>
        <w:gridCol w:w="2518"/>
        <w:gridCol w:w="3192"/>
      </w:tblGrid>
      <w:tr w:rsidR="000A18D8" w:rsidTr="000A18D8">
        <w:trPr>
          <w:trHeight w:val="624"/>
        </w:trPr>
        <w:tc>
          <w:tcPr>
            <w:tcW w:w="10138" w:type="dxa"/>
            <w:gridSpan w:val="3"/>
          </w:tcPr>
          <w:p w:rsidR="000A18D8" w:rsidRDefault="000A18D8">
            <w:pPr>
              <w:jc w:val="center"/>
              <w:rPr>
                <w:b/>
              </w:rPr>
            </w:pPr>
            <w:r>
              <w:rPr>
                <w:b/>
              </w:rPr>
              <w:t>LIETUVOS RESPUBLIKOS SPECIALIŲJŲ TYRIMŲ TARNYBA</w:t>
            </w:r>
          </w:p>
          <w:p w:rsidR="000A18D8" w:rsidRDefault="000A18D8">
            <w:pPr>
              <w:jc w:val="center"/>
              <w:rPr>
                <w:b/>
              </w:rPr>
            </w:pPr>
          </w:p>
        </w:tc>
      </w:tr>
      <w:tr w:rsidR="000A18D8" w:rsidTr="000A18D8">
        <w:trPr>
          <w:trHeight w:val="227"/>
        </w:trPr>
        <w:tc>
          <w:tcPr>
            <w:tcW w:w="4428" w:type="dxa"/>
            <w:vMerge w:val="restart"/>
          </w:tcPr>
          <w:p w:rsidR="000A18D8" w:rsidRDefault="000A18D8">
            <w:pPr>
              <w:rPr>
                <w:bCs/>
              </w:rPr>
            </w:pPr>
            <w:r>
              <w:rPr>
                <w:bCs/>
              </w:rPr>
              <w:t>Lietuvos Respublikos energetikos ministerijai</w:t>
            </w:r>
          </w:p>
          <w:p w:rsidR="000A18D8" w:rsidRDefault="000A18D8">
            <w:r>
              <w:t xml:space="preserve"> </w:t>
            </w:r>
          </w:p>
          <w:p w:rsidR="000A18D8" w:rsidRDefault="000A18D8">
            <w:r>
              <w:rPr>
                <w:bCs/>
                <w:shd w:val="clear" w:color="auto" w:fill="FFFFFF"/>
              </w:rPr>
              <w:t>LITGRID AB</w:t>
            </w:r>
          </w:p>
          <w:p w:rsidR="000A18D8" w:rsidRDefault="000A18D8"/>
          <w:p w:rsidR="000A18D8" w:rsidRDefault="000A18D8">
            <w:r>
              <w:t>E. pristatymo informacinė sistema</w:t>
            </w:r>
          </w:p>
          <w:p w:rsidR="000A18D8" w:rsidRDefault="000A18D8"/>
        </w:tc>
        <w:tc>
          <w:tcPr>
            <w:tcW w:w="2518" w:type="dxa"/>
          </w:tcPr>
          <w:p w:rsidR="000A18D8" w:rsidRDefault="000A18D8"/>
        </w:tc>
        <w:tc>
          <w:tcPr>
            <w:tcW w:w="3192" w:type="dxa"/>
            <w:hideMark/>
          </w:tcPr>
          <w:p w:rsidR="000A18D8" w:rsidRDefault="000A18D8" w:rsidP="007661EB">
            <w:r>
              <w:t xml:space="preserve">2017- </w:t>
            </w:r>
            <w:r>
              <w:t>1</w:t>
            </w:r>
            <w:r w:rsidR="007661EB">
              <w:t>1</w:t>
            </w:r>
            <w:bookmarkStart w:id="2" w:name="_GoBack"/>
            <w:bookmarkEnd w:id="2"/>
            <w:r>
              <w:t>-09</w:t>
            </w:r>
            <w:r>
              <w:t xml:space="preserve">     Nr.  </w:t>
            </w:r>
            <w:r>
              <w:t xml:space="preserve"> </w:t>
            </w:r>
            <w:r w:rsidRPr="000A18D8">
              <w:t>4-01-8552</w:t>
            </w:r>
          </w:p>
        </w:tc>
      </w:tr>
      <w:tr w:rsidR="000A18D8" w:rsidTr="000A18D8">
        <w:trPr>
          <w:trHeight w:val="227"/>
        </w:trPr>
        <w:tc>
          <w:tcPr>
            <w:tcW w:w="0" w:type="auto"/>
            <w:vMerge/>
            <w:vAlign w:val="center"/>
            <w:hideMark/>
          </w:tcPr>
          <w:p w:rsidR="000A18D8" w:rsidRDefault="000A18D8"/>
        </w:tc>
        <w:tc>
          <w:tcPr>
            <w:tcW w:w="2518" w:type="dxa"/>
          </w:tcPr>
          <w:p w:rsidR="000A18D8" w:rsidRDefault="000A18D8"/>
        </w:tc>
        <w:tc>
          <w:tcPr>
            <w:tcW w:w="3192" w:type="dxa"/>
          </w:tcPr>
          <w:p w:rsidR="000A18D8" w:rsidRDefault="000A18D8"/>
        </w:tc>
      </w:tr>
      <w:tr w:rsidR="000A18D8" w:rsidTr="000A18D8">
        <w:trPr>
          <w:gridAfter w:val="1"/>
          <w:wAfter w:w="3192" w:type="dxa"/>
          <w:trHeight w:val="227"/>
        </w:trPr>
        <w:tc>
          <w:tcPr>
            <w:tcW w:w="0" w:type="auto"/>
            <w:vMerge/>
            <w:vAlign w:val="center"/>
            <w:hideMark/>
          </w:tcPr>
          <w:p w:rsidR="000A18D8" w:rsidRDefault="000A18D8"/>
        </w:tc>
        <w:tc>
          <w:tcPr>
            <w:tcW w:w="2518" w:type="dxa"/>
          </w:tcPr>
          <w:p w:rsidR="000A18D8" w:rsidRDefault="000A18D8"/>
        </w:tc>
      </w:tr>
      <w:tr w:rsidR="000A18D8" w:rsidTr="000A18D8">
        <w:trPr>
          <w:trHeight w:val="284"/>
        </w:trPr>
        <w:tc>
          <w:tcPr>
            <w:tcW w:w="10138" w:type="dxa"/>
            <w:gridSpan w:val="3"/>
          </w:tcPr>
          <w:p w:rsidR="000A18D8" w:rsidRDefault="000A18D8">
            <w:pPr>
              <w:rPr>
                <w:b/>
              </w:rPr>
            </w:pPr>
          </w:p>
          <w:p w:rsidR="000A18D8" w:rsidRDefault="000A18D8">
            <w:pPr>
              <w:ind w:right="566"/>
              <w:rPr>
                <w:b/>
              </w:rPr>
            </w:pPr>
            <w:r>
              <w:rPr>
                <w:b/>
                <w:szCs w:val="20"/>
              </w:rPr>
              <w:t>DĖL</w:t>
            </w:r>
            <w:r>
              <w:rPr>
                <w:szCs w:val="20"/>
              </w:rPr>
              <w:t xml:space="preserve"> </w:t>
            </w:r>
            <w:r>
              <w:rPr>
                <w:b/>
                <w:szCs w:val="20"/>
              </w:rPr>
              <w:t>KORUPCIJOS RIZIKOS ANALIZĖS</w:t>
            </w:r>
            <w:r>
              <w:rPr>
                <w:szCs w:val="20"/>
              </w:rPr>
              <w:t xml:space="preserve"> </w:t>
            </w:r>
            <w:r>
              <w:rPr>
                <w:b/>
              </w:rPr>
              <w:t xml:space="preserve">IŠVADOS </w:t>
            </w:r>
          </w:p>
          <w:p w:rsidR="000A18D8" w:rsidRDefault="000A18D8">
            <w:pPr>
              <w:rPr>
                <w:b/>
              </w:rPr>
            </w:pPr>
            <w:r>
              <w:rPr>
                <w:b/>
              </w:rPr>
              <w:t xml:space="preserve"> </w:t>
            </w:r>
          </w:p>
        </w:tc>
      </w:tr>
    </w:tbl>
    <w:p w:rsidR="000A18D8" w:rsidRDefault="000A18D8" w:rsidP="000A18D8"/>
    <w:p w:rsidR="000A18D8" w:rsidRDefault="000A18D8" w:rsidP="000A18D8"/>
    <w:p w:rsidR="000A18D8" w:rsidRDefault="000A18D8" w:rsidP="000A18D8">
      <w:pPr>
        <w:tabs>
          <w:tab w:val="left" w:pos="1247"/>
        </w:tabs>
      </w:pPr>
    </w:p>
    <w:p w:rsidR="000A18D8" w:rsidRDefault="000A18D8" w:rsidP="000A18D8">
      <w:pPr>
        <w:tabs>
          <w:tab w:val="left" w:pos="1247"/>
        </w:tabs>
      </w:pPr>
    </w:p>
    <w:p w:rsidR="000A18D8" w:rsidRDefault="000A18D8" w:rsidP="000A18D8">
      <w:pPr>
        <w:spacing w:line="336" w:lineRule="auto"/>
        <w:ind w:firstLine="851"/>
        <w:jc w:val="both"/>
      </w:pPr>
    </w:p>
    <w:p w:rsidR="000A18D8" w:rsidRDefault="000A18D8" w:rsidP="000A18D8">
      <w:pPr>
        <w:shd w:val="clear" w:color="auto" w:fill="FFFFFF"/>
        <w:tabs>
          <w:tab w:val="right" w:leader="underscore" w:pos="9072"/>
        </w:tabs>
        <w:spacing w:line="360" w:lineRule="auto"/>
        <w:ind w:firstLine="851"/>
        <w:jc w:val="both"/>
      </w:pPr>
      <w:r>
        <w:t xml:space="preserve">Lietuvos Respublikos specialiųjų tyrimų tarnyba (toliau – STT), vadovaudamasi Lietuvos Respublikos korupcijos prevencijos įstatymu ir </w:t>
      </w:r>
      <w:r>
        <w:rPr>
          <w:color w:val="000000"/>
        </w:rPr>
        <w:t>Korupcijos rizikos</w:t>
      </w:r>
      <w:r>
        <w:rPr>
          <w:color w:val="000000"/>
          <w:spacing w:val="3"/>
        </w:rPr>
        <w:t xml:space="preserve"> analizės atlikimo tvarka, patvirtinta Lietuvos Respublikos </w:t>
      </w:r>
      <w:r>
        <w:rPr>
          <w:color w:val="000000"/>
        </w:rPr>
        <w:t>Vyriausybės 2002 m. spalio 8 d. nutarimu Nr. 1601,</w:t>
      </w:r>
      <w:r>
        <w:t xml:space="preserve"> atliko korupcijos rizikos analizę Lietuvos Respublikos energetikos m</w:t>
      </w:r>
      <w:r>
        <w:rPr>
          <w:bCs/>
          <w:shd w:val="clear" w:color="auto" w:fill="FFFFFF"/>
        </w:rPr>
        <w:t>inisterijos (toliau – Energetikos ministerija)</w:t>
      </w:r>
      <w:r>
        <w:t xml:space="preserve"> ir </w:t>
      </w:r>
      <w:r>
        <w:rPr>
          <w:bCs/>
          <w:shd w:val="clear" w:color="auto" w:fill="FFFFFF"/>
        </w:rPr>
        <w:t xml:space="preserve">LITGRID AB, įm. k. </w:t>
      </w:r>
      <w:r>
        <w:t xml:space="preserve">302564383, (išvada su priedais pridedama), </w:t>
      </w:r>
      <w:r>
        <w:rPr>
          <w:spacing w:val="-4"/>
        </w:rPr>
        <w:t>šiose v</w:t>
      </w:r>
      <w:r>
        <w:t>eiklos srityse:</w:t>
      </w:r>
    </w:p>
    <w:p w:rsidR="000A18D8" w:rsidRDefault="000A18D8" w:rsidP="000A18D8">
      <w:pPr>
        <w:spacing w:line="360" w:lineRule="auto"/>
        <w:ind w:firstLine="851"/>
        <w:jc w:val="both"/>
      </w:pPr>
      <w:r>
        <w:t>1. Lietuvos Respublikos energetikos m</w:t>
      </w:r>
      <w:r>
        <w:rPr>
          <w:bCs/>
          <w:shd w:val="clear" w:color="auto" w:fill="FFFFFF"/>
        </w:rPr>
        <w:t xml:space="preserve">inisterijos vykdomas šių </w:t>
      </w:r>
      <w:r>
        <w:t xml:space="preserve">valstybės valdomų įmonių valdymas: </w:t>
      </w:r>
    </w:p>
    <w:p w:rsidR="000A18D8" w:rsidRDefault="000A18D8" w:rsidP="000A18D8">
      <w:pPr>
        <w:spacing w:line="360" w:lineRule="auto"/>
        <w:ind w:firstLine="851"/>
        <w:jc w:val="both"/>
        <w:rPr>
          <w:shd w:val="clear" w:color="auto" w:fill="FFFFFF"/>
        </w:rPr>
      </w:pPr>
      <w:r>
        <w:t xml:space="preserve">1.1. </w:t>
      </w:r>
      <w:r>
        <w:rPr>
          <w:bCs/>
          <w:shd w:val="clear" w:color="auto" w:fill="FFFFFF"/>
        </w:rPr>
        <w:t xml:space="preserve">Valstybės įmonė Ignalinos atominė elektrinė, įm. k. </w:t>
      </w:r>
      <w:r>
        <w:rPr>
          <w:shd w:val="clear" w:color="auto" w:fill="FFFFFF"/>
        </w:rPr>
        <w:t>255450080;</w:t>
      </w:r>
    </w:p>
    <w:p w:rsidR="000A18D8" w:rsidRDefault="000A18D8" w:rsidP="000A18D8">
      <w:pPr>
        <w:spacing w:line="360" w:lineRule="auto"/>
        <w:ind w:firstLine="851"/>
        <w:jc w:val="both"/>
        <w:rPr>
          <w:bCs/>
          <w:shd w:val="clear" w:color="auto" w:fill="FFFFFF"/>
        </w:rPr>
      </w:pPr>
      <w:r>
        <w:rPr>
          <w:shd w:val="clear" w:color="auto" w:fill="FFFFFF"/>
        </w:rPr>
        <w:t>1.2. V</w:t>
      </w:r>
      <w:r>
        <w:rPr>
          <w:bCs/>
          <w:shd w:val="clear" w:color="auto" w:fill="FFFFFF"/>
        </w:rPr>
        <w:t xml:space="preserve">alstybės įmonė Radioaktyviųjų atliekų tvarkymo agentūra, įm. k. </w:t>
      </w:r>
      <w:r>
        <w:rPr>
          <w:shd w:val="clear" w:color="auto" w:fill="FFFFFF"/>
        </w:rPr>
        <w:t>210083110</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 xml:space="preserve">1.3. UAB „EPSO-G“, įm. k. </w:t>
      </w:r>
      <w:r>
        <w:rPr>
          <w:shd w:val="clear" w:color="auto" w:fill="FFFFFF"/>
        </w:rPr>
        <w:t>302826889</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 xml:space="preserve">1.4. LITGRID AB, įm. k. </w:t>
      </w:r>
      <w:r>
        <w:t xml:space="preserve">302564383 (toliau – </w:t>
      </w:r>
      <w:r>
        <w:rPr>
          <w:bCs/>
          <w:shd w:val="clear" w:color="auto" w:fill="FFFFFF"/>
        </w:rPr>
        <w:t>LITGRID).</w:t>
      </w:r>
    </w:p>
    <w:p w:rsidR="000A18D8" w:rsidRDefault="000A18D8" w:rsidP="000A18D8">
      <w:pPr>
        <w:spacing w:line="360" w:lineRule="auto"/>
        <w:ind w:firstLine="851"/>
        <w:jc w:val="both"/>
        <w:rPr>
          <w:bCs/>
          <w:shd w:val="clear" w:color="auto" w:fill="FFFFFF"/>
        </w:rPr>
      </w:pPr>
      <w:r>
        <w:rPr>
          <w:bCs/>
          <w:shd w:val="clear" w:color="auto" w:fill="FFFFFF"/>
        </w:rPr>
        <w:t>2. LITGRID viešųjų pirkimų:</w:t>
      </w:r>
    </w:p>
    <w:p w:rsidR="000A18D8" w:rsidRDefault="000A18D8" w:rsidP="000A18D8">
      <w:pPr>
        <w:spacing w:line="360" w:lineRule="auto"/>
        <w:ind w:firstLine="851"/>
        <w:jc w:val="both"/>
        <w:rPr>
          <w:bCs/>
          <w:shd w:val="clear" w:color="auto" w:fill="FFFFFF"/>
        </w:rPr>
      </w:pPr>
      <w:r>
        <w:rPr>
          <w:bCs/>
          <w:shd w:val="clear" w:color="auto" w:fill="FFFFFF"/>
        </w:rPr>
        <w:t>2.1. organizavimas;</w:t>
      </w:r>
    </w:p>
    <w:p w:rsidR="000A18D8" w:rsidRDefault="000A18D8" w:rsidP="000A18D8">
      <w:pPr>
        <w:spacing w:line="360" w:lineRule="auto"/>
        <w:ind w:firstLine="851"/>
        <w:jc w:val="both"/>
        <w:rPr>
          <w:bCs/>
          <w:shd w:val="clear" w:color="auto" w:fill="FFFFFF"/>
        </w:rPr>
      </w:pPr>
      <w:r>
        <w:rPr>
          <w:bCs/>
          <w:shd w:val="clear" w:color="auto" w:fill="FFFFFF"/>
        </w:rPr>
        <w:t>2.2. vykdymas;</w:t>
      </w:r>
    </w:p>
    <w:p w:rsidR="000A18D8" w:rsidRDefault="000A18D8" w:rsidP="000A18D8">
      <w:pPr>
        <w:spacing w:line="360" w:lineRule="auto"/>
        <w:ind w:firstLine="851"/>
        <w:jc w:val="both"/>
        <w:rPr>
          <w:bCs/>
          <w:shd w:val="clear" w:color="auto" w:fill="FFFFFF"/>
        </w:rPr>
      </w:pPr>
      <w:r>
        <w:rPr>
          <w:bCs/>
          <w:shd w:val="clear" w:color="auto" w:fill="FFFFFF"/>
        </w:rPr>
        <w:t>2.3. sutarčių vykdymo kontrolė;</w:t>
      </w:r>
    </w:p>
    <w:p w:rsidR="000A18D8" w:rsidRDefault="000A18D8" w:rsidP="000A18D8">
      <w:pPr>
        <w:spacing w:line="360" w:lineRule="auto"/>
        <w:ind w:firstLine="851"/>
        <w:jc w:val="both"/>
        <w:rPr>
          <w:bCs/>
          <w:shd w:val="clear" w:color="auto" w:fill="FFFFFF"/>
        </w:rPr>
      </w:pPr>
      <w:r>
        <w:rPr>
          <w:bCs/>
          <w:shd w:val="clear" w:color="auto" w:fill="FFFFFF"/>
        </w:rPr>
        <w:t>2.4. sutarčių sąlygų keitimas.</w:t>
      </w:r>
    </w:p>
    <w:p w:rsidR="000A18D8" w:rsidRDefault="000A18D8" w:rsidP="000A18D8">
      <w:pPr>
        <w:shd w:val="clear" w:color="auto" w:fill="FFFFFF"/>
        <w:tabs>
          <w:tab w:val="right" w:leader="underscore" w:pos="9072"/>
        </w:tabs>
        <w:spacing w:line="360" w:lineRule="auto"/>
        <w:ind w:firstLine="851"/>
        <w:jc w:val="both"/>
        <w:rPr>
          <w:spacing w:val="-4"/>
        </w:rPr>
      </w:pPr>
      <w:r>
        <w:t>K</w:t>
      </w:r>
      <w:r>
        <w:rPr>
          <w:spacing w:val="-4"/>
        </w:rPr>
        <w:t xml:space="preserve">orupcijos rizikos analizės atlikimo pagrindas: </w:t>
      </w:r>
      <w:r>
        <w:t xml:space="preserve">2017 m. sausio 16 d. rašte Nr. </w:t>
      </w:r>
      <w:r>
        <w:rPr>
          <w:rStyle w:val="dlxnowrap1"/>
          <w:bCs/>
        </w:rPr>
        <w:t xml:space="preserve">4-01-473 </w:t>
      </w:r>
      <w:r>
        <w:rPr>
          <w:noProof/>
        </w:rPr>
        <w:drawing>
          <wp:inline distT="0" distB="0" distL="0" distR="0">
            <wp:extent cx="9525" cy="9525"/>
            <wp:effectExtent l="0" t="0" r="0" b="0"/>
            <wp:docPr id="1" name="Picture 1" descr="http://data.stt.lt/DocLogix/Images/Blank.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data.stt.lt/DocLogix/Images/Blank.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Style w:val="dlxnowrap1"/>
          <w:bCs/>
        </w:rPr>
        <w:t xml:space="preserve"> </w:t>
      </w:r>
      <w:r>
        <w:rPr>
          <w:rStyle w:val="dlxnowrap"/>
        </w:rPr>
        <w:t xml:space="preserve"> </w:t>
      </w:r>
      <w:r>
        <w:t>nurodytas sprendimas.</w:t>
      </w:r>
    </w:p>
    <w:p w:rsidR="000A18D8" w:rsidRDefault="000A18D8" w:rsidP="000A18D8">
      <w:pPr>
        <w:shd w:val="clear" w:color="auto" w:fill="FFFFFF"/>
        <w:tabs>
          <w:tab w:val="right" w:leader="underscore" w:pos="9072"/>
        </w:tabs>
        <w:spacing w:line="360" w:lineRule="auto"/>
        <w:ind w:firstLine="851"/>
        <w:jc w:val="both"/>
      </w:pPr>
      <w:r>
        <w:t>Korupcijos rizikos analizę atliko: STT Korupcijos prevencijos valdybos Korupcijos rizikos skyriaus vyriausiasis specialistas Andrius Andrejus Fominas.</w:t>
      </w:r>
    </w:p>
    <w:p w:rsidR="000A18D8" w:rsidRDefault="000A18D8" w:rsidP="000A18D8">
      <w:pPr>
        <w:shd w:val="clear" w:color="auto" w:fill="FFFFFF"/>
        <w:tabs>
          <w:tab w:val="right" w:leader="underscore" w:pos="9071"/>
        </w:tabs>
        <w:spacing w:line="360" w:lineRule="auto"/>
        <w:ind w:firstLine="851"/>
        <w:jc w:val="both"/>
      </w:pPr>
      <w:r>
        <w:t>Korupcijos rizikos analizė pradėta: 2017 m. gegužės 16 d.</w:t>
      </w:r>
    </w:p>
    <w:p w:rsidR="000A18D8" w:rsidRDefault="000A18D8" w:rsidP="000A18D8">
      <w:pPr>
        <w:shd w:val="clear" w:color="auto" w:fill="FFFFFF"/>
        <w:tabs>
          <w:tab w:val="right" w:leader="underscore" w:pos="9071"/>
        </w:tabs>
        <w:spacing w:line="360" w:lineRule="auto"/>
        <w:ind w:firstLine="851"/>
        <w:jc w:val="both"/>
      </w:pPr>
      <w:r>
        <w:lastRenderedPageBreak/>
        <w:t>Korupcijos rizikos analizė baigta: 2017 m. spalio 31 d.</w:t>
      </w:r>
    </w:p>
    <w:p w:rsidR="000A18D8" w:rsidRDefault="000A18D8" w:rsidP="000A18D8">
      <w:pPr>
        <w:shd w:val="clear" w:color="auto" w:fill="FFFFFF"/>
        <w:tabs>
          <w:tab w:val="right" w:leader="underscore" w:pos="9071"/>
        </w:tabs>
        <w:spacing w:line="360" w:lineRule="auto"/>
        <w:ind w:firstLine="851"/>
        <w:jc w:val="both"/>
      </w:pPr>
    </w:p>
    <w:p w:rsidR="000A18D8" w:rsidRDefault="000A18D8" w:rsidP="000A18D8">
      <w:pPr>
        <w:tabs>
          <w:tab w:val="right" w:leader="underscore" w:pos="9072"/>
        </w:tabs>
        <w:spacing w:line="360" w:lineRule="auto"/>
        <w:ind w:firstLine="851"/>
        <w:jc w:val="both"/>
        <w:rPr>
          <w:lang w:eastAsia="en-US"/>
        </w:rPr>
      </w:pPr>
      <w:r>
        <w:t>Nustatyta, kad egzistuoja korupcijos rizika minėtose veiklos srityse.</w:t>
      </w:r>
    </w:p>
    <w:p w:rsidR="000A18D8" w:rsidRDefault="000A18D8" w:rsidP="000A18D8">
      <w:pPr>
        <w:tabs>
          <w:tab w:val="right" w:leader="underscore" w:pos="9072"/>
        </w:tabs>
        <w:spacing w:line="360" w:lineRule="auto"/>
        <w:ind w:firstLine="851"/>
        <w:jc w:val="both"/>
      </w:pPr>
      <w:r>
        <w:t xml:space="preserve">Vadovaudamiesi Korupcijos rizikos analizės atlikimo tvarkos 19 punktu, prašome per 3 mėnesius nuo išvados gavimo dienos STT pateikti informaciją, kaip įvykdyti ar numatomi vykdyti šioje išvadoje pateikti pasiūlymai (lentelė pridedama). </w:t>
      </w:r>
    </w:p>
    <w:p w:rsidR="000A18D8" w:rsidRDefault="000A18D8" w:rsidP="000A18D8">
      <w:pPr>
        <w:spacing w:line="360" w:lineRule="auto"/>
        <w:ind w:firstLine="851"/>
        <w:jc w:val="both"/>
      </w:pPr>
      <w:r>
        <w:t>PRIDEDAMA:</w:t>
      </w:r>
    </w:p>
    <w:p w:rsidR="000A18D8" w:rsidRDefault="000A18D8" w:rsidP="000A18D8">
      <w:pPr>
        <w:spacing w:line="360" w:lineRule="auto"/>
        <w:ind w:firstLine="851"/>
        <w:jc w:val="both"/>
      </w:pPr>
      <w:r>
        <w:t xml:space="preserve">1. Lietuvos Respublikos specialiųjų tyrimų tarnybos Išvada dėl korupcijos rizikos analizės Energetikos ministerijos ir </w:t>
      </w:r>
      <w:proofErr w:type="spellStart"/>
      <w:r>
        <w:rPr>
          <w:bCs/>
          <w:shd w:val="clear" w:color="auto" w:fill="FFFFFF"/>
        </w:rPr>
        <w:t>Litgrid</w:t>
      </w:r>
      <w:proofErr w:type="spellEnd"/>
      <w:r>
        <w:rPr>
          <w:bCs/>
          <w:shd w:val="clear" w:color="auto" w:fill="FFFFFF"/>
        </w:rPr>
        <w:t xml:space="preserve"> v</w:t>
      </w:r>
      <w:r>
        <w:t>eiklos srityse – 42 lapai;</w:t>
      </w:r>
    </w:p>
    <w:p w:rsidR="000A18D8" w:rsidRDefault="000A18D8" w:rsidP="000A18D8">
      <w:pPr>
        <w:spacing w:line="360" w:lineRule="auto"/>
        <w:ind w:firstLine="851"/>
        <w:jc w:val="both"/>
      </w:pPr>
      <w:r>
        <w:t>2. Lentelė „P</w:t>
      </w:r>
      <w:r>
        <w:rPr>
          <w:bCs/>
        </w:rPr>
        <w:t>ateiktų pasiūlymų įgyvendinimas“ – 1 lapas.</w:t>
      </w:r>
    </w:p>
    <w:p w:rsidR="000A18D8" w:rsidRDefault="000A18D8" w:rsidP="000A18D8">
      <w:pPr>
        <w:spacing w:line="360" w:lineRule="auto"/>
        <w:ind w:firstLine="851"/>
        <w:jc w:val="both"/>
      </w:pPr>
    </w:p>
    <w:p w:rsidR="000A18D8" w:rsidRDefault="000A18D8" w:rsidP="000A18D8">
      <w:pPr>
        <w:spacing w:line="360" w:lineRule="auto"/>
      </w:pPr>
      <w:r>
        <w:t>Direktoriaus pavaduotojas</w:t>
      </w:r>
      <w:r>
        <w:tab/>
      </w:r>
      <w:r>
        <w:tab/>
      </w:r>
      <w:r>
        <w:tab/>
      </w:r>
      <w:r>
        <w:tab/>
      </w:r>
      <w:r>
        <w:t xml:space="preserve">Egidijus </w:t>
      </w:r>
      <w:r>
        <w:rPr>
          <w:rStyle w:val="headofdiv"/>
          <w:bCs/>
          <w:color w:val="000000"/>
        </w:rPr>
        <w:t>Radzevičius</w:t>
      </w: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r>
        <w:t>Andrius Andrejus Fominas, tel. (8 706) 63 300, el. p. andrius.fominas@stt.lt</w:t>
      </w:r>
    </w:p>
    <w:p w:rsidR="000A18D8" w:rsidRDefault="000A18D8" w:rsidP="000A18D8">
      <w:pPr>
        <w:ind w:firstLine="851"/>
      </w:pPr>
    </w:p>
    <w:p w:rsidR="000A18D8" w:rsidRDefault="000A18D8" w:rsidP="000A18D8">
      <w:pPr>
        <w:tabs>
          <w:tab w:val="right" w:leader="underscore" w:pos="9072"/>
        </w:tabs>
        <w:ind w:right="566" w:firstLine="851"/>
        <w:jc w:val="center"/>
        <w:rPr>
          <w:b/>
        </w:rPr>
      </w:pPr>
      <w:r>
        <w:rPr>
          <w:b/>
        </w:rPr>
        <w:lastRenderedPageBreak/>
        <w:t>LIETUVOS RESPUBLIKOS SPECIALIŲJŲ TYRIMŲ TARNYBOS</w:t>
      </w:r>
    </w:p>
    <w:p w:rsidR="000A18D8" w:rsidRDefault="000A18D8" w:rsidP="000A18D8">
      <w:pPr>
        <w:tabs>
          <w:tab w:val="right" w:leader="underscore" w:pos="9072"/>
        </w:tabs>
        <w:ind w:right="566" w:firstLine="851"/>
        <w:jc w:val="center"/>
        <w:rPr>
          <w:b/>
        </w:rPr>
      </w:pPr>
      <w:r>
        <w:rPr>
          <w:b/>
        </w:rPr>
        <w:t xml:space="preserve">IŠVADA DĖL KORUPCIJOS RIZIKOS ANALIZĖS </w:t>
      </w:r>
    </w:p>
    <w:p w:rsidR="000A18D8" w:rsidRDefault="000A18D8" w:rsidP="000A18D8">
      <w:pPr>
        <w:tabs>
          <w:tab w:val="right" w:leader="underscore" w:pos="9072"/>
        </w:tabs>
        <w:ind w:right="566" w:firstLine="851"/>
        <w:jc w:val="center"/>
        <w:rPr>
          <w:b/>
          <w:bCs/>
          <w:shd w:val="clear" w:color="auto" w:fill="FFFFFF"/>
        </w:rPr>
      </w:pPr>
      <w:r>
        <w:rPr>
          <w:b/>
        </w:rPr>
        <w:t xml:space="preserve">ENERGETIKOS MINISTERIJOS IR </w:t>
      </w:r>
      <w:r>
        <w:rPr>
          <w:b/>
          <w:bCs/>
          <w:shd w:val="clear" w:color="auto" w:fill="FFFFFF"/>
        </w:rPr>
        <w:t>LITGRID</w:t>
      </w:r>
    </w:p>
    <w:p w:rsidR="000A18D8" w:rsidRDefault="000A18D8" w:rsidP="000A18D8">
      <w:pPr>
        <w:tabs>
          <w:tab w:val="right" w:leader="underscore" w:pos="9072"/>
        </w:tabs>
        <w:ind w:right="566" w:firstLine="851"/>
        <w:jc w:val="center"/>
        <w:rPr>
          <w:b/>
        </w:rPr>
      </w:pPr>
      <w:r>
        <w:rPr>
          <w:b/>
        </w:rPr>
        <w:t>VEIKLOS SRITYSE</w:t>
      </w:r>
    </w:p>
    <w:p w:rsidR="000A18D8" w:rsidRDefault="000A18D8" w:rsidP="000A18D8">
      <w:pPr>
        <w:ind w:firstLine="851"/>
      </w:pPr>
    </w:p>
    <w:p w:rsidR="000A18D8" w:rsidRDefault="000A18D8" w:rsidP="000A18D8">
      <w:pPr>
        <w:ind w:firstLine="851"/>
        <w:jc w:val="center"/>
        <w:rPr>
          <w:b/>
        </w:rPr>
      </w:pPr>
      <w:r>
        <w:rPr>
          <w:b/>
        </w:rPr>
        <w:t>TURINYS</w:t>
      </w:r>
    </w:p>
    <w:p w:rsidR="000A18D8" w:rsidRDefault="000A18D8" w:rsidP="000A18D8">
      <w:pPr>
        <w:tabs>
          <w:tab w:val="right" w:leader="underscore" w:pos="9072"/>
        </w:tabs>
        <w:ind w:right="566"/>
        <w:jc w:val="center"/>
      </w:pPr>
    </w:p>
    <w:p w:rsidR="000A18D8" w:rsidRDefault="000A18D8" w:rsidP="000A18D8">
      <w:pPr>
        <w:spacing w:line="360" w:lineRule="auto"/>
        <w:ind w:firstLine="851"/>
        <w:jc w:val="both"/>
        <w:rPr>
          <w:rFonts w:eastAsia="Calibri"/>
        </w:rPr>
      </w:pPr>
      <w:r>
        <w:rPr>
          <w:rFonts w:eastAsia="Calibri"/>
        </w:rPr>
        <w:t>1. APIMTIS IR METODAI....................................................................................................3</w:t>
      </w:r>
    </w:p>
    <w:p w:rsidR="000A18D8" w:rsidRDefault="000A18D8" w:rsidP="000A18D8">
      <w:pPr>
        <w:spacing w:line="360" w:lineRule="auto"/>
        <w:ind w:firstLine="851"/>
        <w:jc w:val="both"/>
        <w:rPr>
          <w:rFonts w:eastAsia="Calibri"/>
        </w:rPr>
      </w:pPr>
      <w:r>
        <w:rPr>
          <w:rFonts w:eastAsia="Calibri"/>
        </w:rPr>
        <w:t xml:space="preserve">2. </w:t>
      </w:r>
      <w:r>
        <w:t>ATLIEKANT KORUPCIJOS RIZIKOS ANALIZĘ, NUSTATYTA................................5</w:t>
      </w:r>
    </w:p>
    <w:p w:rsidR="000A18D8" w:rsidRDefault="000A18D8" w:rsidP="000A18D8">
      <w:pPr>
        <w:spacing w:line="360" w:lineRule="auto"/>
        <w:ind w:firstLine="851"/>
        <w:jc w:val="both"/>
        <w:rPr>
          <w:rFonts w:eastAsia="Calibri"/>
        </w:rPr>
      </w:pPr>
      <w:r>
        <w:rPr>
          <w:rFonts w:eastAsia="Calibri"/>
        </w:rPr>
        <w:t>2.1. KORUPCIJOS RIZIKOS VALDANT VALSTYBĖS VALDOMAS ĮMONES.............5</w:t>
      </w:r>
    </w:p>
    <w:p w:rsidR="000A18D8" w:rsidRDefault="000A18D8" w:rsidP="000A18D8">
      <w:pPr>
        <w:spacing w:line="360" w:lineRule="auto"/>
        <w:ind w:firstLine="851"/>
        <w:jc w:val="both"/>
        <w:rPr>
          <w:rFonts w:eastAsiaTheme="minorHAnsi"/>
          <w:bCs/>
          <w:shd w:val="clear" w:color="auto" w:fill="FFFFFF"/>
          <w:lang w:eastAsia="en-US"/>
        </w:rPr>
      </w:pPr>
      <w:r>
        <w:rPr>
          <w:rFonts w:eastAsia="Calibri"/>
        </w:rPr>
        <w:t xml:space="preserve">2.1.1 </w:t>
      </w:r>
      <w:r>
        <w:rPr>
          <w:shd w:val="clear" w:color="auto" w:fill="FFFFFF"/>
        </w:rPr>
        <w:t xml:space="preserve">IGNALINOS ATOMINĖS ELEKTRINĖS IR </w:t>
      </w:r>
      <w:r>
        <w:rPr>
          <w:bCs/>
          <w:shd w:val="clear" w:color="auto" w:fill="FFFFFF"/>
        </w:rPr>
        <w:t>RADIOAKTYVIŲJŲ ATLIEKŲ TVARKYMO AGENTŪROS VALDYMAS.......................................................................................5</w:t>
      </w:r>
    </w:p>
    <w:p w:rsidR="000A18D8" w:rsidRDefault="000A18D8" w:rsidP="000A18D8">
      <w:pPr>
        <w:spacing w:line="360" w:lineRule="auto"/>
        <w:ind w:firstLine="851"/>
        <w:jc w:val="both"/>
      </w:pPr>
      <w:r>
        <w:rPr>
          <w:shd w:val="clear" w:color="auto" w:fill="FFFFFF"/>
        </w:rPr>
        <w:t>2.1.1.</w:t>
      </w:r>
      <w:r>
        <w:t>1. Neužtikrinamas pakankamai objektyvus valdymo organų narių skyrimo procesas....5</w:t>
      </w:r>
    </w:p>
    <w:p w:rsidR="000A18D8" w:rsidRDefault="000A18D8" w:rsidP="000A18D8">
      <w:pPr>
        <w:spacing w:line="360" w:lineRule="auto"/>
        <w:ind w:firstLine="851"/>
        <w:jc w:val="both"/>
      </w:pPr>
      <w:r>
        <w:rPr>
          <w:shd w:val="clear" w:color="auto" w:fill="FFFFFF"/>
        </w:rPr>
        <w:t>2.1.1</w:t>
      </w:r>
      <w:r>
        <w:t xml:space="preserve">.2. Nekoordinuojamas </w:t>
      </w:r>
      <w:r>
        <w:rPr>
          <w:rFonts w:eastAsia="MinionPro-Regular"/>
        </w:rPr>
        <w:t>valdymo organų narių civilinės atsakomybės draudimas............</w:t>
      </w:r>
      <w:r>
        <w:t>6</w:t>
      </w:r>
    </w:p>
    <w:p w:rsidR="000A18D8" w:rsidRDefault="000A18D8" w:rsidP="000A18D8">
      <w:pPr>
        <w:spacing w:line="360" w:lineRule="auto"/>
        <w:ind w:firstLine="851"/>
        <w:jc w:val="both"/>
        <w:rPr>
          <w:rFonts w:eastAsia="MinionPro-Regular"/>
        </w:rPr>
      </w:pPr>
      <w:r>
        <w:rPr>
          <w:rFonts w:eastAsia="MinionPro-Regular"/>
        </w:rPr>
        <w:t>2.1.1.3. Nėra nustatyto valstybės tarnautojų atrankos užimti valdymo organo nario pareigas mechanizmo..........................................................................................................................................7</w:t>
      </w:r>
    </w:p>
    <w:p w:rsidR="000A18D8" w:rsidRDefault="000A18D8" w:rsidP="000A18D8">
      <w:pPr>
        <w:spacing w:line="360" w:lineRule="auto"/>
        <w:ind w:firstLine="851"/>
        <w:jc w:val="both"/>
        <w:rPr>
          <w:rFonts w:eastAsiaTheme="minorHAnsi"/>
        </w:rPr>
      </w:pPr>
      <w:r>
        <w:t>2.1.1.4. Ignalinos atominės elektrinės valdyba veikia ne visos sudėties ir nėra pirmininko....9</w:t>
      </w:r>
    </w:p>
    <w:p w:rsidR="000A18D8" w:rsidRDefault="000A18D8" w:rsidP="000A18D8">
      <w:pPr>
        <w:spacing w:line="360" w:lineRule="auto"/>
        <w:ind w:firstLine="851"/>
        <w:jc w:val="both"/>
        <w:rPr>
          <w:lang w:eastAsia="en-US"/>
        </w:rPr>
      </w:pPr>
      <w:r>
        <w:t>2.1.1.5. Ne visų valdymo organų narių privačių interesų deklaracijų duomenys skelbiami viešai...................................................................................................................................................10</w:t>
      </w:r>
    </w:p>
    <w:p w:rsidR="000A18D8" w:rsidRDefault="000A18D8" w:rsidP="000A18D8">
      <w:pPr>
        <w:spacing w:line="360" w:lineRule="auto"/>
        <w:ind w:firstLine="851"/>
        <w:jc w:val="both"/>
        <w:rPr>
          <w:bCs/>
          <w:shd w:val="clear" w:color="auto" w:fill="FFFFFF"/>
        </w:rPr>
      </w:pPr>
      <w:r>
        <w:t xml:space="preserve">2.1.1.6. </w:t>
      </w:r>
      <w:r>
        <w:rPr>
          <w:bCs/>
          <w:shd w:val="clear" w:color="auto" w:fill="FFFFFF"/>
        </w:rPr>
        <w:t>Ribotas Radioaktyviųjų atliekų tvarkymo agentūros veiklos savarankiškumas.....10</w:t>
      </w:r>
    </w:p>
    <w:p w:rsidR="000A18D8" w:rsidRDefault="000A18D8" w:rsidP="000A18D8">
      <w:pPr>
        <w:spacing w:line="360" w:lineRule="auto"/>
        <w:ind w:firstLine="851"/>
        <w:jc w:val="both"/>
        <w:rPr>
          <w:rFonts w:eastAsia="Calibri"/>
        </w:rPr>
      </w:pPr>
      <w:r>
        <w:rPr>
          <w:lang w:bidi="lt-LT"/>
        </w:rPr>
        <w:t xml:space="preserve">2.1.1.7. </w:t>
      </w:r>
      <w:r>
        <w:rPr>
          <w:bCs/>
          <w:shd w:val="clear" w:color="auto" w:fill="FFFFFF"/>
        </w:rPr>
        <w:t xml:space="preserve">Radioaktyviųjų atliekų tvarkymo agentūros interneto svetainėje neviešinami rodikliai, nuo kurių priklauso įmonės </w:t>
      </w:r>
      <w:r>
        <w:t>vadovo mėnesinės algos kintamoji dalis..................................11</w:t>
      </w:r>
    </w:p>
    <w:p w:rsidR="000A18D8" w:rsidRDefault="000A18D8" w:rsidP="000A18D8">
      <w:pPr>
        <w:spacing w:line="360" w:lineRule="auto"/>
        <w:ind w:firstLine="851"/>
        <w:jc w:val="both"/>
        <w:rPr>
          <w:rFonts w:eastAsiaTheme="minorHAnsi"/>
          <w:bCs/>
          <w:shd w:val="clear" w:color="auto" w:fill="FFFFFF"/>
          <w:lang w:eastAsia="en-US"/>
        </w:rPr>
      </w:pPr>
      <w:r>
        <w:rPr>
          <w:rFonts w:eastAsia="Calibri"/>
        </w:rPr>
        <w:t>2.1.</w:t>
      </w:r>
      <w:r>
        <w:t xml:space="preserve">2. </w:t>
      </w:r>
      <w:r>
        <w:rPr>
          <w:bCs/>
          <w:shd w:val="clear" w:color="auto" w:fill="FFFFFF"/>
        </w:rPr>
        <w:t>EPSO-G IR LITGRID VALDYMAS.........................................................................11</w:t>
      </w:r>
    </w:p>
    <w:p w:rsidR="000A18D8" w:rsidRDefault="000A18D8" w:rsidP="000A18D8">
      <w:pPr>
        <w:spacing w:line="360" w:lineRule="auto"/>
        <w:ind w:firstLine="851"/>
        <w:jc w:val="both"/>
        <w:rPr>
          <w:bCs/>
          <w:shd w:val="clear" w:color="auto" w:fill="FFFFFF"/>
        </w:rPr>
      </w:pPr>
      <w:r>
        <w:rPr>
          <w:bCs/>
          <w:shd w:val="clear" w:color="auto" w:fill="FFFFFF"/>
        </w:rPr>
        <w:t xml:space="preserve">2.1.2.1. </w:t>
      </w:r>
      <w:r>
        <w:t xml:space="preserve">Nekoordinuojamas Įmonių grupės kolegialių </w:t>
      </w:r>
      <w:r>
        <w:rPr>
          <w:rFonts w:eastAsia="MinionPro-Regular"/>
        </w:rPr>
        <w:t>organų narių ir vadovų civilinės atsakomybės draudimas</w:t>
      </w:r>
      <w:r>
        <w:t>......................................................................................................................12</w:t>
      </w:r>
    </w:p>
    <w:p w:rsidR="000A18D8" w:rsidRDefault="000A18D8" w:rsidP="000A18D8">
      <w:pPr>
        <w:spacing w:line="360" w:lineRule="auto"/>
        <w:ind w:firstLine="851"/>
        <w:jc w:val="both"/>
        <w:rPr>
          <w:rFonts w:eastAsia="MinionPro-Regular"/>
        </w:rPr>
      </w:pPr>
      <w:r>
        <w:rPr>
          <w:rFonts w:eastAsia="MinionPro-Regular"/>
        </w:rPr>
        <w:t>2.1.2.2. Nėra nustatyto valstybės tarnautojų atrankos užimti bendrovės kolegialaus organo nario pareigas mechanizmo.................................................................................................................13</w:t>
      </w:r>
    </w:p>
    <w:p w:rsidR="000A18D8" w:rsidRDefault="000A18D8" w:rsidP="000A18D8">
      <w:pPr>
        <w:spacing w:line="360" w:lineRule="auto"/>
        <w:ind w:firstLine="851"/>
        <w:jc w:val="both"/>
        <w:rPr>
          <w:rFonts w:eastAsiaTheme="minorHAnsi"/>
        </w:rPr>
      </w:pPr>
      <w:r>
        <w:t xml:space="preserve">2.1.2.3. Ne visų </w:t>
      </w:r>
      <w:r>
        <w:rPr>
          <w:bCs/>
          <w:shd w:val="clear" w:color="auto" w:fill="FFFFFF"/>
        </w:rPr>
        <w:t>EPSO-G ir LITGRID</w:t>
      </w:r>
      <w:r>
        <w:t xml:space="preserve"> kolegialių </w:t>
      </w:r>
      <w:r>
        <w:rPr>
          <w:rFonts w:eastAsia="MinionPro-Regular"/>
        </w:rPr>
        <w:t>organų narių ir vadovų</w:t>
      </w:r>
      <w:r>
        <w:t xml:space="preserve"> privačių interesų deklaracijų duomenys skelbiami viešai...............................................................................................14</w:t>
      </w:r>
    </w:p>
    <w:p w:rsidR="000A18D8" w:rsidRDefault="000A18D8" w:rsidP="000A18D8">
      <w:pPr>
        <w:spacing w:line="360" w:lineRule="auto"/>
        <w:ind w:firstLine="851"/>
        <w:jc w:val="both"/>
      </w:pPr>
      <w:r>
        <w:t xml:space="preserve">2.1.2.4. </w:t>
      </w:r>
      <w:r>
        <w:rPr>
          <w:bCs/>
          <w:shd w:val="clear" w:color="auto" w:fill="FFFFFF"/>
        </w:rPr>
        <w:t xml:space="preserve">EPSO-G stebėtojų taryba </w:t>
      </w:r>
      <w:r>
        <w:t>veikia ne visos sudėties....................................................15</w:t>
      </w:r>
    </w:p>
    <w:p w:rsidR="000A18D8" w:rsidRDefault="000A18D8" w:rsidP="000A18D8">
      <w:pPr>
        <w:spacing w:line="360" w:lineRule="auto"/>
        <w:ind w:firstLine="851"/>
        <w:jc w:val="both"/>
        <w:rPr>
          <w:lang w:eastAsia="en-US"/>
        </w:rPr>
      </w:pPr>
      <w:r>
        <w:t xml:space="preserve">2.1.2.5. Nepakankamas Energetikos ministerijos pozicijos atstovavimas </w:t>
      </w:r>
      <w:r>
        <w:rPr>
          <w:bCs/>
          <w:shd w:val="clear" w:color="auto" w:fill="FFFFFF"/>
        </w:rPr>
        <w:t>EPSO-G stebėtojų taryboje...............................................................................................................................................16</w:t>
      </w:r>
    </w:p>
    <w:p w:rsidR="000A18D8" w:rsidRDefault="000A18D8" w:rsidP="000A18D8">
      <w:pPr>
        <w:spacing w:line="360" w:lineRule="auto"/>
        <w:ind w:firstLine="851"/>
        <w:jc w:val="both"/>
        <w:rPr>
          <w:bCs/>
          <w:shd w:val="clear" w:color="auto" w:fill="FFFFFF"/>
        </w:rPr>
      </w:pPr>
      <w:r>
        <w:t xml:space="preserve">2.1.2.6. Nepakankamas vieno </w:t>
      </w:r>
      <w:r>
        <w:rPr>
          <w:bCs/>
          <w:shd w:val="clear" w:color="auto" w:fill="FFFFFF"/>
        </w:rPr>
        <w:t>EPSO-G valdybos nario nepriklausomumas.........................17</w:t>
      </w:r>
    </w:p>
    <w:p w:rsidR="000A18D8" w:rsidRDefault="000A18D8" w:rsidP="000A18D8">
      <w:pPr>
        <w:spacing w:line="360" w:lineRule="auto"/>
        <w:ind w:firstLine="851"/>
        <w:jc w:val="both"/>
      </w:pPr>
      <w:r>
        <w:rPr>
          <w:lang w:bidi="lt-LT"/>
        </w:rPr>
        <w:t xml:space="preserve">2.1.2.7. </w:t>
      </w:r>
      <w:r>
        <w:rPr>
          <w:bCs/>
          <w:shd w:val="clear" w:color="auto" w:fill="FFFFFF"/>
        </w:rPr>
        <w:t xml:space="preserve">EPSO-G interneto svetainėje neviešinami rodikliai, nuo kurių priklauso įmonės </w:t>
      </w:r>
      <w:r>
        <w:t>vadovo mėnesinės algos kintamoji dalis.............................................................................................18</w:t>
      </w:r>
    </w:p>
    <w:p w:rsidR="000A18D8" w:rsidRDefault="000A18D8" w:rsidP="000A18D8">
      <w:pPr>
        <w:spacing w:line="360" w:lineRule="auto"/>
        <w:ind w:firstLine="851"/>
        <w:jc w:val="both"/>
        <w:rPr>
          <w:lang w:eastAsia="en-US"/>
        </w:rPr>
      </w:pPr>
      <w:r>
        <w:rPr>
          <w:bCs/>
          <w:shd w:val="clear" w:color="auto" w:fill="FFFFFF"/>
        </w:rPr>
        <w:lastRenderedPageBreak/>
        <w:t xml:space="preserve">2.1.2.8. Vienas iš LITGRID valdybos narių dalyvavo priimant sprendimus, kurie gali būti </w:t>
      </w:r>
      <w:r>
        <w:t>susiję ir su jo privačiais interesais........................................................................................................19</w:t>
      </w:r>
    </w:p>
    <w:p w:rsidR="000A18D8" w:rsidRDefault="000A18D8" w:rsidP="000A18D8">
      <w:pPr>
        <w:spacing w:line="360" w:lineRule="auto"/>
        <w:ind w:firstLine="851"/>
        <w:jc w:val="both"/>
      </w:pPr>
      <w:r>
        <w:t xml:space="preserve">2.2.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SRITYSE............................................................................................................................................21</w:t>
      </w:r>
    </w:p>
    <w:p w:rsidR="000A18D8" w:rsidRDefault="000A18D8" w:rsidP="000A18D8">
      <w:pPr>
        <w:spacing w:line="360" w:lineRule="auto"/>
        <w:ind w:firstLine="851"/>
        <w:jc w:val="both"/>
      </w:pPr>
      <w:r>
        <w:t>2.2.1. Nevisiškai panaudojamos centralizuotų pirkimų galimybės.......................................22</w:t>
      </w:r>
    </w:p>
    <w:p w:rsidR="000A18D8" w:rsidRDefault="000A18D8" w:rsidP="000A18D8">
      <w:pPr>
        <w:spacing w:line="360" w:lineRule="auto"/>
        <w:ind w:firstLine="851"/>
        <w:jc w:val="both"/>
        <w:rPr>
          <w:bCs/>
          <w:shd w:val="clear" w:color="auto" w:fill="FFFFFF"/>
        </w:rPr>
      </w:pPr>
      <w:r>
        <w:rPr>
          <w:bCs/>
          <w:shd w:val="clear" w:color="auto" w:fill="FFFFFF"/>
        </w:rPr>
        <w:t xml:space="preserve">2.2.2. Ne visiems pirkimuose dalyvaujantiems asmenims formaliai taikomi aukštesni </w:t>
      </w:r>
      <w:r>
        <w:t>reputacijos, nešališkumo ir konfidencialumo reikalavimai.................................................................23</w:t>
      </w:r>
    </w:p>
    <w:p w:rsidR="000A18D8" w:rsidRDefault="000A18D8" w:rsidP="000A18D8">
      <w:pPr>
        <w:spacing w:line="360" w:lineRule="auto"/>
        <w:ind w:firstLine="851"/>
        <w:jc w:val="both"/>
      </w:pPr>
      <w:r>
        <w:t>2.2.3. Atliekant viešuosius pirkimus nevisais atvejais užtikrinama, kad būtų atskirtas viešųjų pirkimų inicijavimo ir priežiūros, organizavimo ir atlikimo, pasiūlymų vertinimo ir vykdymo kontrolės funkcijų vykdymas..............................................................................................................25</w:t>
      </w:r>
    </w:p>
    <w:p w:rsidR="000A18D8" w:rsidRDefault="000A18D8" w:rsidP="000A18D8">
      <w:pPr>
        <w:spacing w:line="360" w:lineRule="auto"/>
        <w:ind w:firstLine="851"/>
        <w:jc w:val="both"/>
      </w:pPr>
      <w:r>
        <w:t>2.2.4. Ne visais atvejais pakankamai derinami pirkimuose dalyvaujančių asmenų viešieji ir privatūs interesai.................................................................................................................................26</w:t>
      </w:r>
    </w:p>
    <w:p w:rsidR="000A18D8" w:rsidRDefault="000A18D8" w:rsidP="000A18D8">
      <w:pPr>
        <w:spacing w:line="360" w:lineRule="auto"/>
        <w:ind w:firstLine="851"/>
        <w:jc w:val="both"/>
      </w:pPr>
      <w:r>
        <w:t>2.2.5. Nors informacija (ne sutartys)</w:t>
      </w:r>
      <w:r>
        <w:rPr>
          <w:i/>
        </w:rPr>
        <w:t xml:space="preserve"> </w:t>
      </w:r>
      <w:r>
        <w:t xml:space="preserve">apie sudarytas pirkimų sutartis skelbiama </w:t>
      </w:r>
      <w:r>
        <w:rPr>
          <w:bCs/>
          <w:shd w:val="clear" w:color="auto" w:fill="FFFFFF"/>
        </w:rPr>
        <w:t>LITGRID</w:t>
      </w:r>
      <w:r>
        <w:rPr>
          <w:bCs/>
        </w:rPr>
        <w:t xml:space="preserve"> </w:t>
      </w:r>
      <w:r>
        <w:t>interneto svetainėje, tačiau ne visos sudarytos pirkimų sutartys skelbiamos CVP IS..........................28</w:t>
      </w:r>
    </w:p>
    <w:p w:rsidR="000A18D8" w:rsidRDefault="000A18D8" w:rsidP="000A18D8">
      <w:pPr>
        <w:pStyle w:val="PlainText"/>
        <w:spacing w:before="0" w:beforeAutospacing="0" w:after="0" w:afterAutospacing="0" w:line="360" w:lineRule="auto"/>
        <w:ind w:firstLine="851"/>
        <w:jc w:val="both"/>
        <w:rPr>
          <w:rFonts w:ascii="Times New Roman" w:hAnsi="Times New Roman"/>
          <w:sz w:val="24"/>
          <w:szCs w:val="24"/>
        </w:rPr>
      </w:pPr>
      <w:r>
        <w:rPr>
          <w:rFonts w:ascii="Times New Roman" w:hAnsi="Times New Roman"/>
          <w:sz w:val="24"/>
          <w:szCs w:val="24"/>
        </w:rPr>
        <w:t>3. MOTYVUOTOS IŠVADOS............................................................................................30</w:t>
      </w:r>
    </w:p>
    <w:p w:rsidR="000A18D8" w:rsidRDefault="000A18D8" w:rsidP="000A18D8">
      <w:pPr>
        <w:pStyle w:val="PlainText"/>
        <w:spacing w:before="0" w:beforeAutospacing="0" w:after="0" w:afterAutospacing="0" w:line="360" w:lineRule="auto"/>
        <w:ind w:firstLine="851"/>
        <w:jc w:val="both"/>
        <w:rPr>
          <w:rFonts w:ascii="Times New Roman" w:hAnsi="Times New Roman"/>
          <w:sz w:val="24"/>
          <w:szCs w:val="24"/>
        </w:rPr>
      </w:pPr>
      <w:r>
        <w:rPr>
          <w:rFonts w:ascii="Times New Roman" w:hAnsi="Times New Roman"/>
          <w:sz w:val="24"/>
          <w:szCs w:val="24"/>
        </w:rPr>
        <w:t>4. PASIŪLYMAI..................................................................................................................32</w:t>
      </w:r>
    </w:p>
    <w:p w:rsidR="000A18D8" w:rsidRDefault="000A18D8" w:rsidP="000A18D8">
      <w:pPr>
        <w:pStyle w:val="PlainText"/>
        <w:spacing w:before="0" w:beforeAutospacing="0" w:after="0" w:afterAutospacing="0" w:line="360" w:lineRule="auto"/>
        <w:ind w:firstLine="851"/>
        <w:jc w:val="both"/>
        <w:rPr>
          <w:rFonts w:ascii="Times New Roman" w:hAnsi="Times New Roman"/>
          <w:sz w:val="24"/>
          <w:szCs w:val="24"/>
        </w:rPr>
      </w:pPr>
      <w:r>
        <w:rPr>
          <w:rFonts w:ascii="Times New Roman" w:hAnsi="Times New Roman"/>
          <w:sz w:val="24"/>
          <w:szCs w:val="24"/>
        </w:rPr>
        <w:t>Priedai:</w:t>
      </w:r>
    </w:p>
    <w:p w:rsidR="000A18D8" w:rsidRDefault="000A18D8" w:rsidP="000A18D8">
      <w:pPr>
        <w:spacing w:line="360" w:lineRule="auto"/>
        <w:ind w:left="851"/>
        <w:jc w:val="both"/>
      </w:pPr>
      <w:r>
        <w:t>1 priedas. Naudotų ir a</w:t>
      </w:r>
      <w:r>
        <w:rPr>
          <w:bCs/>
        </w:rPr>
        <w:t>nalizuotų teisės aktų ir dokumentų sąrašas........................................36</w:t>
      </w:r>
    </w:p>
    <w:p w:rsidR="000A18D8" w:rsidRDefault="000A18D8" w:rsidP="000A18D8">
      <w:pPr>
        <w:spacing w:line="360" w:lineRule="auto"/>
        <w:ind w:firstLine="851"/>
      </w:pPr>
    </w:p>
    <w:p w:rsidR="000A18D8" w:rsidRDefault="000A18D8" w:rsidP="000A18D8">
      <w:pPr>
        <w:spacing w:line="360" w:lineRule="auto"/>
        <w:ind w:firstLine="851"/>
      </w:pPr>
      <w:r>
        <w:br w:type="page"/>
      </w:r>
    </w:p>
    <w:p w:rsidR="000A18D8" w:rsidRDefault="000A18D8" w:rsidP="000A18D8">
      <w:pPr>
        <w:spacing w:line="360" w:lineRule="auto"/>
        <w:ind w:firstLine="851"/>
        <w:jc w:val="center"/>
      </w:pPr>
      <w:r>
        <w:rPr>
          <w:rFonts w:eastAsia="Calibri"/>
        </w:rPr>
        <w:lastRenderedPageBreak/>
        <w:t>1. APIMTIS IR METODAI</w:t>
      </w:r>
      <w:r>
        <w:t xml:space="preserve"> </w:t>
      </w:r>
    </w:p>
    <w:p w:rsidR="000A18D8" w:rsidRDefault="000A18D8" w:rsidP="000A18D8">
      <w:pPr>
        <w:tabs>
          <w:tab w:val="right" w:leader="underscore" w:pos="9072"/>
        </w:tabs>
        <w:spacing w:line="360" w:lineRule="auto"/>
        <w:ind w:firstLine="851"/>
        <w:jc w:val="both"/>
      </w:pPr>
      <w:r>
        <w:rPr>
          <w:spacing w:val="-4"/>
        </w:rPr>
        <w:t xml:space="preserve">Žemiau nurodytose </w:t>
      </w:r>
      <w:r>
        <w:t>veiklos srityse korupcijos rizikos analizė atlikta pirmą kartą.</w:t>
      </w:r>
    </w:p>
    <w:p w:rsidR="000A18D8" w:rsidRDefault="000A18D8" w:rsidP="000A18D8">
      <w:pPr>
        <w:tabs>
          <w:tab w:val="right" w:leader="underscore" w:pos="9072"/>
        </w:tabs>
        <w:spacing w:line="360" w:lineRule="auto"/>
        <w:ind w:firstLine="851"/>
        <w:jc w:val="both"/>
      </w:pPr>
      <w:r>
        <w:t>Atliekant korupcijos rizikos analizę analizuotos veiklos sritys:</w:t>
      </w:r>
    </w:p>
    <w:p w:rsidR="000A18D8" w:rsidRDefault="000A18D8" w:rsidP="000A18D8">
      <w:pPr>
        <w:spacing w:line="360" w:lineRule="auto"/>
        <w:ind w:firstLine="851"/>
        <w:jc w:val="both"/>
      </w:pPr>
      <w:r>
        <w:t>1. Lietuvos Respublikos energetikos m</w:t>
      </w:r>
      <w:r>
        <w:rPr>
          <w:bCs/>
          <w:shd w:val="clear" w:color="auto" w:fill="FFFFFF"/>
        </w:rPr>
        <w:t xml:space="preserve">inisterijos (toliau – Energetikos ministerija) vykdomas šių </w:t>
      </w:r>
      <w:r>
        <w:t>valstybės valdomų</w:t>
      </w:r>
      <w:r>
        <w:rPr>
          <w:rStyle w:val="FootnoteReference"/>
        </w:rPr>
        <w:footnoteReference w:id="1"/>
      </w:r>
      <w:r>
        <w:t xml:space="preserve"> įmonių valdymas: </w:t>
      </w:r>
    </w:p>
    <w:p w:rsidR="000A18D8" w:rsidRDefault="000A18D8" w:rsidP="000A18D8">
      <w:pPr>
        <w:spacing w:line="360" w:lineRule="auto"/>
        <w:ind w:firstLine="851"/>
        <w:jc w:val="both"/>
        <w:rPr>
          <w:shd w:val="clear" w:color="auto" w:fill="FFFFFF"/>
        </w:rPr>
      </w:pPr>
      <w:r>
        <w:t xml:space="preserve">1.1. </w:t>
      </w:r>
      <w:r>
        <w:rPr>
          <w:bCs/>
          <w:shd w:val="clear" w:color="auto" w:fill="FFFFFF"/>
        </w:rPr>
        <w:t xml:space="preserve">Valstybės įmonė Ignalinos atominė elektrinė, įm. k. </w:t>
      </w:r>
      <w:r>
        <w:rPr>
          <w:shd w:val="clear" w:color="auto" w:fill="FFFFFF"/>
        </w:rPr>
        <w:t>255450080 (toliau – Ignalinos atominė elektrinė);</w:t>
      </w:r>
    </w:p>
    <w:p w:rsidR="000A18D8" w:rsidRDefault="000A18D8" w:rsidP="000A18D8">
      <w:pPr>
        <w:spacing w:line="360" w:lineRule="auto"/>
        <w:ind w:firstLine="851"/>
        <w:jc w:val="both"/>
        <w:rPr>
          <w:bCs/>
          <w:shd w:val="clear" w:color="auto" w:fill="FFFFFF"/>
        </w:rPr>
      </w:pPr>
      <w:r>
        <w:rPr>
          <w:shd w:val="clear" w:color="auto" w:fill="FFFFFF"/>
        </w:rPr>
        <w:t>1.2. V</w:t>
      </w:r>
      <w:r>
        <w:rPr>
          <w:bCs/>
          <w:shd w:val="clear" w:color="auto" w:fill="FFFFFF"/>
        </w:rPr>
        <w:t xml:space="preserve">alstybės įmonė Radioaktyviųjų atliekų tvarkymo agentūra, įm. k. </w:t>
      </w:r>
      <w:r>
        <w:rPr>
          <w:shd w:val="clear" w:color="auto" w:fill="FFFFFF"/>
        </w:rPr>
        <w:t>210083110</w:t>
      </w:r>
      <w:r>
        <w:rPr>
          <w:bCs/>
          <w:shd w:val="clear" w:color="auto" w:fill="FFFFFF"/>
        </w:rPr>
        <w:t xml:space="preserve"> (toliau – Radioaktyviųjų atliekų tvarkymo agentūra);</w:t>
      </w:r>
    </w:p>
    <w:p w:rsidR="000A18D8" w:rsidRDefault="000A18D8" w:rsidP="000A18D8">
      <w:pPr>
        <w:spacing w:line="360" w:lineRule="auto"/>
        <w:ind w:firstLine="851"/>
        <w:jc w:val="both"/>
        <w:rPr>
          <w:bCs/>
          <w:shd w:val="clear" w:color="auto" w:fill="FFFFFF"/>
        </w:rPr>
      </w:pPr>
      <w:r>
        <w:rPr>
          <w:bCs/>
          <w:shd w:val="clear" w:color="auto" w:fill="FFFFFF"/>
        </w:rPr>
        <w:t xml:space="preserve">1.3. UAB „EPSO-G“, įm. k. </w:t>
      </w:r>
      <w:r>
        <w:rPr>
          <w:shd w:val="clear" w:color="auto" w:fill="FFFFFF"/>
        </w:rPr>
        <w:t xml:space="preserve">302826889 (toliau – </w:t>
      </w:r>
      <w:r>
        <w:rPr>
          <w:bCs/>
          <w:shd w:val="clear" w:color="auto" w:fill="FFFFFF"/>
        </w:rPr>
        <w:t>EPSO-G);</w:t>
      </w:r>
    </w:p>
    <w:p w:rsidR="000A18D8" w:rsidRDefault="000A18D8" w:rsidP="000A18D8">
      <w:pPr>
        <w:spacing w:line="360" w:lineRule="auto"/>
        <w:ind w:firstLine="851"/>
        <w:jc w:val="both"/>
        <w:rPr>
          <w:bCs/>
          <w:shd w:val="clear" w:color="auto" w:fill="FFFFFF"/>
        </w:rPr>
      </w:pPr>
      <w:r>
        <w:rPr>
          <w:bCs/>
          <w:shd w:val="clear" w:color="auto" w:fill="FFFFFF"/>
        </w:rPr>
        <w:t xml:space="preserve">1.4. LITGRID AB, įm. k. </w:t>
      </w:r>
      <w:r>
        <w:t xml:space="preserve">302564383 (toliau – </w:t>
      </w:r>
      <w:r>
        <w:rPr>
          <w:bCs/>
          <w:shd w:val="clear" w:color="auto" w:fill="FFFFFF"/>
        </w:rPr>
        <w:t>LITGRID).</w:t>
      </w:r>
    </w:p>
    <w:p w:rsidR="000A18D8" w:rsidRDefault="000A18D8" w:rsidP="000A18D8">
      <w:pPr>
        <w:spacing w:line="360" w:lineRule="auto"/>
        <w:ind w:firstLine="851"/>
        <w:jc w:val="both"/>
        <w:rPr>
          <w:bCs/>
          <w:shd w:val="clear" w:color="auto" w:fill="FFFFFF"/>
        </w:rPr>
      </w:pPr>
      <w:r>
        <w:rPr>
          <w:bCs/>
          <w:shd w:val="clear" w:color="auto" w:fill="FFFFFF"/>
        </w:rPr>
        <w:t>2. LITGRID viešųjų pirkimų:</w:t>
      </w:r>
    </w:p>
    <w:p w:rsidR="000A18D8" w:rsidRDefault="000A18D8" w:rsidP="000A18D8">
      <w:pPr>
        <w:spacing w:line="360" w:lineRule="auto"/>
        <w:ind w:firstLine="851"/>
        <w:jc w:val="both"/>
        <w:rPr>
          <w:bCs/>
          <w:shd w:val="clear" w:color="auto" w:fill="FFFFFF"/>
        </w:rPr>
      </w:pPr>
      <w:r>
        <w:rPr>
          <w:bCs/>
          <w:shd w:val="clear" w:color="auto" w:fill="FFFFFF"/>
        </w:rPr>
        <w:t>2.1. organizavimas;</w:t>
      </w:r>
    </w:p>
    <w:p w:rsidR="000A18D8" w:rsidRDefault="000A18D8" w:rsidP="000A18D8">
      <w:pPr>
        <w:spacing w:line="360" w:lineRule="auto"/>
        <w:ind w:firstLine="851"/>
        <w:jc w:val="both"/>
        <w:rPr>
          <w:bCs/>
          <w:shd w:val="clear" w:color="auto" w:fill="FFFFFF"/>
        </w:rPr>
      </w:pPr>
      <w:r>
        <w:rPr>
          <w:bCs/>
          <w:shd w:val="clear" w:color="auto" w:fill="FFFFFF"/>
        </w:rPr>
        <w:t>2.2. vykdymas;</w:t>
      </w:r>
    </w:p>
    <w:p w:rsidR="000A18D8" w:rsidRDefault="000A18D8" w:rsidP="000A18D8">
      <w:pPr>
        <w:spacing w:line="360" w:lineRule="auto"/>
        <w:ind w:firstLine="851"/>
        <w:jc w:val="both"/>
        <w:rPr>
          <w:bCs/>
          <w:shd w:val="clear" w:color="auto" w:fill="FFFFFF"/>
        </w:rPr>
      </w:pPr>
      <w:r>
        <w:rPr>
          <w:bCs/>
          <w:shd w:val="clear" w:color="auto" w:fill="FFFFFF"/>
        </w:rPr>
        <w:t>2.3. sutarčių vykdymo kontrolė;</w:t>
      </w:r>
    </w:p>
    <w:p w:rsidR="000A18D8" w:rsidRDefault="000A18D8" w:rsidP="000A18D8">
      <w:pPr>
        <w:spacing w:line="360" w:lineRule="auto"/>
        <w:ind w:firstLine="851"/>
        <w:jc w:val="both"/>
        <w:rPr>
          <w:bCs/>
          <w:shd w:val="clear" w:color="auto" w:fill="FFFFFF"/>
        </w:rPr>
      </w:pPr>
      <w:r>
        <w:rPr>
          <w:bCs/>
          <w:shd w:val="clear" w:color="auto" w:fill="FFFFFF"/>
        </w:rPr>
        <w:t>2.4. sutarčių sąlygų keitimas.</w:t>
      </w:r>
    </w:p>
    <w:p w:rsidR="000A18D8" w:rsidRDefault="000A18D8" w:rsidP="000A18D8">
      <w:pPr>
        <w:tabs>
          <w:tab w:val="right" w:leader="underscore" w:pos="9072"/>
        </w:tabs>
        <w:spacing w:line="360" w:lineRule="auto"/>
        <w:ind w:firstLine="851"/>
        <w:jc w:val="both"/>
      </w:pPr>
      <w:r>
        <w:t xml:space="preserve">Analizuotas 2016 metų laikotarpis. </w:t>
      </w:r>
    </w:p>
    <w:p w:rsidR="000A18D8" w:rsidRDefault="000A18D8" w:rsidP="000A18D8">
      <w:pPr>
        <w:tabs>
          <w:tab w:val="right" w:leader="underscore" w:pos="9072"/>
        </w:tabs>
        <w:spacing w:line="360" w:lineRule="auto"/>
        <w:ind w:firstLine="851"/>
        <w:jc w:val="both"/>
      </w:pPr>
      <w:r>
        <w:rPr>
          <w:rFonts w:eastAsia="Calibri"/>
        </w:rPr>
        <w:t>Tikslas: a</w:t>
      </w:r>
      <w:r>
        <w:t xml:space="preserve">ntikorupciniu požiūriu įvertinti </w:t>
      </w:r>
      <w:r>
        <w:rPr>
          <w:bCs/>
          <w:shd w:val="clear" w:color="auto" w:fill="FFFFFF"/>
        </w:rPr>
        <w:t xml:space="preserve">Energetikos ministerijos ir LITGRID </w:t>
      </w:r>
      <w:r>
        <w:t xml:space="preserve">veiklą ir nustatyti korupcijos rizikos veiksnius, galinčius sudaryti prielaidų </w:t>
      </w:r>
      <w:r>
        <w:rPr>
          <w:bCs/>
          <w:shd w:val="clear" w:color="auto" w:fill="FFFFFF"/>
        </w:rPr>
        <w:t xml:space="preserve">Energetikos ministerijos ir LITGRID </w:t>
      </w:r>
      <w:r>
        <w:t xml:space="preserve">darbuotojams padaryti korupcinio pobūdžio teisės pažeidimus, ir pateikti pasiūlymų, kurie padėtų geriau valdyti nustatytus korupcijos rizikos veiksnius ir </w:t>
      </w:r>
      <w:r>
        <w:rPr>
          <w:bCs/>
          <w:shd w:val="clear" w:color="auto" w:fill="FFFFFF"/>
        </w:rPr>
        <w:t xml:space="preserve">Energetikos ministerijos bei LITGRID </w:t>
      </w:r>
      <w:r>
        <w:t>veiklą padarytų skaidresnę.</w:t>
      </w:r>
    </w:p>
    <w:p w:rsidR="000A18D8" w:rsidRDefault="000A18D8" w:rsidP="000A18D8">
      <w:pPr>
        <w:tabs>
          <w:tab w:val="right" w:leader="underscore" w:pos="9072"/>
        </w:tabs>
        <w:spacing w:line="360" w:lineRule="auto"/>
        <w:ind w:firstLine="851"/>
        <w:rPr>
          <w:rFonts w:eastAsia="Calibri"/>
        </w:rPr>
      </w:pPr>
      <w:r>
        <w:rPr>
          <w:rFonts w:eastAsia="Calibri"/>
        </w:rPr>
        <w:t xml:space="preserve">Uždaviniai: </w:t>
      </w:r>
    </w:p>
    <w:p w:rsidR="000A18D8" w:rsidRDefault="000A18D8" w:rsidP="000A18D8">
      <w:pPr>
        <w:spacing w:line="360" w:lineRule="auto"/>
        <w:ind w:firstLine="851"/>
        <w:jc w:val="both"/>
        <w:rPr>
          <w:rFonts w:eastAsiaTheme="minorHAnsi"/>
          <w:lang w:eastAsia="en-US"/>
        </w:rPr>
      </w:pPr>
      <w:r>
        <w:t>1. Nustatyti teisinio reglamentavimo trūkumus, kurie sudaro prielaidų korupcijai pasireikšti.</w:t>
      </w:r>
    </w:p>
    <w:p w:rsidR="000A18D8" w:rsidRDefault="000A18D8" w:rsidP="000A18D8">
      <w:pPr>
        <w:spacing w:line="360" w:lineRule="auto"/>
        <w:ind w:firstLine="851"/>
        <w:jc w:val="both"/>
      </w:pPr>
      <w:r>
        <w:t>2. Nustatyti teisės aktų įgyvendinimo problemas, susijusias su korupcija.</w:t>
      </w:r>
    </w:p>
    <w:p w:rsidR="000A18D8" w:rsidRDefault="000A18D8" w:rsidP="000A18D8">
      <w:pPr>
        <w:spacing w:line="360" w:lineRule="auto"/>
        <w:ind w:firstLine="851"/>
        <w:jc w:val="both"/>
      </w:pPr>
      <w:r>
        <w:t>3. Išanalizuoti praktinį procedūrų vykdymą ir nustatyti galimus korupcijos rizikos veiksnius.</w:t>
      </w:r>
    </w:p>
    <w:p w:rsidR="000A18D8" w:rsidRDefault="000A18D8" w:rsidP="000A18D8">
      <w:pPr>
        <w:spacing w:line="360" w:lineRule="auto"/>
        <w:ind w:firstLine="851"/>
        <w:jc w:val="both"/>
      </w:pPr>
      <w:r>
        <w:t>4. Pasiūlyti korupcijos riziką ir jos veiksnius mažinančias priemones.</w:t>
      </w:r>
    </w:p>
    <w:p w:rsidR="000A18D8" w:rsidRDefault="000A18D8" w:rsidP="000A18D8">
      <w:pPr>
        <w:tabs>
          <w:tab w:val="right" w:leader="underscore" w:pos="9072"/>
        </w:tabs>
        <w:spacing w:line="360" w:lineRule="auto"/>
        <w:ind w:firstLine="851"/>
        <w:rPr>
          <w:bCs/>
          <w:shd w:val="clear" w:color="auto" w:fill="FFFFFF"/>
        </w:rPr>
      </w:pPr>
      <w:r>
        <w:rPr>
          <w:rFonts w:eastAsia="Calibri"/>
        </w:rPr>
        <w:t xml:space="preserve">Objektas: nurodytų valstybės valdomų įmonių valdymas ir </w:t>
      </w:r>
      <w:r>
        <w:rPr>
          <w:bCs/>
          <w:shd w:val="clear" w:color="auto" w:fill="FFFFFF"/>
        </w:rPr>
        <w:t>LITGRID viešųjų pirkimų: organizavimas, vykdymas, sutarčių vykdymo kontrolė bei sutarčių sąlygų keitimas.</w:t>
      </w:r>
    </w:p>
    <w:p w:rsidR="000A18D8" w:rsidRDefault="000A18D8" w:rsidP="000A18D8">
      <w:pPr>
        <w:tabs>
          <w:tab w:val="right" w:leader="underscore" w:pos="9072"/>
        </w:tabs>
        <w:spacing w:line="360" w:lineRule="auto"/>
        <w:ind w:firstLine="851"/>
        <w:rPr>
          <w:rFonts w:eastAsia="Calibri"/>
        </w:rPr>
      </w:pPr>
      <w:r>
        <w:rPr>
          <w:rFonts w:eastAsia="Calibri"/>
        </w:rPr>
        <w:t xml:space="preserve">Subjektas: Energetikos ministerija ir </w:t>
      </w:r>
      <w:r>
        <w:rPr>
          <w:bCs/>
          <w:shd w:val="clear" w:color="auto" w:fill="FFFFFF"/>
        </w:rPr>
        <w:t>LITGRID.</w:t>
      </w:r>
    </w:p>
    <w:p w:rsidR="000A18D8" w:rsidRDefault="000A18D8" w:rsidP="000A18D8">
      <w:pPr>
        <w:tabs>
          <w:tab w:val="right" w:leader="underscore" w:pos="9072"/>
        </w:tabs>
        <w:spacing w:line="360" w:lineRule="auto"/>
        <w:ind w:firstLine="851"/>
        <w:rPr>
          <w:rFonts w:eastAsiaTheme="minorHAnsi"/>
        </w:rPr>
      </w:pPr>
      <w:r>
        <w:lastRenderedPageBreak/>
        <w:t xml:space="preserve">Duomenų rinkimo ir vertinimo metodai: </w:t>
      </w:r>
    </w:p>
    <w:p w:rsidR="000A18D8" w:rsidRDefault="000A18D8" w:rsidP="000A18D8">
      <w:pPr>
        <w:tabs>
          <w:tab w:val="right" w:leader="underscore" w:pos="9072"/>
        </w:tabs>
        <w:spacing w:line="360" w:lineRule="auto"/>
        <w:ind w:firstLine="851"/>
        <w:jc w:val="both"/>
        <w:rPr>
          <w:lang w:eastAsia="en-US"/>
        </w:rPr>
      </w:pPr>
      <w:r>
        <w:t>1. Teisės aktų ir dokumentų turinio analizė (</w:t>
      </w:r>
      <w:r>
        <w:rPr>
          <w:bCs/>
        </w:rPr>
        <w:t>Atliekant korupcijos rizikos analizę analizuoti ir vertinti teisės aktai, dokumentai ir informacija, kurie nurodomi 1 priede.)</w:t>
      </w:r>
      <w:r>
        <w:t>.</w:t>
      </w:r>
    </w:p>
    <w:p w:rsidR="000A18D8" w:rsidRDefault="000A18D8" w:rsidP="000A18D8">
      <w:pPr>
        <w:tabs>
          <w:tab w:val="left" w:pos="900"/>
        </w:tabs>
        <w:spacing w:line="360" w:lineRule="auto"/>
        <w:ind w:firstLine="851"/>
        <w:jc w:val="both"/>
      </w:pPr>
      <w:r>
        <w:t>2. Teisės aktų praktinio įgyvendinimo analizė.</w:t>
      </w:r>
    </w:p>
    <w:p w:rsidR="000A18D8" w:rsidRDefault="000A18D8" w:rsidP="000A18D8">
      <w:pPr>
        <w:tabs>
          <w:tab w:val="left" w:pos="900"/>
        </w:tabs>
        <w:spacing w:line="360" w:lineRule="auto"/>
        <w:ind w:firstLine="851"/>
        <w:jc w:val="both"/>
      </w:pPr>
      <w:r>
        <w:t xml:space="preserve">3. Interviu metodas (Energetikos ministerijos, </w:t>
      </w:r>
      <w:r>
        <w:rPr>
          <w:bCs/>
          <w:shd w:val="clear" w:color="auto" w:fill="FFFFFF"/>
        </w:rPr>
        <w:t xml:space="preserve">EPSO-G ir LITGRID </w:t>
      </w:r>
      <w:r>
        <w:t>darbuotojams pateikti klausimai).</w:t>
      </w:r>
    </w:p>
    <w:p w:rsidR="000A18D8" w:rsidRDefault="000A18D8" w:rsidP="000A18D8">
      <w:pPr>
        <w:tabs>
          <w:tab w:val="left" w:pos="0"/>
          <w:tab w:val="left" w:pos="851"/>
        </w:tabs>
        <w:spacing w:line="360" w:lineRule="auto"/>
        <w:ind w:firstLine="851"/>
        <w:jc w:val="both"/>
      </w:pPr>
      <w:r>
        <w:t>4. Viešosios informacijos stebėjimas ir analizavimas.</w:t>
      </w:r>
    </w:p>
    <w:p w:rsidR="000A18D8" w:rsidRDefault="000A18D8" w:rsidP="000A18D8">
      <w:pPr>
        <w:tabs>
          <w:tab w:val="left" w:pos="0"/>
          <w:tab w:val="left" w:pos="851"/>
        </w:tabs>
        <w:spacing w:line="360" w:lineRule="auto"/>
        <w:ind w:firstLine="851"/>
        <w:jc w:val="both"/>
      </w:pPr>
      <w:r>
        <w:t>5. Viešųjų pirkimų informacinėje sistemoje (</w:t>
      </w:r>
      <w:hyperlink r:id="rId9" w:history="1">
        <w:r>
          <w:rPr>
            <w:rStyle w:val="Hyperlink"/>
          </w:rPr>
          <w:t>www.cvpp.lt</w:t>
        </w:r>
      </w:hyperlink>
      <w:r>
        <w:t>) skelbiama informacija.</w:t>
      </w:r>
    </w:p>
    <w:p w:rsidR="000A18D8" w:rsidRDefault="000A18D8" w:rsidP="000A18D8">
      <w:pPr>
        <w:tabs>
          <w:tab w:val="left" w:pos="0"/>
          <w:tab w:val="left" w:pos="851"/>
        </w:tabs>
        <w:spacing w:line="360" w:lineRule="auto"/>
        <w:ind w:firstLine="851"/>
        <w:jc w:val="both"/>
      </w:pPr>
      <w:r>
        <w:t>6. Vyriausiosios tarnybinės etikos komisijos viešai skelbiama informacija (</w:t>
      </w:r>
      <w:hyperlink r:id="rId10" w:history="1">
        <w:r>
          <w:rPr>
            <w:rStyle w:val="Hyperlink"/>
          </w:rPr>
          <w:t>http://vtek.lt/paieska/id001/paieska.php</w:t>
        </w:r>
      </w:hyperlink>
      <w:r>
        <w:t xml:space="preserve">). </w:t>
      </w:r>
    </w:p>
    <w:p w:rsidR="000A18D8" w:rsidRDefault="000A18D8" w:rsidP="000A18D8">
      <w:pPr>
        <w:tabs>
          <w:tab w:val="right" w:leader="underscore" w:pos="9072"/>
        </w:tabs>
        <w:spacing w:line="360" w:lineRule="auto"/>
        <w:ind w:firstLine="851"/>
        <w:jc w:val="both"/>
      </w:pPr>
      <w:r>
        <w:t xml:space="preserve">Lietuvos Respublikos specialiųjų tyrimų tarnybos pareigūnų atliekamo </w:t>
      </w:r>
      <w:r>
        <w:rPr>
          <w:bCs/>
        </w:rPr>
        <w:t>išvadų dėl korupcijos pasireiškimo tikimybių vertinimo</w:t>
      </w:r>
      <w:r>
        <w:rPr>
          <w:b/>
          <w:bCs/>
          <w:caps/>
        </w:rPr>
        <w:t xml:space="preserve"> </w:t>
      </w:r>
      <w:r>
        <w:rPr>
          <w:bCs/>
        </w:rPr>
        <w:t>ir</w:t>
      </w:r>
      <w:r>
        <w:rPr>
          <w:b/>
          <w:bCs/>
          <w:caps/>
        </w:rPr>
        <w:t xml:space="preserve"> </w:t>
      </w:r>
      <w:r>
        <w:t>korupcijos rizikos analizės atlikimo tvarkos aprašo 14 punkte nurodyta informacija:</w:t>
      </w:r>
    </w:p>
    <w:p w:rsidR="000A18D8" w:rsidRDefault="000A18D8" w:rsidP="000A18D8">
      <w:pPr>
        <w:spacing w:line="360" w:lineRule="auto"/>
        <w:ind w:firstLine="851"/>
        <w:jc w:val="both"/>
        <w:rPr>
          <w:lang w:eastAsia="en-US"/>
        </w:rPr>
      </w:pPr>
      <w:r>
        <w:t>1. Korupcijos rizikos analizės atlikimo tvarkos 15 punkte nurodyti duomenys.</w:t>
      </w:r>
    </w:p>
    <w:p w:rsidR="000A18D8" w:rsidRDefault="000A18D8" w:rsidP="000A18D8">
      <w:pPr>
        <w:spacing w:line="360" w:lineRule="auto"/>
        <w:ind w:firstLine="851"/>
        <w:jc w:val="both"/>
      </w:pPr>
      <w:r>
        <w:t>2. Teisės aktų nuostatos, reglamentuojančios valstybės ar savivaldybės įstaigos veiklos sritį, kurioje atliekama korupcijos rizikos analizė.</w:t>
      </w:r>
    </w:p>
    <w:p w:rsidR="000A18D8" w:rsidRDefault="000A18D8" w:rsidP="000A18D8">
      <w:pPr>
        <w:spacing w:line="360" w:lineRule="auto"/>
        <w:ind w:firstLine="851"/>
        <w:jc w:val="both"/>
      </w:pPr>
      <w:r>
        <w:t>3. STT turima, prieinama informacija, susijusi su valstybės ar savivaldybės įstaigos veiklos sritimi, kurioje atliekama korupcijos rizikos analizė.</w:t>
      </w:r>
    </w:p>
    <w:p w:rsidR="000A18D8" w:rsidRDefault="000A18D8" w:rsidP="000A18D8">
      <w:pPr>
        <w:spacing w:line="360" w:lineRule="auto"/>
        <w:ind w:firstLine="851"/>
        <w:jc w:val="both"/>
      </w:pPr>
      <w:r>
        <w:t>4. Kita informacija, reikalinga korupcijos rizikos analizei atlikti.</w:t>
      </w:r>
    </w:p>
    <w:p w:rsidR="000A18D8" w:rsidRDefault="000A18D8" w:rsidP="000A18D8">
      <w:pPr>
        <w:spacing w:line="360" w:lineRule="auto"/>
        <w:ind w:firstLine="851"/>
        <w:jc w:val="center"/>
      </w:pPr>
    </w:p>
    <w:p w:rsidR="000A18D8" w:rsidRDefault="000A18D8" w:rsidP="000A18D8">
      <w:pPr>
        <w:spacing w:line="360" w:lineRule="auto"/>
        <w:ind w:firstLine="851"/>
        <w:jc w:val="both"/>
      </w:pPr>
      <w:r>
        <w:br w:type="page"/>
      </w:r>
    </w:p>
    <w:p w:rsidR="000A18D8" w:rsidRDefault="000A18D8" w:rsidP="000A18D8">
      <w:pPr>
        <w:ind w:firstLine="851"/>
        <w:jc w:val="center"/>
        <w:rPr>
          <w:rFonts w:eastAsia="Calibri"/>
        </w:rPr>
      </w:pPr>
    </w:p>
    <w:p w:rsidR="000A18D8" w:rsidRDefault="000A18D8" w:rsidP="000A18D8">
      <w:pPr>
        <w:ind w:firstLine="851"/>
        <w:jc w:val="center"/>
        <w:rPr>
          <w:rFonts w:eastAsia="Calibri"/>
        </w:rPr>
      </w:pPr>
      <w:r>
        <w:rPr>
          <w:rFonts w:eastAsia="Calibri"/>
        </w:rPr>
        <w:t xml:space="preserve">2. </w:t>
      </w:r>
      <w:r>
        <w:t>ATLIEKANT KORUPCIJOS RIZIKOS ANALIZĘ, NUSTATYTA</w:t>
      </w:r>
    </w:p>
    <w:p w:rsidR="000A18D8" w:rsidRDefault="000A18D8" w:rsidP="000A18D8">
      <w:pPr>
        <w:ind w:firstLine="851"/>
        <w:jc w:val="center"/>
        <w:rPr>
          <w:rFonts w:eastAsiaTheme="minorHAnsi"/>
          <w:lang w:eastAsia="en-US"/>
        </w:rPr>
      </w:pPr>
      <w:r>
        <w:rPr>
          <w:rFonts w:eastAsia="Calibri"/>
        </w:rPr>
        <w:t>2.1 KORUPCIJOS RIZIKOS VALDANT VALSTYBĖS VALDOMAS ĮMONES</w:t>
      </w:r>
    </w:p>
    <w:p w:rsidR="000A18D8" w:rsidRDefault="000A18D8" w:rsidP="000A18D8">
      <w:pPr>
        <w:ind w:firstLine="851"/>
        <w:jc w:val="center"/>
      </w:pPr>
      <w:r>
        <w:rPr>
          <w:shd w:val="clear" w:color="auto" w:fill="FFFFFF"/>
        </w:rPr>
        <w:t xml:space="preserve">2.1.1. IGNALINOS ATOMINĖS ELEKTRINĖS IR </w:t>
      </w:r>
      <w:r>
        <w:rPr>
          <w:bCs/>
          <w:shd w:val="clear" w:color="auto" w:fill="FFFFFF"/>
        </w:rPr>
        <w:t>RADIOAKTYVIŲJŲ ATLIEKŲ TVARKYMO AGENTŪROS VALDYMAS</w:t>
      </w:r>
    </w:p>
    <w:p w:rsidR="000A18D8" w:rsidRDefault="000A18D8" w:rsidP="000A18D8">
      <w:pPr>
        <w:ind w:firstLine="851"/>
      </w:pPr>
    </w:p>
    <w:p w:rsidR="000A18D8" w:rsidRDefault="000A18D8" w:rsidP="000A18D8">
      <w:pPr>
        <w:spacing w:line="360" w:lineRule="auto"/>
        <w:ind w:firstLine="851"/>
        <w:jc w:val="both"/>
      </w:pPr>
      <w:r>
        <w:t>Lietuvos Respublikos valstybės ir savivaldybės įmonių įstatymo (toliau – Valstybės ir savivaldybės įmonių įstatymas) 2 straipsnyje nustatyta, kad „</w:t>
      </w:r>
      <w:r>
        <w:rPr>
          <w:i/>
        </w:rPr>
        <w:t>valstybės įmonė yra iš valstybės turto įsteigta arba įstatymų nustatyta tvarka valstybei perduota įmonė, kuri nuosavybės teise priklauso valstybei ir jai perduotą ir jos įgytą turtą valdo, naudoja bei juo disponuoja patikėjimo teise</w:t>
      </w:r>
      <w:r>
        <w:t>“ (minėto straipsnio 1 dalis) ir kurios „</w:t>
      </w:r>
      <w:r>
        <w:rPr>
          <w:i/>
        </w:rPr>
        <w:t>tikslas – teikti viešąsias paslaugas, gaminti produkciją ir vykdyti kitą veiklą siekiant tenkinti viešuosius interesus</w:t>
      </w:r>
      <w:r>
        <w:t>“ (minėto straipsnio 3 dalis).</w:t>
      </w:r>
    </w:p>
    <w:p w:rsidR="000A18D8" w:rsidRDefault="000A18D8" w:rsidP="000A18D8">
      <w:pPr>
        <w:spacing w:line="360" w:lineRule="auto"/>
        <w:ind w:firstLine="851"/>
        <w:jc w:val="both"/>
      </w:pPr>
      <w:r>
        <w:t xml:space="preserve">Šio juridinio asmens savininkė yra valstybė, kuri savo teises ir pareigas įgyvendina per Vyriausybę arba jos įgaliotą valstybės valdymo instituciją (Valstybės ir savivaldybės įmonių įstatymo 4 straipsnio 1 dalis). Analizuojamu atveju valstybės įmonių </w:t>
      </w:r>
      <w:r>
        <w:rPr>
          <w:shd w:val="clear" w:color="auto" w:fill="FFFFFF"/>
        </w:rPr>
        <w:t xml:space="preserve">Ignalinos atominės elektrinės ir </w:t>
      </w:r>
      <w:r>
        <w:rPr>
          <w:bCs/>
          <w:shd w:val="clear" w:color="auto" w:fill="FFFFFF"/>
        </w:rPr>
        <w:t xml:space="preserve">Radioaktyviųjų atliekų tvarkymo agentūros </w:t>
      </w:r>
      <w:r>
        <w:t>savininko teises ir pareigas įgyvendinančioji institucija yra Energetikos ministerija.</w:t>
      </w:r>
    </w:p>
    <w:p w:rsidR="000A18D8" w:rsidRDefault="000A18D8" w:rsidP="000A18D8">
      <w:pPr>
        <w:spacing w:line="360" w:lineRule="auto"/>
        <w:ind w:firstLine="851"/>
        <w:jc w:val="both"/>
        <w:rPr>
          <w:shd w:val="clear" w:color="auto" w:fill="FFFFFF"/>
        </w:rPr>
      </w:pPr>
      <w:r>
        <w:t xml:space="preserve">Be jau minėto įstatymo, savininko teisių ir pareigų įgyvendinimas reglamentuojamas: Valstybės turtinių ir neturtinių teisių įgyvendinimo valstybės valdomose įmonėse tvarkos apraše, patvirtintame Lietuvos Respublikos Vyriausybės 2012 m. birželio 6 d. nutarimu Nr. 665 „Dėl Valstybės turtinių ir neturtinių teisių įgyvendinimo valstybės valdomose įmonėse tvarkos aprašo patvirtinimo“ (toliau – Valstybės turtinių ir neturtinių teisių įgyvendinimo valstybės valdomose įmonėse tvarkos aprašas), Valstybės valdomų įmonių veiklos skaidrumo užtikrinimo gairių apraše, patvirtintame Lietuvos Respublikos Vyriausybės 2010 m. liepos 14 d. nutarimu Nr. 1052 „Dėl Valstybės valdomų įmonių veiklos skaidrumo užtikrinimo gairių aprašo patvirtinimo“, </w:t>
      </w:r>
      <w:r>
        <w:rPr>
          <w:shd w:val="clear" w:color="auto" w:fill="FFFFFF"/>
        </w:rPr>
        <w:t>Kandidatų į valstybės įmonės ar savivaldybės įmonės valdybą parinkimo tvarkos apraše, patvirtintame Lietuvos Respublikos Vyriausybės 2015 m. birželio 17 d. nutarimu Nr. 631 „Dėl Kandidatų į valstybės įmonės ar savivaldybės įmonės valdybą parinkimo tvarkos aprašo patvirtinimo“.</w:t>
      </w:r>
    </w:p>
    <w:p w:rsidR="000A18D8" w:rsidRDefault="000A18D8" w:rsidP="000A18D8">
      <w:pPr>
        <w:spacing w:line="360" w:lineRule="auto"/>
        <w:ind w:firstLine="851"/>
        <w:jc w:val="both"/>
      </w:pPr>
      <w:r>
        <w:t>Išanalizavus minėtus norminius teisės aktus, procedūrų dokumentus ir kitą medžiagą, darytina išvada, kad korupcijos rizikos veiksniai su tam tikromis išimtimis yra valdomi. Paminėtini šie korupcijos rizikos veiksniai, galintys turėti įtakos tinkamam korupcijos rizikos valdymui:</w:t>
      </w:r>
    </w:p>
    <w:p w:rsidR="000A18D8" w:rsidRDefault="000A18D8" w:rsidP="000A18D8">
      <w:pPr>
        <w:spacing w:line="360" w:lineRule="auto"/>
        <w:ind w:firstLine="851"/>
        <w:jc w:val="both"/>
        <w:rPr>
          <w:i/>
        </w:rPr>
      </w:pPr>
      <w:r>
        <w:rPr>
          <w:i/>
          <w:shd w:val="clear" w:color="auto" w:fill="FFFFFF"/>
        </w:rPr>
        <w:t>2.1.1.</w:t>
      </w:r>
      <w:r>
        <w:rPr>
          <w:i/>
        </w:rPr>
        <w:t xml:space="preserve">1. Neužtikrinamas pakankamai objektyvus valdymo organų narių skyrimo procesas. </w:t>
      </w:r>
    </w:p>
    <w:p w:rsidR="000A18D8" w:rsidRDefault="000A18D8" w:rsidP="000A18D8">
      <w:pPr>
        <w:spacing w:line="360" w:lineRule="auto"/>
        <w:ind w:firstLine="851"/>
        <w:jc w:val="both"/>
      </w:pPr>
      <w:r>
        <w:t xml:space="preserve">Pagal </w:t>
      </w:r>
      <w:r>
        <w:rPr>
          <w:shd w:val="clear" w:color="auto" w:fill="FFFFFF"/>
        </w:rPr>
        <w:t xml:space="preserve">Ignalinos atominės elektrinės įstatų, patvirtintų energetikos ministro 2016 m. gruodžio 29 d. įsakymu Nr. 1-336, (toliau – Ignalinos atominės elektrinės įstatai) 21 punktą šios valstybės įmonės </w:t>
      </w:r>
      <w:r>
        <w:t>valdymo organai yra savininko teises ir pareigas įgyvendinanti institucija – Energetikos ministerija (</w:t>
      </w:r>
      <w:r>
        <w:rPr>
          <w:shd w:val="clear" w:color="auto" w:fill="FFFFFF"/>
        </w:rPr>
        <w:t>Ignalinos atominės elektrinės įstatų 5 punktas)</w:t>
      </w:r>
      <w:r>
        <w:t xml:space="preserve">, kolegialus valdymo organas – valdyba, </w:t>
      </w:r>
      <w:r>
        <w:lastRenderedPageBreak/>
        <w:t>kurios narius skiria ir atšaukia Energetikos ministerija (</w:t>
      </w:r>
      <w:r>
        <w:rPr>
          <w:shd w:val="clear" w:color="auto" w:fill="FFFFFF"/>
        </w:rPr>
        <w:t>Ignalinos atominės elektrinės įstatų 29 punktas</w:t>
      </w:r>
      <w:r>
        <w:t>), ir vienasmenis valdymo organas – generalinis direktorius, kurį skiria ir iš pareigų atleidžia taip pat Energetikos ministerija (</w:t>
      </w:r>
      <w:r>
        <w:rPr>
          <w:shd w:val="clear" w:color="auto" w:fill="FFFFFF"/>
        </w:rPr>
        <w:t>Ignalinos atominės elektrinės įstatų 24.4 papunktis)</w:t>
      </w:r>
      <w:r>
        <w:t xml:space="preserve">. </w:t>
      </w:r>
    </w:p>
    <w:p w:rsidR="000A18D8" w:rsidRDefault="000A18D8" w:rsidP="000A18D8">
      <w:pPr>
        <w:spacing w:line="360" w:lineRule="auto"/>
        <w:ind w:firstLine="851"/>
        <w:jc w:val="both"/>
        <w:rPr>
          <w:spacing w:val="2"/>
          <w:shd w:val="clear" w:color="auto" w:fill="FFFFFF"/>
        </w:rPr>
      </w:pPr>
      <w:r>
        <w:t xml:space="preserve">Energetikos ministro 2015 m. spalio 23 d. įsakymu Nr. 1-245 buvo pradėta organizuoti kandidatų atranka </w:t>
      </w:r>
      <w:r>
        <w:rPr>
          <w:shd w:val="clear" w:color="auto" w:fill="FFFFFF"/>
        </w:rPr>
        <w:t xml:space="preserve">Ignalinos atominės elektrinės dviejų ne valstybės tarnautojų (toliau – nepriklausomų) valdybos narių pareigoms užimti, atsakinga už organizavimą paskirta </w:t>
      </w:r>
      <w:r>
        <w:rPr>
          <w:spacing w:val="2"/>
          <w:shd w:val="clear" w:color="auto" w:fill="FFFFFF"/>
        </w:rPr>
        <w:t xml:space="preserve">Ignalinos atominės elektrinės eksploatavimo nutraukimo skyriaus vedėjo pavaduotoja P. C., ir </w:t>
      </w:r>
      <w:r>
        <w:rPr>
          <w:shd w:val="clear" w:color="auto" w:fill="FFFFFF"/>
        </w:rPr>
        <w:t>energetikos ministro 2015 m. lapkričio 24 įsakymu Nr. 1-269 sudaryta Ignalinos atominės elektrinės valdybos narių atrankos komisija. Būtent dėl tokio organizavimo ir šios komisijos sudėties kyla abejonių dėl kandidatų į valdybos narius atrankos objektyvumo, kadangi atrankos veikloje dalyvavo tuomečiai valdybos nariai: tuometis energetikos viceministras R. B. (komisijos pirmininkas), tuometės Energetikos ministerijos Teisės skyriaus vedėja A. P.</w:t>
      </w:r>
      <w:r>
        <w:rPr>
          <w:rStyle w:val="FootnoteReference"/>
          <w:shd w:val="clear" w:color="auto" w:fill="FFFFFF"/>
        </w:rPr>
        <w:footnoteReference w:id="2"/>
      </w:r>
      <w:r>
        <w:rPr>
          <w:shd w:val="clear" w:color="auto" w:fill="FFFFFF"/>
        </w:rPr>
        <w:t xml:space="preserve"> (komisijos pirmininko pavaduotoja) ir Energetikos ministerijos </w:t>
      </w:r>
      <w:r>
        <w:rPr>
          <w:spacing w:val="2"/>
          <w:shd w:val="clear" w:color="auto" w:fill="FFFFFF"/>
        </w:rPr>
        <w:t xml:space="preserve">Ignalinos atominės elektrinės eksploatavimo nutraukimo skyriaus vedėjo pavaduotoja P. C. (komisijos sekretorė). Nepaisant to, kad į šią komisiją įėjo dar penki nariai (vienas iš jų Energetikos ministerijos darbuotojas), ta aplinkybė, kad valdybos nariai tiesiogiai dalyvauja kitų, nepriklausomų, narių atrankoje, gali turėti neigiamos įtakos kandidatų nepriklausomumui. Antikorupciniu požiūriu, neigiama įtaka gali pasireikšti tuo, kad esami valdybos nariai, būdami geriausiai informuoti apie vykstančius procesus ir valdydami administracinius resursus, turi galimybes atrankos procesams daryti įtaką, kurioje nebūtinai atsispindi viešasis interesas. </w:t>
      </w:r>
    </w:p>
    <w:p w:rsidR="000A18D8" w:rsidRDefault="000A18D8" w:rsidP="000A18D8">
      <w:pPr>
        <w:spacing w:line="360" w:lineRule="auto"/>
        <w:ind w:firstLine="851"/>
        <w:jc w:val="both"/>
      </w:pPr>
      <w:r>
        <w:rPr>
          <w:spacing w:val="2"/>
          <w:shd w:val="clear" w:color="auto" w:fill="FFFFFF"/>
        </w:rPr>
        <w:t>Suprantama, kad t</w:t>
      </w:r>
      <w:r>
        <w:t>okia situacija gali susidaryti dėl kompetentingo personalo stokos, tačiau šiuo atveju prioritetai turėtų būti teikiami valdymo organų narių skyrimo proceso objektyvumui didinti, ir todėl turėtų būti minimizuojama esamų valdybos narių įtaka naujų narių atrankai, o personalo stokos problema galėtų būti sprendžiama pasitelkiant išorės ekspertus.</w:t>
      </w:r>
    </w:p>
    <w:p w:rsidR="000A18D8" w:rsidRDefault="000A18D8" w:rsidP="000A18D8">
      <w:pPr>
        <w:spacing w:line="360" w:lineRule="auto"/>
        <w:ind w:firstLine="851"/>
        <w:jc w:val="both"/>
        <w:rPr>
          <w:i/>
        </w:rPr>
      </w:pPr>
      <w:r>
        <w:rPr>
          <w:i/>
          <w:shd w:val="clear" w:color="auto" w:fill="FFFFFF"/>
        </w:rPr>
        <w:t>2.1.1</w:t>
      </w:r>
      <w:r>
        <w:rPr>
          <w:i/>
        </w:rPr>
        <w:t xml:space="preserve">.2. Nekoordinuojamas </w:t>
      </w:r>
      <w:r>
        <w:rPr>
          <w:rFonts w:eastAsia="MinionPro-Regular"/>
          <w:i/>
        </w:rPr>
        <w:t xml:space="preserve">valdymo organų narių civilinės atsakomybės draudimas įmonės sąskaita atskirais atvejais gali </w:t>
      </w:r>
      <w:r>
        <w:rPr>
          <w:i/>
        </w:rPr>
        <w:t>lemti nepagrįstas išlaidas</w:t>
      </w:r>
      <w:r>
        <w:rPr>
          <w:rStyle w:val="FootnoteReference"/>
          <w:i/>
        </w:rPr>
        <w:footnoteReference w:id="3"/>
      </w:r>
      <w:r>
        <w:rPr>
          <w:i/>
        </w:rPr>
        <w:t>.</w:t>
      </w:r>
    </w:p>
    <w:p w:rsidR="000A18D8" w:rsidRDefault="000A18D8" w:rsidP="000A18D8">
      <w:pPr>
        <w:spacing w:line="360" w:lineRule="auto"/>
        <w:ind w:firstLine="851"/>
        <w:jc w:val="both"/>
        <w:rPr>
          <w:rFonts w:eastAsia="MinionPro-Regular"/>
        </w:rPr>
      </w:pPr>
      <w:r>
        <w:t xml:space="preserve">Atsižvelgiant į tai, kad </w:t>
      </w:r>
      <w:r>
        <w:rPr>
          <w:rFonts w:eastAsia="MinionPro-Regular"/>
        </w:rPr>
        <w:t xml:space="preserve">valdymo organų narių nesąžiningumas, netinkamas jiems nustatytų pareigų vykdymas bei aplaidumas gali sukelti neigiamų pasekmių tiek pačiam juridiniam asmeniui, tiek jo savininkui (akcininkui), šiems asmenims gali būti pritaikoma juridinio asmens valdymo organų narių civilinė atsakomybė. Privačiame sektoriuje yra nusistovėjusi praktika šios atsakomybės riziką drausti. Ši praktika pritaikoma ir valstybės valdomoms įmonėms, pavyzdžiui, Ignalinos </w:t>
      </w:r>
      <w:r>
        <w:rPr>
          <w:rFonts w:eastAsia="MinionPro-Regular"/>
        </w:rPr>
        <w:lastRenderedPageBreak/>
        <w:t xml:space="preserve">atominė elektrinė 2016 metais už 27 900,00 </w:t>
      </w:r>
      <w:proofErr w:type="spellStart"/>
      <w:r>
        <w:rPr>
          <w:rFonts w:eastAsia="MinionPro-Regular"/>
        </w:rPr>
        <w:t>Eur</w:t>
      </w:r>
      <w:proofErr w:type="spellEnd"/>
      <w:r>
        <w:rPr>
          <w:rFonts w:eastAsia="MinionPro-Regular"/>
        </w:rPr>
        <w:t xml:space="preserve"> pirko dvylikos mėnesių „Valstybės įmonės „Ignalinos atominė elektrinė“ rizikos, susijusios su vadovaujančių asmenų civiline atsakomybe, draudimą“</w:t>
      </w:r>
      <w:r>
        <w:rPr>
          <w:rStyle w:val="FootnoteReference"/>
          <w:rFonts w:eastAsia="MinionPro-Regular"/>
        </w:rPr>
        <w:footnoteReference w:id="4"/>
      </w:r>
      <w:r>
        <w:rPr>
          <w:rFonts w:eastAsia="MinionPro-Regular"/>
        </w:rPr>
        <w:t>.</w:t>
      </w:r>
    </w:p>
    <w:p w:rsidR="000A18D8" w:rsidRDefault="000A18D8" w:rsidP="000A18D8">
      <w:pPr>
        <w:spacing w:line="360" w:lineRule="auto"/>
        <w:ind w:firstLine="851"/>
        <w:jc w:val="both"/>
        <w:rPr>
          <w:rFonts w:eastAsia="MinionPro-Regular"/>
        </w:rPr>
      </w:pPr>
      <w:r>
        <w:rPr>
          <w:rFonts w:eastAsia="MinionPro-Regular"/>
        </w:rPr>
        <w:t>Vertinant valstybės valdomų įmonių kontekste, tokia praktika sukelia viešojo ir privataus intereso konkurenciją. Viešasis interesas pasireiškia tuo, kad valstybė kaip akcininkas ir įmonės konkrečiai yra suinteresuoti, kad dėl juridinio asmens valdymo organų narių veikimo ar neveikimo atsiradę nuostoliai (žala) būtų atlyginti, o atsakingi asmenys patraukti atsakomybėn (civilinei ar baudžiamajai). Privatus interesas, priešingai, pasireiškia tuo, kad juridinio asmens valdymo organų nariai siekia apsisaugoti nuo neigiamų pasekmių, jeigu jų atveju būtų įgyvendinta civilinė atsakomybė.</w:t>
      </w:r>
    </w:p>
    <w:p w:rsidR="000A18D8" w:rsidRDefault="000A18D8" w:rsidP="000A18D8">
      <w:pPr>
        <w:spacing w:line="360" w:lineRule="auto"/>
        <w:ind w:firstLine="851"/>
        <w:jc w:val="both"/>
        <w:rPr>
          <w:rFonts w:eastAsia="MinionPro-Regular"/>
        </w:rPr>
      </w:pPr>
      <w:r>
        <w:rPr>
          <w:rFonts w:eastAsia="MinionPro-Regular"/>
        </w:rPr>
        <w:t>Kadangi vieno ar kito intereso neproporcingas dominavimas gali sukelti neigiamų pasekmių</w:t>
      </w:r>
      <w:r>
        <w:rPr>
          <w:rStyle w:val="FootnoteReference"/>
          <w:rFonts w:eastAsia="MinionPro-Regular"/>
        </w:rPr>
        <w:footnoteReference w:id="5"/>
      </w:r>
      <w:r>
        <w:rPr>
          <w:rFonts w:eastAsia="MinionPro-Regular"/>
        </w:rPr>
        <w:t>, Energetikos ministerija turėtų centralizuotai koordinuoti valstybės valdomų įmonių kolegialių organų narių ir vadovų civilinės atsakomybės draudimo įmonių lėšomis procesus ir užtikrinti protingą interesų pusiausvyrą. Manytina, kad koordinavimas galėtų pasireikšti aiškios ir nedviprasmiškos politikos formavimu, kuri be kitų aktualių klausimų užtikrintų:</w:t>
      </w:r>
    </w:p>
    <w:p w:rsidR="000A18D8" w:rsidRDefault="000A18D8" w:rsidP="000A18D8">
      <w:pPr>
        <w:spacing w:line="360" w:lineRule="auto"/>
        <w:ind w:firstLine="851"/>
        <w:jc w:val="both"/>
        <w:rPr>
          <w:rFonts w:eastAsia="MinionPro-Regular"/>
        </w:rPr>
      </w:pPr>
      <w:r>
        <w:rPr>
          <w:rFonts w:eastAsia="MinionPro-Regular"/>
        </w:rPr>
        <w:t>- kad prioritetas būtų teikiamas įmonių ir valstybės nuostolių (žalos) atlyginimui;</w:t>
      </w:r>
    </w:p>
    <w:p w:rsidR="000A18D8" w:rsidRDefault="000A18D8" w:rsidP="000A18D8">
      <w:pPr>
        <w:spacing w:line="360" w:lineRule="auto"/>
        <w:ind w:firstLine="851"/>
        <w:jc w:val="both"/>
        <w:rPr>
          <w:rFonts w:eastAsiaTheme="minorHAnsi"/>
        </w:rPr>
      </w:pPr>
      <w:r>
        <w:rPr>
          <w:rFonts w:eastAsia="MinionPro-Regular"/>
        </w:rPr>
        <w:t>- kad draudžiama būtų tik ministerijai priimtina rizika</w:t>
      </w:r>
      <w:r>
        <w:t>;</w:t>
      </w:r>
    </w:p>
    <w:p w:rsidR="000A18D8" w:rsidRDefault="000A18D8" w:rsidP="000A18D8">
      <w:pPr>
        <w:spacing w:line="360" w:lineRule="auto"/>
        <w:ind w:firstLine="851"/>
        <w:jc w:val="both"/>
      </w:pPr>
      <w:r>
        <w:t>- aiškiai apibrėžtą nedraudiminių įvykių sąrašą;</w:t>
      </w:r>
    </w:p>
    <w:p w:rsidR="000A18D8" w:rsidRDefault="000A18D8" w:rsidP="000A18D8">
      <w:pPr>
        <w:spacing w:line="360" w:lineRule="auto"/>
        <w:ind w:firstLine="851"/>
        <w:jc w:val="both"/>
      </w:pPr>
      <w:r>
        <w:t>- ministerijos poziciją dėl nuostolių (žalos) atlyginimo esant tyčiai ir dideliam neatsargumui</w:t>
      </w:r>
      <w:r>
        <w:rPr>
          <w:rStyle w:val="FootnoteReference"/>
        </w:rPr>
        <w:footnoteReference w:id="6"/>
      </w:r>
      <w:r>
        <w:t>;</w:t>
      </w:r>
    </w:p>
    <w:p w:rsidR="000A18D8" w:rsidRDefault="000A18D8" w:rsidP="000A18D8">
      <w:pPr>
        <w:spacing w:line="360" w:lineRule="auto"/>
        <w:ind w:firstLine="851"/>
        <w:jc w:val="both"/>
        <w:rPr>
          <w:rFonts w:eastAsia="MinionPro-Regular"/>
        </w:rPr>
      </w:pPr>
      <w:r>
        <w:t>- ir pan.</w:t>
      </w:r>
    </w:p>
    <w:p w:rsidR="000A18D8" w:rsidRDefault="000A18D8" w:rsidP="000A18D8">
      <w:pPr>
        <w:spacing w:line="360" w:lineRule="auto"/>
        <w:ind w:firstLine="851"/>
        <w:jc w:val="both"/>
        <w:rPr>
          <w:rFonts w:eastAsia="MinionPro-Regular"/>
        </w:rPr>
      </w:pPr>
      <w:r>
        <w:rPr>
          <w:rFonts w:eastAsia="MinionPro-Regular"/>
        </w:rPr>
        <w:t xml:space="preserve"> </w:t>
      </w:r>
      <w:r>
        <w:rPr>
          <w:rFonts w:eastAsia="MinionPro-Regular"/>
          <w:i/>
        </w:rPr>
        <w:t>2.1.1.3. Nėra nustatyto valstybės tarnautojų atrankos užimti valdymo organo nario pareigas mechanizmo</w:t>
      </w:r>
      <w:r>
        <w:rPr>
          <w:rStyle w:val="FootnoteReference"/>
          <w:rFonts w:eastAsia="MinionPro-Regular"/>
          <w:i/>
        </w:rPr>
        <w:t xml:space="preserve"> </w:t>
      </w:r>
      <w:r>
        <w:rPr>
          <w:rStyle w:val="FootnoteReference"/>
          <w:rFonts w:eastAsia="MinionPro-Regular"/>
          <w:i/>
        </w:rPr>
        <w:footnoteReference w:id="7"/>
      </w:r>
      <w:r>
        <w:rPr>
          <w:rFonts w:eastAsia="MinionPro-Regular"/>
        </w:rPr>
        <w:t>.</w:t>
      </w:r>
    </w:p>
    <w:p w:rsidR="000A18D8" w:rsidRDefault="000A18D8" w:rsidP="000A18D8">
      <w:pPr>
        <w:spacing w:line="360" w:lineRule="auto"/>
        <w:ind w:firstLine="851"/>
        <w:jc w:val="both"/>
        <w:rPr>
          <w:rFonts w:eastAsiaTheme="minorHAnsi"/>
        </w:rPr>
      </w:pPr>
      <w:r>
        <w:t xml:space="preserve">Valstybės ir savivaldybės įmonių įstatymo 10 straipsnio 2 dalyje nustatyta, kad valstybės ar savivaldybės įmonių valdybų nariais turi būti skiriami valstybės tarnautojai ir kiti fiziniai asmenys. Šių asmenų atranka reglamentuojama Kandidatų į valstybės įmonės ar savivaldybės įmonės valdybą ir kandidatų į valstybės ar savivaldybės valdomos bendrovės visuotinio akcininkų susirinkimo renkamą kolegialų priežiūros ar valdymo organą atrankos apraše, patvirtintame </w:t>
      </w:r>
      <w:r>
        <w:rPr>
          <w:lang w:eastAsia="ar-SA"/>
        </w:rPr>
        <w:t xml:space="preserve">Lietuvos Respublikos </w:t>
      </w:r>
      <w:r>
        <w:rPr>
          <w:lang w:eastAsia="ar-SA"/>
        </w:rPr>
        <w:lastRenderedPageBreak/>
        <w:t xml:space="preserve">Vyriausybės </w:t>
      </w:r>
      <w:r>
        <w:t xml:space="preserve">2015 m. birželio 17 d. nutarimu Nr. 631 </w:t>
      </w:r>
      <w:r>
        <w:rPr>
          <w:lang w:eastAsia="ar-SA"/>
        </w:rPr>
        <w:t xml:space="preserve">(Lietuvos Respublikos Vyriausybės </w:t>
      </w:r>
      <w:r>
        <w:t xml:space="preserve">2017 m. kovo 15 d. </w:t>
      </w:r>
      <w:r>
        <w:rPr>
          <w:lang w:eastAsia="ar-SA"/>
        </w:rPr>
        <w:t xml:space="preserve">nutarimo </w:t>
      </w:r>
      <w:r>
        <w:t xml:space="preserve">Nr. 196 redakcija) (toliau – Kandidatų atrankos aprašas). </w:t>
      </w:r>
    </w:p>
    <w:p w:rsidR="000A18D8" w:rsidRDefault="000A18D8" w:rsidP="000A18D8">
      <w:pPr>
        <w:spacing w:line="360" w:lineRule="auto"/>
        <w:ind w:firstLine="851"/>
        <w:jc w:val="both"/>
      </w:pPr>
      <w:r>
        <w:rPr>
          <w:rFonts w:eastAsia="MinionPro-Regular"/>
        </w:rPr>
        <w:t xml:space="preserve">Nepaisant to, kad minėtame apraše pakankamai išsamiai reglamentuojamos kandidatų atrankos procedūros, pažymėtina, kad pagal 5 punktą valstybės tarnautojams taikomi tik du kolegialaus organo sudėtį ir bendruosius reikalavimus kandidatams nustatantys šio aprašo punktai (7 ir 8 punktai), o valstybės tarnautojas į kolegialų organą skiriamas įvertinus </w:t>
      </w:r>
      <w:r>
        <w:t xml:space="preserve">valstybės tarnautojo gebėjimus, dalykines ir asmenines savybes, motyvaciją, profesinę ir (ar) darbo patirtį. Kaip minėtas vertinimas turi būti vykdomas, Kandidatų atrankos aprašas nereglamentuoja, todėl manytina, kad šis klausimas paliekamas valstybei atstovaujančios institucijos </w:t>
      </w:r>
      <w:proofErr w:type="spellStart"/>
      <w:r>
        <w:t>diskrecijai</w:t>
      </w:r>
      <w:proofErr w:type="spellEnd"/>
      <w:r>
        <w:rPr>
          <w:rStyle w:val="FootnoteReference"/>
        </w:rPr>
        <w:footnoteReference w:id="8"/>
      </w:r>
      <w:r>
        <w:t>.</w:t>
      </w:r>
    </w:p>
    <w:p w:rsidR="000A18D8" w:rsidRDefault="000A18D8" w:rsidP="000A18D8">
      <w:pPr>
        <w:spacing w:line="360" w:lineRule="auto"/>
        <w:ind w:firstLine="851"/>
        <w:jc w:val="both"/>
      </w:pPr>
      <w:r>
        <w:t xml:space="preserve">Kaip nurodė Energetikos ministerijos atstovai, formalizuotos nustatytos tvarkos, kaip ministerijoje atrenkami konkretūs valstybės tarnautojai, kurie skiriami kolegialių organų nariais, kaip vertinami jų gebėjimai, dalykinės ir asmeninės savybės, motyvacija, profesinė ir (ar) darbo patirtis, nėra. Pagal nusistovėjusią praktiką šie asmenys buvo atrenkami atsižvelgiant į jiems priskirtas funkcijas ir kompetenciją, priimant politinį sprendimą. Todėl darytina išvada, kad ministerijoje egzistuojanti valstybės tarnautojų skyrimo į kolegialius organus </w:t>
      </w:r>
      <w:proofErr w:type="spellStart"/>
      <w:r>
        <w:t>diskrecija</w:t>
      </w:r>
      <w:proofErr w:type="spellEnd"/>
      <w:r>
        <w:t xml:space="preserve"> yra nepakankamai detalizuota. </w:t>
      </w:r>
    </w:p>
    <w:p w:rsidR="000A18D8" w:rsidRDefault="000A18D8" w:rsidP="000A18D8">
      <w:pPr>
        <w:spacing w:line="360" w:lineRule="auto"/>
        <w:ind w:firstLine="851"/>
        <w:jc w:val="both"/>
      </w:pPr>
      <w:r>
        <w:t xml:space="preserve">Atsižvelgiant į tai, kad nepakankamai detalizuota </w:t>
      </w:r>
      <w:proofErr w:type="spellStart"/>
      <w:r>
        <w:t>diskrecija</w:t>
      </w:r>
      <w:proofErr w:type="spellEnd"/>
      <w:r>
        <w:t xml:space="preserve"> sudaro prielaidų neskaidriems sprendimams, būtų tikslinga ministerijai teisės akte nustatyti valstybės tarnautojų, skiriamų į kolegialius organus, vidaus atrankos tvarką, kuri užtikrintų laisvo kandidatavimo ir konkurencijos principus, ir būtų pašalintos galimybės atrankoje dalyvauti </w:t>
      </w:r>
      <w:r>
        <w:rPr>
          <w:rStyle w:val="Strong"/>
        </w:rPr>
        <w:t>politinio (asmeninio) pasitikėjimo valstybės tarnautojams</w:t>
      </w:r>
      <w:r>
        <w:t xml:space="preserve">. Suprantama, kad dėl to, jog kolegialaus organo nario pareigos yra susijusios su papildomų funkcijų vykdymu, kuris papildomai neatlyginamas, pasiekti kandidatų konkurenciją gali būti sudėtinga. Todėl manytina, kad ministerijoje galėtų būti nustatyta aiški ir nedviprasmiška motyvavimo už kolegialaus organo nario funkcijų vykdymą sistema, kuri padėtų pritraukti kompetentingiausią personalą. Kitas </w:t>
      </w:r>
      <w:proofErr w:type="spellStart"/>
      <w:r>
        <w:t>diskrecijos</w:t>
      </w:r>
      <w:proofErr w:type="spellEnd"/>
      <w:r>
        <w:t xml:space="preserve"> detalizavimo būdas galėtų būti kolegialaus organo nario pareigų susiejimas su konkrečiomis ministerijos pareigybėmis, t. y. konkrečiuose pareigybių </w:t>
      </w:r>
      <w:r>
        <w:lastRenderedPageBreak/>
        <w:t>aprašymuose galėtų būti nustatyta, kad tas pareigas einantis asmuo taip pat vykdo atitinkamo juridinio asmens kolegialaus organo nario funkcijas.</w:t>
      </w:r>
    </w:p>
    <w:p w:rsidR="000A18D8" w:rsidRDefault="000A18D8" w:rsidP="000A18D8">
      <w:pPr>
        <w:spacing w:line="360" w:lineRule="auto"/>
        <w:ind w:firstLine="851"/>
        <w:jc w:val="both"/>
        <w:rPr>
          <w:i/>
        </w:rPr>
      </w:pPr>
    </w:p>
    <w:p w:rsidR="000A18D8" w:rsidRDefault="000A18D8" w:rsidP="000A18D8">
      <w:pPr>
        <w:spacing w:line="360" w:lineRule="auto"/>
        <w:ind w:firstLine="851"/>
        <w:jc w:val="both"/>
        <w:rPr>
          <w:i/>
        </w:rPr>
      </w:pPr>
      <w:r>
        <w:rPr>
          <w:i/>
        </w:rPr>
        <w:t>2.1.1.4. Ignalinos atominės elektrinės valdyba veikia ne visos sudėties ir nėra pirmininko.</w:t>
      </w:r>
    </w:p>
    <w:p w:rsidR="000A18D8" w:rsidRDefault="000A18D8" w:rsidP="000A18D8">
      <w:pPr>
        <w:spacing w:line="360" w:lineRule="auto"/>
        <w:ind w:firstLine="851"/>
        <w:jc w:val="both"/>
        <w:rPr>
          <w:lang w:eastAsia="en-US"/>
        </w:rPr>
      </w:pPr>
      <w:r>
        <w:rPr>
          <w:shd w:val="clear" w:color="auto" w:fill="FFFFFF"/>
        </w:rPr>
        <w:t>Ignalinos atominės elektrinės įstatų 28 punkte nustatyta, kad šios įmonės valdybą sudaro penki nariai. Pagal įstatų 30 punktą, „</w:t>
      </w:r>
      <w:r>
        <w:rPr>
          <w:i/>
        </w:rPr>
        <w:t>Valdybos nariais skiriami Energetikos ministerijos valstybės tarnautojai (iki 3 (trijų) narių), kiti fiziniai asmenys (iki 2 (dviejų) narių) ir darbuotojų atstovas.</w:t>
      </w:r>
      <w:r>
        <w:t>“</w:t>
      </w:r>
    </w:p>
    <w:p w:rsidR="000A18D8" w:rsidRDefault="000A18D8" w:rsidP="000A18D8">
      <w:pPr>
        <w:spacing w:line="360" w:lineRule="auto"/>
        <w:ind w:firstLine="851"/>
        <w:jc w:val="both"/>
      </w:pPr>
      <w:r>
        <w:t xml:space="preserve">Nepaisant to, kad ši įstatų redakcija buvo patvirtinta energetikos ministro 2016 m. gruodžio 29 d. įsakymu (Nr. 1-336), iki šios dienos (korupcijos rizikos analizės atlikimo laikotarpiu) Ignalinos atominės elektrinės valdybą sudaro tik keturi nariai: du Energetikos ministerijos atstovai ir du nepriklausomi nariai. Nors manytina, kad ši aplinkybė akivaizdaus neigiamo poveikio įmonės valdymui neturi, delsimas visa apimtimi įgyvendinti normas, reglamentuojančias valdymo procedūras, laikytinas nepriimtinu, kadangi suponuoja teisinio reglamentavimo nesilaikymo toleranciją. Be to, atkreiptinas dėmesys, kad Ignalinos atominės elektrinės įstatuose įtvirtinta valdybos sudėtis neatitinka Kandidatų atrankos aprašo </w:t>
      </w:r>
      <w:r>
        <w:rPr>
          <w:lang w:eastAsia="ar-SA"/>
        </w:rPr>
        <w:t xml:space="preserve">Lietuvos Respublikos Vyriausybės </w:t>
      </w:r>
      <w:r>
        <w:t xml:space="preserve">2017 m. kovo 15 d. </w:t>
      </w:r>
      <w:r>
        <w:rPr>
          <w:lang w:eastAsia="ar-SA"/>
        </w:rPr>
        <w:t xml:space="preserve">nutarimu </w:t>
      </w:r>
      <w:r>
        <w:t>Nr. 196 patvirtintos redakcija nustatyto reglamentavimo, kadangi, remdamasi šio aprašo 7.3 papunkčiu, valstybės ir savivaldybės įmonės savininko teises ir pareigas įgyvendinanti institucija užtikrina, kad valstybės ar savivaldybės valdomos įmonės kolegialaus organo sudėtyje būtų narių, sudarančių ne mažiau kaip 1/2 įstatuose nurodyto kolegialaus organo narių skaičiaus, kurie, būdami išrinkti šio kolegialaus organo nariais, atitiktų nepriklausomumo kriterijus.</w:t>
      </w:r>
    </w:p>
    <w:p w:rsidR="000A18D8" w:rsidRDefault="000A18D8" w:rsidP="000A18D8">
      <w:pPr>
        <w:spacing w:line="360" w:lineRule="auto"/>
        <w:ind w:firstLine="851"/>
        <w:jc w:val="both"/>
      </w:pPr>
      <w:r>
        <w:t>Taip pat pažymėtina, kad valdyba veikia be pirmininko, kurį iš savo narių turėtų išsirinkti valdybos nariai (</w:t>
      </w:r>
      <w:r>
        <w:rPr>
          <w:shd w:val="clear" w:color="auto" w:fill="FFFFFF"/>
        </w:rPr>
        <w:t>Ignalinos atominės elektrinės įstatų 32 punktas)</w:t>
      </w:r>
      <w:r>
        <w:t>. Suprantama, kad valdybos posėdžių metu procedūrų veiksmus gali atlikti posėdžio pirmininkas ir valdybos pirmininko nebuvimas didelių praktinių problemų gali nesukelti. Tačiau valdybos pirmininko funkcijos neapsiriboja vien veikla per posėdžius, pavyzdžiui, jis taip pat: šaukia valdybos posėdžius (Ignalinos atominės elektrinės valdybos darbo reglamento, patvirtinto valdybos 2010 m. rugsėjo 16 d. protokolu Nr. 2010-8 (toliau – Ignalinos atominės elektrinės valdybos darbo reglamentas) 9 punktas), turi iniciatyvos teisę rengti valdybos posėdžius skubos tvarka (Ignalinos atominės elektrinės valdybos darbo reglamento 16 punktas), siūlo priimti valdybos sprendimus nešaukiant valdybos posėdžio (Ignalinos atominės elektrinės valdybos darbo reglamento 40 punktas) ir t. t. Kaip matyti, valdybos pirmininkas atlieka svarbų vaidmenį organizuojant valdybos veiklą, ir todėl manytina, kad jo neišrinkimas gali pasunkinti efektyvų ir skaidrų įmonės valdymą. Dėl to ministerija turėtų imtis priemonių, kad ši problema kaip galima greičiau būtų išspręsta.</w:t>
      </w:r>
    </w:p>
    <w:p w:rsidR="000A18D8" w:rsidRDefault="000A18D8" w:rsidP="000A18D8">
      <w:pPr>
        <w:spacing w:line="360" w:lineRule="auto"/>
        <w:ind w:firstLine="851"/>
        <w:jc w:val="both"/>
        <w:rPr>
          <w:i/>
        </w:rPr>
      </w:pPr>
    </w:p>
    <w:p w:rsidR="000A18D8" w:rsidRDefault="000A18D8" w:rsidP="000A18D8">
      <w:pPr>
        <w:spacing w:line="360" w:lineRule="auto"/>
        <w:ind w:firstLine="851"/>
        <w:jc w:val="both"/>
        <w:rPr>
          <w:i/>
        </w:rPr>
      </w:pPr>
    </w:p>
    <w:p w:rsidR="000A18D8" w:rsidRDefault="000A18D8" w:rsidP="000A18D8">
      <w:pPr>
        <w:spacing w:line="360" w:lineRule="auto"/>
        <w:ind w:firstLine="851"/>
        <w:jc w:val="both"/>
        <w:rPr>
          <w:i/>
        </w:rPr>
      </w:pPr>
      <w:r>
        <w:rPr>
          <w:i/>
        </w:rPr>
        <w:t>2.1.1.5. Ne visų valdymo organų narių privačių interesų deklaracijų duomenys skelbiami viešai</w:t>
      </w:r>
      <w:r>
        <w:rPr>
          <w:rStyle w:val="FootnoteReference"/>
          <w:i/>
        </w:rPr>
        <w:footnoteReference w:id="9"/>
      </w:r>
      <w:r>
        <w:rPr>
          <w:i/>
        </w:rPr>
        <w:t>.</w:t>
      </w:r>
    </w:p>
    <w:p w:rsidR="000A18D8" w:rsidRDefault="000A18D8" w:rsidP="000A18D8">
      <w:pPr>
        <w:spacing w:line="360" w:lineRule="auto"/>
        <w:ind w:firstLine="851"/>
        <w:jc w:val="both"/>
      </w:pPr>
      <w:r>
        <w:t xml:space="preserve">Atliekant korupcijos rizikos analizę nustatyta, kad viešai, Vyriausiosios tarnybinės etikos komisijos interneto svetainėje </w:t>
      </w:r>
      <w:hyperlink r:id="rId11" w:history="1">
        <w:r>
          <w:rPr>
            <w:rStyle w:val="Hyperlink"/>
          </w:rPr>
          <w:t>www.vtek.lt</w:t>
        </w:r>
      </w:hyperlink>
      <w:r>
        <w:t>, skelbiami duomenys tik šių valdymo organų narių: laikinai Radioaktyviųjų atliekų tvarkymo agentūros direktoriaus pareigas einančios I. J., Ignalinos atominės elektrinės generalinio direktoriaus D. J. ir Ignalinos atominės elektrinės valdybos narės – Energetikos ministerijos kanclerės – A. A. K. Tuo tarpu kitų Ignalinos atominės elektrinės valdybos narių – Energetikos ministerijos Ignalinos atominės elektrinės eksploatavimo nutraukimo skyriaus vedėjos pavaduotojos P. C. ir nepriklausomų narių A. V. bei A. B. – privačių interesų deklaracijų duomenys viešai neskelbiami</w:t>
      </w:r>
      <w:r>
        <w:rPr>
          <w:rStyle w:val="FootnoteReference"/>
        </w:rPr>
        <w:footnoteReference w:id="10"/>
      </w:r>
      <w:r>
        <w:t>.</w:t>
      </w:r>
    </w:p>
    <w:p w:rsidR="000A18D8" w:rsidRDefault="000A18D8" w:rsidP="000A18D8">
      <w:pPr>
        <w:spacing w:line="360" w:lineRule="auto"/>
        <w:ind w:firstLine="851"/>
        <w:jc w:val="both"/>
      </w:pPr>
      <w:r>
        <w:t xml:space="preserve">Pažymėtina, kad esamas teisinis reglamentavimas nenumato prievolės viešai skelbti valstybės ar savivaldybių įmonių valdybų narių privačių interesų deklaracijų duomenų. Tačiau siekiant įmonių valdymo viešumo ir skaidrumo, savarankiškas interesų viešinimas (nepažeidžiant asmens duomenų teisinės apsaugos principų) galėtų būti ministerijos formuojamos antikorupcinės politikos gerąja praktika. </w:t>
      </w:r>
    </w:p>
    <w:p w:rsidR="000A18D8" w:rsidRDefault="000A18D8" w:rsidP="000A18D8">
      <w:pPr>
        <w:spacing w:line="360" w:lineRule="auto"/>
        <w:ind w:firstLine="851"/>
        <w:jc w:val="both"/>
      </w:pPr>
      <w:r>
        <w:t>Taip pat paminėtina, kad prievolė viešai skelbti valstybės ar savivaldybių įmonių valdybų narių privačių interesų deklaracijų duomenis yra nustatyta 2018 m. sausio 1 d. įsigaliosiančioje Lietuvos Respublikos viešųjų ir privačių interesų derinimo valstybinėje tarnyboje įstatymo (toliau – Viešųjų ir privačių interesų derinimo valstybinėje tarnyboje įstatymas) 10 straipsnio 1 dalies pataisoje</w:t>
      </w:r>
      <w:r>
        <w:rPr>
          <w:rStyle w:val="FootnoteReference"/>
        </w:rPr>
        <w:footnoteReference w:id="11"/>
      </w:r>
      <w:r>
        <w:t>. Manytina, kad įgyvendindama šias nuostatas Energetikos ministerija neturėtų būti pasyvi, o imtis aktyvių veiksmų, kurie užtikrintų realų duomenų viešinimą. Pavyzdžiui, ministerija galėtų tikrinti privačių interesų deklaracijų duomenis, kad būtų išvengta atvejų, kai yra užpildomas pirmas deklaracijų puslapis, nepateikiant daugiau jokių duomenų.</w:t>
      </w:r>
    </w:p>
    <w:p w:rsidR="000A18D8" w:rsidRDefault="000A18D8" w:rsidP="000A18D8">
      <w:pPr>
        <w:spacing w:line="360" w:lineRule="auto"/>
        <w:ind w:firstLine="851"/>
        <w:jc w:val="both"/>
        <w:rPr>
          <w:bCs/>
          <w:i/>
          <w:shd w:val="clear" w:color="auto" w:fill="FFFFFF"/>
        </w:rPr>
      </w:pPr>
      <w:r>
        <w:rPr>
          <w:i/>
        </w:rPr>
        <w:t xml:space="preserve">2.1.1.6. </w:t>
      </w:r>
      <w:r>
        <w:rPr>
          <w:bCs/>
          <w:i/>
          <w:shd w:val="clear" w:color="auto" w:fill="FFFFFF"/>
        </w:rPr>
        <w:t>Ribotas Radioaktyviųjų atliekų tvarkymo agentūros veiklos savarankiškumas.</w:t>
      </w:r>
    </w:p>
    <w:p w:rsidR="000A18D8" w:rsidRDefault="000A18D8" w:rsidP="000A18D8">
      <w:pPr>
        <w:spacing w:line="360" w:lineRule="auto"/>
        <w:ind w:firstLine="851"/>
        <w:jc w:val="both"/>
        <w:rPr>
          <w:bCs/>
          <w:shd w:val="clear" w:color="auto" w:fill="FFFFFF"/>
        </w:rPr>
      </w:pPr>
      <w:r>
        <w:rPr>
          <w:bCs/>
          <w:shd w:val="clear" w:color="auto" w:fill="FFFFFF"/>
        </w:rPr>
        <w:t>Kaip nustatyta Radioaktyviųjų atliekų tvarkymo agentūros įstatų, patvirtintų energetikos ministro 2016 m. gegužės 18 d. įsakymu Nr. 1-164, (toliau – Radioaktyviųjų atliekų tvarkymo agentūros įstatai) 11 punkte, pagrindinis šios įmonės veiklos tikslas – „</w:t>
      </w:r>
      <w:r>
        <w:rPr>
          <w:bCs/>
          <w:i/>
          <w:shd w:val="clear" w:color="auto" w:fill="FFFFFF"/>
        </w:rPr>
        <w:t xml:space="preserve">sutvarkyti jau perduotas </w:t>
      </w:r>
      <w:r>
        <w:rPr>
          <w:bCs/>
          <w:i/>
          <w:shd w:val="clear" w:color="auto" w:fill="FFFFFF"/>
        </w:rPr>
        <w:lastRenderedPageBreak/>
        <w:t>radioaktyviąsias atliekas, užtikrinant branduolinę ir radiacinę saugą, bei vykdyti kitą veiklą, siekiant tenkinti viešuosius interesus.</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Radioaktyviųjų atliekų tvarkymo agentūros 2016–2020 metų veiklos strategijoje, patvirtintoje 2016 m. balandžio 12 d. įsakymu Nr. 1-123, (toliau – Radioaktyviųjų atliekų tvarkymo agentūros 2016–2020 metų veiklos strategija) išskiriamos dvi pagrindinės įmonės veiklos (Radioaktyviųjų atliekų tvarkymo agentūros 2016–2020 metų veiklos strategijos 5 punktas), t. y.:</w:t>
      </w:r>
    </w:p>
    <w:p w:rsidR="000A18D8" w:rsidRDefault="000A18D8" w:rsidP="000A18D8">
      <w:pPr>
        <w:spacing w:line="360" w:lineRule="auto"/>
        <w:ind w:firstLine="851"/>
        <w:jc w:val="both"/>
        <w:rPr>
          <w:lang w:bidi="lt-LT"/>
        </w:rPr>
      </w:pPr>
      <w:r>
        <w:rPr>
          <w:bCs/>
          <w:shd w:val="clear" w:color="auto" w:fill="FFFFFF"/>
        </w:rPr>
        <w:t xml:space="preserve">- </w:t>
      </w:r>
      <w:r>
        <w:rPr>
          <w:lang w:bidi="lt-LT"/>
        </w:rPr>
        <w:t xml:space="preserve">Radioaktyviųjų atliekų tvarkytojo funkcijų vykdymas (perduotų radioaktyviųjų atliekų surinkimas, apdorojimas ir perdavimas į Ignalinos atominės elektrinės saugyklas; radioaktyviųjų atliekų pakuočių gamybos proceso nagrinėjimas jų darytojo teritorijoje vertinant, ar apdorotos radioaktyviosios atliekos tenkina priimtinumo kriterijus; pakuočių kontrolės vykdymas); uždarytos Maišiagalos radioaktyviųjų atliekų saugyklos priežiūros ir jos eksploatavimo nutraukimo vykdymas; giluminio radioaktyviųjų atliekų </w:t>
      </w:r>
      <w:proofErr w:type="spellStart"/>
      <w:r>
        <w:rPr>
          <w:lang w:bidi="lt-LT"/>
        </w:rPr>
        <w:t>atliekyno</w:t>
      </w:r>
      <w:proofErr w:type="spellEnd"/>
      <w:r>
        <w:rPr>
          <w:lang w:bidi="lt-LT"/>
        </w:rPr>
        <w:t xml:space="preserve"> įrengimo parengiamųjų darbų vykdymas.</w:t>
      </w:r>
    </w:p>
    <w:p w:rsidR="000A18D8" w:rsidRDefault="000A18D8" w:rsidP="000A18D8">
      <w:pPr>
        <w:spacing w:line="360" w:lineRule="auto"/>
        <w:ind w:firstLine="851"/>
        <w:jc w:val="both"/>
        <w:rPr>
          <w:lang w:eastAsia="en-US"/>
        </w:rPr>
      </w:pPr>
      <w:r>
        <w:rPr>
          <w:lang w:bidi="lt-LT"/>
        </w:rPr>
        <w:t>- Ignalinos atominės elektrinės eksploatavimo nutraukimo planavimo ir Galutinio Ignalinos atominės elektrinės eksploatavimo nutraukimo plano, patvirtinto Lietuvos Respublikos energetikos ministro 2014 m. rugpjūčio 25 d. įsakymu Nr. 1-230 „Dėl Galutinio Ignalinos atominės elektrinės eksploatavimo nutraukimo plano patvirtinimo“, įgyvendinimo analizė bei pasiūlymų eksploatavimo nutraukimo efektyvinimui parengimas.</w:t>
      </w:r>
    </w:p>
    <w:p w:rsidR="000A18D8" w:rsidRDefault="000A18D8" w:rsidP="000A18D8">
      <w:pPr>
        <w:spacing w:line="360" w:lineRule="auto"/>
        <w:ind w:firstLine="851"/>
        <w:jc w:val="both"/>
        <w:rPr>
          <w:lang w:bidi="lt-LT"/>
        </w:rPr>
      </w:pPr>
      <w:r>
        <w:rPr>
          <w:bCs/>
          <w:shd w:val="clear" w:color="auto" w:fill="FFFFFF"/>
        </w:rPr>
        <w:t xml:space="preserve">Kaip matyti praktiškai visa Radioaktyviųjų atliekų tvarkymo agentūros veikla yra susijusi su </w:t>
      </w:r>
      <w:r>
        <w:rPr>
          <w:lang w:bidi="lt-LT"/>
        </w:rPr>
        <w:t xml:space="preserve">Ignalinos atomine elektrine, o galimybės </w:t>
      </w:r>
      <w:r>
        <w:rPr>
          <w:bCs/>
          <w:shd w:val="clear" w:color="auto" w:fill="FFFFFF"/>
        </w:rPr>
        <w:t>Radioaktyviųjų atliekų tvarkymo agentūrai veikti savarankiškai yra ribotos. Todėl siūlytina diskutuoti dėl efektyvesnės minėtų įmonių veiklos formos.</w:t>
      </w:r>
    </w:p>
    <w:p w:rsidR="000A18D8" w:rsidRDefault="000A18D8" w:rsidP="000A18D8">
      <w:pPr>
        <w:spacing w:line="360" w:lineRule="auto"/>
        <w:ind w:firstLine="851"/>
        <w:jc w:val="both"/>
        <w:rPr>
          <w:i/>
        </w:rPr>
      </w:pPr>
      <w:r>
        <w:rPr>
          <w:i/>
          <w:lang w:bidi="lt-LT"/>
        </w:rPr>
        <w:t xml:space="preserve">2.1.1.7. </w:t>
      </w:r>
      <w:r>
        <w:rPr>
          <w:bCs/>
          <w:i/>
          <w:shd w:val="clear" w:color="auto" w:fill="FFFFFF"/>
        </w:rPr>
        <w:t xml:space="preserve">Radioaktyviųjų atliekų tvarkymo agentūros interneto svetainėje neviešinami rodikliai, nuo kurių priklauso įmonės </w:t>
      </w:r>
      <w:r>
        <w:rPr>
          <w:i/>
        </w:rPr>
        <w:t>vadovo mėnesinės algos kintamoji dalis.</w:t>
      </w:r>
    </w:p>
    <w:p w:rsidR="000A18D8" w:rsidRDefault="000A18D8" w:rsidP="000A18D8">
      <w:pPr>
        <w:spacing w:line="360" w:lineRule="auto"/>
        <w:ind w:firstLine="851"/>
        <w:jc w:val="both"/>
      </w:pPr>
      <w:r>
        <w:rPr>
          <w:rFonts w:eastAsia="Calibri"/>
        </w:rPr>
        <w:t xml:space="preserve">Vyriausybės 2002 m. rugpjūčio 23 d. nutarimo Nr. 1341 „Dėl valstybės valdomų įmonių vadovų darbo užmokesčio“ (2017 m. liepos 1 d. aktuali redakcija) 7 punktu </w:t>
      </w:r>
      <w:r>
        <w:t>valstybės įmonės savininko teises ir pareigas įgyvendinančioms institucijoms buvo pavesta įpareigoti valstybės įmones, nustačius rodiklius, nuo kurių priklausys valstybės įmonės vadovo mėnesinės algos kintamoji dalis, šiuos rodiklius viešai paskelbti valstybės įmonės interneto svetainėse.</w:t>
      </w:r>
    </w:p>
    <w:p w:rsidR="000A18D8" w:rsidRDefault="000A18D8" w:rsidP="000A18D8">
      <w:pPr>
        <w:spacing w:line="360" w:lineRule="auto"/>
        <w:ind w:firstLine="851"/>
        <w:jc w:val="both"/>
        <w:rPr>
          <w:lang w:bidi="lt-LT"/>
        </w:rPr>
      </w:pPr>
      <w:r>
        <w:t xml:space="preserve">Atliekant korupcijos rizikos analizę ir susipažinus su </w:t>
      </w:r>
      <w:r>
        <w:rPr>
          <w:bCs/>
          <w:shd w:val="clear" w:color="auto" w:fill="FFFFFF"/>
        </w:rPr>
        <w:t xml:space="preserve">Radioaktyviųjų atliekų tvarkymo agentūros interneto svetainėje </w:t>
      </w:r>
      <w:hyperlink r:id="rId12" w:history="1">
        <w:r>
          <w:rPr>
            <w:rStyle w:val="Hyperlink"/>
            <w:shd w:val="clear" w:color="auto" w:fill="FFFFFF"/>
          </w:rPr>
          <w:t>http://rata.lt/</w:t>
        </w:r>
      </w:hyperlink>
      <w:r>
        <w:rPr>
          <w:bCs/>
          <w:shd w:val="clear" w:color="auto" w:fill="FFFFFF"/>
        </w:rPr>
        <w:t xml:space="preserve"> skelbiama informacija, minėtų rodiklių rasti nepavyko. Todėl siūlytina ministerijai imtis priemonių, kad Radioaktyviųjų atliekų tvarkymo agentūros interneto svetainėje būtų skelbiami </w:t>
      </w:r>
      <w:r>
        <w:t>rodikliai, nuo kurių priklauso įmonės vadovo mėnesinės algos kintamoji dalis.</w:t>
      </w:r>
    </w:p>
    <w:p w:rsidR="000A18D8" w:rsidRDefault="000A18D8" w:rsidP="000A18D8">
      <w:pPr>
        <w:ind w:firstLine="851"/>
        <w:rPr>
          <w:lang w:eastAsia="en-US"/>
        </w:rPr>
      </w:pPr>
    </w:p>
    <w:p w:rsidR="000A18D8" w:rsidRDefault="000A18D8" w:rsidP="000A18D8">
      <w:pPr>
        <w:spacing w:line="360" w:lineRule="auto"/>
        <w:ind w:firstLine="851"/>
        <w:jc w:val="center"/>
      </w:pPr>
      <w:r>
        <w:rPr>
          <w:bCs/>
          <w:shd w:val="clear" w:color="auto" w:fill="FFFFFF"/>
        </w:rPr>
        <w:t>2.1.2. EPSO-G IR LITGRID VALDYMAS</w:t>
      </w:r>
    </w:p>
    <w:p w:rsidR="000A18D8" w:rsidRDefault="000A18D8" w:rsidP="000A18D8">
      <w:pPr>
        <w:spacing w:line="360" w:lineRule="auto"/>
        <w:ind w:firstLine="851"/>
        <w:jc w:val="both"/>
      </w:pPr>
      <w:r>
        <w:rPr>
          <w:bCs/>
          <w:shd w:val="clear" w:color="auto" w:fill="FFFFFF"/>
        </w:rPr>
        <w:lastRenderedPageBreak/>
        <w:t xml:space="preserve">Kaip minėta anksčiau, EPSO-G ir LITGRID yra, atitinkamai, uždaroji akcinė bendrovė ir akcinė bendrovė. Remiantis Lietuvos Respublikos akcinių bendrovių įstatymo (toliau – Akcinių bendrovių įstatymas) 2 straipsniu, </w:t>
      </w:r>
      <w:r>
        <w:rPr>
          <w:bCs/>
        </w:rPr>
        <w:t>„</w:t>
      </w:r>
      <w:r>
        <w:rPr>
          <w:i/>
        </w:rPr>
        <w:t>Bendrovė yra įmonė, kurios įstatinis kapitalas padalytas į dalis, vadinamas akcijomis.</w:t>
      </w:r>
      <w:r>
        <w:t xml:space="preserve">“ Šio juridinio asmens valdymas pasireiškia įgyvendinant akcininko (fizinio ir juridinio asmens, kuris turi įsigijęs bendrovės akcijų) turtines ir neturtines teises. </w:t>
      </w:r>
    </w:p>
    <w:p w:rsidR="000A18D8" w:rsidRDefault="000A18D8" w:rsidP="000A18D8">
      <w:pPr>
        <w:spacing w:line="360" w:lineRule="auto"/>
        <w:ind w:firstLine="851"/>
        <w:jc w:val="both"/>
        <w:rPr>
          <w:rFonts w:eastAsiaTheme="minorHAnsi"/>
          <w:lang w:eastAsia="en-US"/>
        </w:rPr>
      </w:pPr>
      <w:r>
        <w:t xml:space="preserve">Remiantis Valdymo koordinavimo centro interneto svetainėje </w:t>
      </w:r>
      <w:hyperlink r:id="rId13" w:history="1">
        <w:r>
          <w:rPr>
            <w:rStyle w:val="Hyperlink"/>
            <w:bdr w:val="none" w:sz="0" w:space="0" w:color="auto" w:frame="1"/>
          </w:rPr>
          <w:t>http://vkc.turtas.lt</w:t>
        </w:r>
      </w:hyperlink>
      <w:r>
        <w:rPr>
          <w:rStyle w:val="Strong"/>
          <w:bdr w:val="none" w:sz="0" w:space="0" w:color="auto" w:frame="1"/>
          <w:shd w:val="clear" w:color="auto" w:fill="FFFFFF"/>
        </w:rPr>
        <w:t xml:space="preserve"> </w:t>
      </w:r>
      <w:r>
        <w:t xml:space="preserve">skelbiama informacija, 100 proc. </w:t>
      </w:r>
      <w:r>
        <w:rPr>
          <w:bCs/>
          <w:shd w:val="clear" w:color="auto" w:fill="FFFFFF"/>
        </w:rPr>
        <w:t>EPSO-G akcijų priklauso valstybei</w:t>
      </w:r>
      <w:r>
        <w:rPr>
          <w:rStyle w:val="FootnoteReference"/>
          <w:bCs/>
          <w:shd w:val="clear" w:color="auto" w:fill="FFFFFF"/>
        </w:rPr>
        <w:footnoteReference w:id="12"/>
      </w:r>
      <w:r>
        <w:rPr>
          <w:bCs/>
          <w:shd w:val="clear" w:color="auto" w:fill="FFFFFF"/>
        </w:rPr>
        <w:t xml:space="preserve">, o </w:t>
      </w:r>
      <w:r>
        <w:t>valstybei nuosavybės teise priklausančių valstybės valdomų bendrovių akcijų suteikiamas turtines ir neturtines teises įgyvendinanti valstybės institucija, t. y. akcijų valdytoja (Valstybės turtinių ir neturtinių teisių įgyvendinimo valstybės valdomose įmonėse tvarkos aprašo 3.1 papunktis), yra Energetikos ministerija. Todėl Energetikos ministerija, įgyvendindama akcininko turtines ir neturtines teises, tiesiogiai valdo šią bendrovę.</w:t>
      </w:r>
    </w:p>
    <w:p w:rsidR="000A18D8" w:rsidRDefault="000A18D8" w:rsidP="000A18D8">
      <w:pPr>
        <w:spacing w:line="360" w:lineRule="auto"/>
        <w:ind w:firstLine="851"/>
        <w:jc w:val="both"/>
      </w:pPr>
      <w:r>
        <w:rPr>
          <w:bCs/>
          <w:shd w:val="clear" w:color="auto" w:fill="FFFFFF"/>
        </w:rPr>
        <w:t xml:space="preserve">EPSO-G įstatų, registruotų 2016 m. gegužės 20 d. Juridinių asmenų registre, (toliau – EPSO-G įstatai) 1.7 papunktyje nurodoma, kad EPSO-G yra EPSO-G įmonių grupės (toliau taip pat – </w:t>
      </w:r>
      <w:r>
        <w:t xml:space="preserve">Įmonių grupė) patronuojančioji bendrovė, kuri tiesiogiai valdo bendroves (toliau </w:t>
      </w:r>
      <w:r>
        <w:rPr>
          <w:bCs/>
          <w:shd w:val="clear" w:color="auto" w:fill="FFFFFF"/>
        </w:rPr>
        <w:t>–</w:t>
      </w:r>
      <w:r>
        <w:t xml:space="preserve"> dukterinės bendrovės), o dukterinės bendrovės tiesiogiai ir (ar) netiesiogiai valdo paskesnio lygio bendroves (toliau </w:t>
      </w:r>
      <w:r>
        <w:rPr>
          <w:bCs/>
          <w:shd w:val="clear" w:color="auto" w:fill="FFFFFF"/>
        </w:rPr>
        <w:t>–</w:t>
      </w:r>
      <w:r>
        <w:t xml:space="preserve"> paskesnio lygio dukterinės bendrovės). Remiantis Įmonių grupės 2017–2021 m. veiklos strategijoje</w:t>
      </w:r>
      <w:r>
        <w:rPr>
          <w:rStyle w:val="FootnoteReference"/>
        </w:rPr>
        <w:footnoteReference w:id="13"/>
      </w:r>
      <w:r>
        <w:t xml:space="preserve"> pateikiama informacija, viena iš EPSO-G dukterinių bendrovių yra LITGRID (EPSO-G valdo 97,5 proc. LITGRID akcijų)</w:t>
      </w:r>
      <w:r>
        <w:rPr>
          <w:rStyle w:val="FootnoteReference"/>
        </w:rPr>
        <w:footnoteReference w:id="14"/>
      </w:r>
      <w:r>
        <w:t>. Todėl Energetikos ministerija LITGRID valdymą vykdo netiesiogiai, o per EPSO-G akcininko turtinių ir neturtinių teisių įgyvendinimą.</w:t>
      </w:r>
    </w:p>
    <w:p w:rsidR="000A18D8" w:rsidRDefault="000A18D8" w:rsidP="000A18D8">
      <w:pPr>
        <w:spacing w:line="360" w:lineRule="auto"/>
        <w:ind w:firstLine="851"/>
        <w:jc w:val="both"/>
      </w:pPr>
      <w:r>
        <w:t xml:space="preserve">Pažymėtina, kad </w:t>
      </w:r>
      <w:r>
        <w:rPr>
          <w:bCs/>
          <w:shd w:val="clear" w:color="auto" w:fill="FFFFFF"/>
        </w:rPr>
        <w:t xml:space="preserve">EPSO-G įmonės grupei </w:t>
      </w:r>
      <w:r>
        <w:t>vienodai taikomus korporatyvinio valdymo principus nustato, Įmonių grupės paskirtį, veiklos tikslus, valdymo organizavimo modelį, valdymo struktūrą bei atskaitomybės ir veiklos priežiūros bei kontrolės sistemą reglamentuoja Valstybės valdomų energetikos sektoriaus įmonių grupės korporatyvinio valdymo gairės, patvirtintos energetikos ministro 2015 m. rugsėjo 7 d. įsakymu Nr.1-212 (toliau – Korporatyvinio valdymo gairės).</w:t>
      </w:r>
    </w:p>
    <w:p w:rsidR="000A18D8" w:rsidRDefault="000A18D8" w:rsidP="000A18D8">
      <w:pPr>
        <w:spacing w:line="360" w:lineRule="auto"/>
        <w:ind w:firstLine="851"/>
        <w:jc w:val="both"/>
      </w:pPr>
      <w:r>
        <w:t>Atliekant korupcijos rizikos analizę nustatyta, kad korupcijos rizikos veiksniai Energetikos ministerijai valdant minėtas bendroves su tam tikromis išimtimis yra valdomi. Paminėtini šie korupcijos rizikos veiksniai galintys turėti įtakos tinkamam korupcijos rizikos valdymui:</w:t>
      </w:r>
    </w:p>
    <w:p w:rsidR="000A18D8" w:rsidRDefault="000A18D8" w:rsidP="000A18D8">
      <w:pPr>
        <w:spacing w:line="360" w:lineRule="auto"/>
        <w:ind w:firstLine="851"/>
        <w:jc w:val="both"/>
        <w:rPr>
          <w:bCs/>
          <w:i/>
          <w:shd w:val="clear" w:color="auto" w:fill="FFFFFF"/>
        </w:rPr>
      </w:pPr>
      <w:r>
        <w:rPr>
          <w:bCs/>
          <w:i/>
          <w:shd w:val="clear" w:color="auto" w:fill="FFFFFF"/>
        </w:rPr>
        <w:lastRenderedPageBreak/>
        <w:t xml:space="preserve">2.1.2.1. </w:t>
      </w:r>
      <w:r>
        <w:rPr>
          <w:i/>
        </w:rPr>
        <w:t xml:space="preserve">Nekoordinuojamas Įmonių grupės kolegialių </w:t>
      </w:r>
      <w:r>
        <w:rPr>
          <w:rFonts w:eastAsia="MinionPro-Regular"/>
          <w:i/>
        </w:rPr>
        <w:t>organų narių ir vadovų civilinės atsakomybės draudimas įmonės sąskaita atskirais atvejais gali lemti nepagrįstas išlaidas</w:t>
      </w:r>
      <w:r>
        <w:rPr>
          <w:i/>
        </w:rPr>
        <w:t>.</w:t>
      </w:r>
    </w:p>
    <w:p w:rsidR="000A18D8" w:rsidRDefault="000A18D8" w:rsidP="000A18D8">
      <w:pPr>
        <w:spacing w:line="360" w:lineRule="auto"/>
        <w:ind w:firstLine="851"/>
        <w:jc w:val="both"/>
      </w:pPr>
      <w:r>
        <w:t xml:space="preserve">Kaip minėta, privačiame sektoriuje egzistuojanti kolegialių </w:t>
      </w:r>
      <w:r>
        <w:rPr>
          <w:rFonts w:eastAsia="MinionPro-Regular"/>
        </w:rPr>
        <w:t>organų narių ir vadovų civilinės atsakomybės rizikos</w:t>
      </w:r>
      <w:r>
        <w:t xml:space="preserve"> draudimo praktika yra </w:t>
      </w:r>
      <w:r>
        <w:rPr>
          <w:rFonts w:eastAsia="MinionPro-Regular"/>
        </w:rPr>
        <w:t xml:space="preserve">pritaikoma ir valstybės valdomoms įmonėms. Šiuo atveju paminėtina, kad pagal Centrinės viešųjų pirkimų informacinės sistemos interneto svetainėje </w:t>
      </w:r>
      <w:hyperlink r:id="rId14" w:history="1">
        <w:r>
          <w:rPr>
            <w:rStyle w:val="Hyperlink"/>
            <w:rFonts w:eastAsia="MinionPro-Regular"/>
          </w:rPr>
          <w:t>http://www.eviesiejipirkimai.lt/</w:t>
        </w:r>
      </w:hyperlink>
      <w:r>
        <w:rPr>
          <w:rFonts w:eastAsia="MinionPro-Regular"/>
        </w:rPr>
        <w:t xml:space="preserve"> skelbiamą informaciją, 2016 ir 2017 metais </w:t>
      </w:r>
      <w:r>
        <w:rPr>
          <w:bCs/>
          <w:shd w:val="clear" w:color="auto" w:fill="FFFFFF"/>
        </w:rPr>
        <w:t xml:space="preserve">EPSO-G </w:t>
      </w:r>
      <w:r>
        <w:rPr>
          <w:rFonts w:eastAsia="MinionPro-Regular"/>
        </w:rPr>
        <w:t xml:space="preserve">buvo (yra) suplanavusi įsigyti </w:t>
      </w:r>
      <w:r>
        <w:t>Įmonių grupės organų ir vadovų civilinės atsakomybės draudimo paslaugas</w:t>
      </w:r>
      <w:r>
        <w:rPr>
          <w:rStyle w:val="FootnoteReference"/>
        </w:rPr>
        <w:footnoteReference w:id="15"/>
      </w:r>
      <w:r>
        <w:t>.</w:t>
      </w:r>
    </w:p>
    <w:p w:rsidR="000A18D8" w:rsidRDefault="000A18D8" w:rsidP="000A18D8">
      <w:pPr>
        <w:spacing w:line="360" w:lineRule="auto"/>
        <w:ind w:firstLine="851"/>
        <w:jc w:val="both"/>
      </w:pPr>
      <w:r>
        <w:t>Kaip buvo nurodyta valstybės įmonių atveju (</w:t>
      </w:r>
      <w:r>
        <w:rPr>
          <w:rFonts w:eastAsia="Calibri"/>
        </w:rPr>
        <w:t xml:space="preserve">2.1.1 </w:t>
      </w:r>
      <w:r>
        <w:rPr>
          <w:rFonts w:eastAsia="MinionPro-Regular"/>
        </w:rPr>
        <w:t>skyriuje „</w:t>
      </w:r>
      <w:r>
        <w:rPr>
          <w:shd w:val="clear" w:color="auto" w:fill="FFFFFF"/>
        </w:rPr>
        <w:t xml:space="preserve">IGNALINOS ATOMINĖS ELEKTRINĖS IR </w:t>
      </w:r>
      <w:r>
        <w:rPr>
          <w:bCs/>
          <w:shd w:val="clear" w:color="auto" w:fill="FFFFFF"/>
        </w:rPr>
        <w:t>RADIOAKTYVIŲJŲ ATLIEKŲ TVARKYMO AGENTŪROS VALDYMAS“)</w:t>
      </w:r>
      <w:r>
        <w:t>, taip ir valstybės valdomų bendrovių kontekste, a</w:t>
      </w:r>
      <w:r>
        <w:rPr>
          <w:rFonts w:eastAsia="MinionPro-Regular"/>
        </w:rPr>
        <w:t xml:space="preserve">ntikorupciniu požiūriu </w:t>
      </w:r>
      <w:r>
        <w:t xml:space="preserve">besąlyginis civilinės atsakomybės draudimas sudaro prielaidas, kad atsakingų asmenų </w:t>
      </w:r>
      <w:r>
        <w:rPr>
          <w:rFonts w:eastAsia="MinionPro-Regular"/>
        </w:rPr>
        <w:t xml:space="preserve">nesąžiningumas ar aplaidumas jiems gali nesukelti neigiamų pasekmių, o valstybei gali sukelti nepagrįstas išlaidas. Todėl manytina, kad, siekdama apsaugoti </w:t>
      </w:r>
      <w:r>
        <w:t xml:space="preserve">įmonių ir valstybės interesus, Energetikos ministerija turėtų </w:t>
      </w:r>
      <w:r>
        <w:rPr>
          <w:rFonts w:eastAsia="MinionPro-Regular"/>
        </w:rPr>
        <w:t>imtis priemonių ir</w:t>
      </w:r>
      <w:r>
        <w:t xml:space="preserve"> suformuoti aiškią ir nedviprasmišką visų jos valdomų įmonių </w:t>
      </w:r>
      <w:r>
        <w:rPr>
          <w:rFonts w:eastAsia="MinionPro-Regular"/>
        </w:rPr>
        <w:t>kolegialių organų narių ir vadovų civilinės atsakomybės draudimo šių įmonių lėšomis politiką ir sąlygas.</w:t>
      </w:r>
      <w:r>
        <w:t xml:space="preserve"> </w:t>
      </w:r>
    </w:p>
    <w:p w:rsidR="000A18D8" w:rsidRDefault="000A18D8" w:rsidP="000A18D8">
      <w:pPr>
        <w:spacing w:line="360" w:lineRule="auto"/>
        <w:ind w:firstLine="851"/>
        <w:jc w:val="both"/>
        <w:rPr>
          <w:rFonts w:eastAsia="MinionPro-Regular"/>
        </w:rPr>
      </w:pPr>
      <w:r>
        <w:rPr>
          <w:rFonts w:eastAsia="MinionPro-Regular"/>
          <w:i/>
        </w:rPr>
        <w:t>2.1.2.2. Nėra nustatyto valstybės tarnautojų atrankos užimti bendrovės kolegialaus organo nario pareigas mechanizmo</w:t>
      </w:r>
      <w:r>
        <w:rPr>
          <w:rFonts w:eastAsia="MinionPro-Regular"/>
        </w:rPr>
        <w:t>.</w:t>
      </w:r>
    </w:p>
    <w:p w:rsidR="000A18D8" w:rsidRDefault="000A18D8" w:rsidP="000A18D8">
      <w:pPr>
        <w:spacing w:line="360" w:lineRule="auto"/>
        <w:ind w:firstLine="851"/>
        <w:jc w:val="both"/>
        <w:rPr>
          <w:rFonts w:eastAsiaTheme="minorHAnsi"/>
          <w:shd w:val="clear" w:color="auto" w:fill="FFFFFF"/>
        </w:rPr>
      </w:pPr>
      <w:r>
        <w:rPr>
          <w:bCs/>
          <w:shd w:val="clear" w:color="auto" w:fill="FFFFFF"/>
        </w:rPr>
        <w:t xml:space="preserve">EPSO-G įstatų 7.2 papunktyje nustatyta, kad vieną iš EPSO-G kolegialių organų – stebėtojų tarybą – sudaro </w:t>
      </w:r>
      <w:r>
        <w:t>penki nariai – fiziniai asmenys, iš kurių ne mažiau kaip du nariai turi būti nepriklausomi</w:t>
      </w:r>
      <w:r>
        <w:rPr>
          <w:rStyle w:val="FootnoteReference"/>
        </w:rPr>
        <w:footnoteReference w:id="16"/>
      </w:r>
      <w:r>
        <w:t xml:space="preserve">. 2016 m. gegužės 11 d. </w:t>
      </w:r>
      <w:r>
        <w:rPr>
          <w:bCs/>
          <w:shd w:val="clear" w:color="auto" w:fill="FFFFFF"/>
        </w:rPr>
        <w:t>EPSO-G vienintelio akcininko sprendimu Nr. 32 į stebėtojų tarybą buvo išrinkti trys „</w:t>
      </w:r>
      <w:r>
        <w:rPr>
          <w:bCs/>
          <w:i/>
          <w:shd w:val="clear" w:color="auto" w:fill="FFFFFF"/>
        </w:rPr>
        <w:t>&lt;...&gt;</w:t>
      </w:r>
      <w:r>
        <w:rPr>
          <w:bCs/>
          <w:shd w:val="clear" w:color="auto" w:fill="FFFFFF"/>
        </w:rPr>
        <w:t xml:space="preserve"> </w:t>
      </w:r>
      <w:r>
        <w:rPr>
          <w:bCs/>
          <w:i/>
          <w:shd w:val="clear" w:color="auto" w:fill="FFFFFF"/>
        </w:rPr>
        <w:t>nariai, kurie atstovauja Lietuvos Respublikos valstybę</w:t>
      </w:r>
      <w:r>
        <w:rPr>
          <w:bCs/>
          <w:shd w:val="clear" w:color="auto" w:fill="FFFFFF"/>
        </w:rPr>
        <w:t xml:space="preserve"> </w:t>
      </w:r>
      <w:r>
        <w:rPr>
          <w:bCs/>
          <w:i/>
          <w:shd w:val="clear" w:color="auto" w:fill="FFFFFF"/>
        </w:rPr>
        <w:t>...&gt;</w:t>
      </w:r>
      <w:r>
        <w:rPr>
          <w:bCs/>
          <w:shd w:val="clear" w:color="auto" w:fill="FFFFFF"/>
        </w:rPr>
        <w:t xml:space="preserve">“, t. y. tuometis Lietuvos Respublikos Ministro Pirmininko patarėjas A. M., tuometė Energetikos ministerijos kanclerė I. Č. ir </w:t>
      </w:r>
      <w:r>
        <w:rPr>
          <w:shd w:val="clear" w:color="auto" w:fill="FFFFFF"/>
        </w:rPr>
        <w:t xml:space="preserve">Energetikos ministerijos Teisės skyriaus vedėja A. A. P., bei nepriklausomi nariai – V. T. ir R. R. </w:t>
      </w:r>
    </w:p>
    <w:p w:rsidR="000A18D8" w:rsidRDefault="000A18D8" w:rsidP="000A18D8">
      <w:pPr>
        <w:spacing w:line="360" w:lineRule="auto"/>
        <w:ind w:firstLine="851"/>
        <w:jc w:val="both"/>
        <w:rPr>
          <w:bCs/>
          <w:shd w:val="clear" w:color="auto" w:fill="FFFFFF"/>
        </w:rPr>
      </w:pPr>
      <w:r>
        <w:rPr>
          <w:shd w:val="clear" w:color="auto" w:fill="FFFFFF"/>
        </w:rPr>
        <w:lastRenderedPageBreak/>
        <w:t xml:space="preserve">Kaip matyti, </w:t>
      </w:r>
      <w:r>
        <w:rPr>
          <w:bCs/>
          <w:shd w:val="clear" w:color="auto" w:fill="FFFFFF"/>
        </w:rPr>
        <w:t>nariai, kurie atstovauja Lietuvos Respublikos valstybei, t. y. ne nepriklausomi nariai, yra valstybės tarnautojai. Į kito kolegialaus organo – valdybos – sudėtį valstybės tarnautojai neįeina, kadangi pagal EPSO-G įstatų 8.2 papunktį trys iš penkių valdybos narių turi būti nepriklausomi nariai, o kiti du skiriami iš bendrovės aukščiausio lygio administracijos vadovaujančių darbuotojų.</w:t>
      </w:r>
    </w:p>
    <w:p w:rsidR="000A18D8" w:rsidRDefault="000A18D8" w:rsidP="000A18D8">
      <w:pPr>
        <w:spacing w:line="360" w:lineRule="auto"/>
        <w:ind w:firstLine="851"/>
        <w:jc w:val="both"/>
      </w:pPr>
      <w:r>
        <w:rPr>
          <w:bCs/>
          <w:shd w:val="clear" w:color="auto" w:fill="FFFFFF"/>
        </w:rPr>
        <w:t>Kaip ir k</w:t>
      </w:r>
      <w:r>
        <w:t xml:space="preserve">andidatų į valstybės ar savivaldybės įmonių valdybas atranka, taip ir atranka kandidatų į valstybės ar savivaldybės valdomų bendrovių kolegialius organus reglamentuojama Kandidatų atrankos apraše. Šis aprašas, kaip minėta </w:t>
      </w:r>
      <w:r>
        <w:rPr>
          <w:rFonts w:eastAsia="Calibri"/>
        </w:rPr>
        <w:t xml:space="preserve">2.1.1 </w:t>
      </w:r>
      <w:r>
        <w:t>skyriuje „</w:t>
      </w:r>
      <w:r>
        <w:rPr>
          <w:shd w:val="clear" w:color="auto" w:fill="FFFFFF"/>
        </w:rPr>
        <w:t xml:space="preserve">IGNALINOS ATOMINĖS ELEKTRINĖS IR </w:t>
      </w:r>
      <w:r>
        <w:rPr>
          <w:bCs/>
          <w:shd w:val="clear" w:color="auto" w:fill="FFFFFF"/>
        </w:rPr>
        <w:t>RADIOAKTYVIŲJŲ ATLIEKŲ TVARKYMO AGENTŪROS VALDYMAS“</w:t>
      </w:r>
      <w:r>
        <w:t xml:space="preserve">, daugiausia skirtas kandidatų į nepriklausomus kolegialių organų narius atrankai, </w:t>
      </w:r>
      <w:r>
        <w:rPr>
          <w:rFonts w:eastAsia="MinionPro-Regular"/>
        </w:rPr>
        <w:t xml:space="preserve">valstybės tarnautojams taikomi tik du kolegialaus organo sudėtį ir bendruosius reikalavimus kandidatams nustatantys jo punktai (7 ir 8 punktai), o akcijų valdytojui paliekama </w:t>
      </w:r>
      <w:proofErr w:type="spellStart"/>
      <w:r>
        <w:rPr>
          <w:rFonts w:eastAsia="MinionPro-Regular"/>
        </w:rPr>
        <w:t>diskrecija</w:t>
      </w:r>
      <w:proofErr w:type="spellEnd"/>
      <w:r>
        <w:rPr>
          <w:rFonts w:eastAsia="MinionPro-Regular"/>
        </w:rPr>
        <w:t xml:space="preserve"> pačiam spręsti, kaip atliekamas valstybės tarnautojų (kandidatų į </w:t>
      </w:r>
      <w:r>
        <w:t>kolegialius organus) gebėjimų, dalykinių ir asmeninių savybių, motyvacijos, profesinės ir (ar) darbo patirties vertinimas.</w:t>
      </w:r>
    </w:p>
    <w:p w:rsidR="000A18D8" w:rsidRDefault="000A18D8" w:rsidP="000A18D8">
      <w:pPr>
        <w:spacing w:line="360" w:lineRule="auto"/>
        <w:ind w:firstLine="851"/>
        <w:jc w:val="both"/>
        <w:rPr>
          <w:rFonts w:eastAsia="MinionPro-Regular"/>
          <w:lang w:eastAsia="en-US"/>
        </w:rPr>
      </w:pPr>
      <w:r>
        <w:rPr>
          <w:rFonts w:eastAsia="MinionPro-Regular"/>
        </w:rPr>
        <w:t xml:space="preserve">Pažymėtina, kad kaip ir valstybės įmonių atveju,  </w:t>
      </w:r>
      <w:r>
        <w:t>formalizuotos tvarkos, kaip Energetikos ministerijoje atrenkami konkretūs valstybės tarnautojai, kurie eina bendrovių kolegialių organų narių pareigas, kaip vertinami jų gebėjimai, dalykinės ir asmeninės savybės, motyvacija, profesinė ir (ar) darbo patirtis, nėra, o šie asmenys parenkami atsižvelgiant į jiems priskirtas funkcijas ir kompetenciją, priimant politinį sprendimą.</w:t>
      </w:r>
    </w:p>
    <w:p w:rsidR="000A18D8" w:rsidRDefault="000A18D8" w:rsidP="000A18D8">
      <w:pPr>
        <w:spacing w:line="360" w:lineRule="auto"/>
        <w:ind w:firstLine="851"/>
        <w:jc w:val="both"/>
        <w:rPr>
          <w:rFonts w:eastAsiaTheme="minorHAnsi"/>
          <w:bCs/>
        </w:rPr>
      </w:pPr>
      <w:r>
        <w:rPr>
          <w:rFonts w:eastAsia="MinionPro-Regular"/>
        </w:rPr>
        <w:t>Todėl ir šiuo atveju laikytina,</w:t>
      </w:r>
      <w:r>
        <w:t xml:space="preserve"> kad ministerijoje egzistuojanti valstybės tarnautojų skyrimo į bendrovių kolegialius organus </w:t>
      </w:r>
      <w:proofErr w:type="spellStart"/>
      <w:r>
        <w:t>diskrecija</w:t>
      </w:r>
      <w:proofErr w:type="spellEnd"/>
      <w:r>
        <w:t xml:space="preserve"> yra nepakankamai detalizuota, o su tuo susijusią riziką padėtų sumažinti ministerijos parengta vidaus skiriamų į kolegialius organus valstybės tarnautojų atrankos tvarka,</w:t>
      </w:r>
      <w:r>
        <w:rPr>
          <w:rStyle w:val="Strong"/>
        </w:rPr>
        <w:t xml:space="preserve"> </w:t>
      </w:r>
      <w:r>
        <w:t xml:space="preserve">arba kolegialaus organo nario pareigų susiejimas su konkrečiomis ministerijos pareigybėmis. </w:t>
      </w:r>
    </w:p>
    <w:p w:rsidR="000A18D8" w:rsidRDefault="000A18D8" w:rsidP="000A18D8">
      <w:pPr>
        <w:spacing w:line="360" w:lineRule="auto"/>
        <w:ind w:firstLine="851"/>
        <w:jc w:val="both"/>
        <w:rPr>
          <w:i/>
        </w:rPr>
      </w:pPr>
      <w:r>
        <w:rPr>
          <w:i/>
        </w:rPr>
        <w:t xml:space="preserve">2.1.2.3. Ne visų </w:t>
      </w:r>
      <w:r>
        <w:rPr>
          <w:bCs/>
          <w:i/>
          <w:shd w:val="clear" w:color="auto" w:fill="FFFFFF"/>
        </w:rPr>
        <w:t>EPSO-G ir LITGRID</w:t>
      </w:r>
      <w:r>
        <w:rPr>
          <w:i/>
        </w:rPr>
        <w:t xml:space="preserve"> kolegialių </w:t>
      </w:r>
      <w:r>
        <w:rPr>
          <w:rFonts w:eastAsia="MinionPro-Regular"/>
          <w:i/>
        </w:rPr>
        <w:t>organų narių ir vadovų</w:t>
      </w:r>
      <w:r>
        <w:rPr>
          <w:i/>
        </w:rPr>
        <w:t xml:space="preserve"> privačių interesų deklaracijų duomenys skelbiami viešai.</w:t>
      </w:r>
    </w:p>
    <w:p w:rsidR="000A18D8" w:rsidRDefault="000A18D8" w:rsidP="000A18D8">
      <w:pPr>
        <w:spacing w:line="360" w:lineRule="auto"/>
        <w:ind w:firstLine="851"/>
        <w:jc w:val="both"/>
        <w:rPr>
          <w:bCs/>
          <w:shd w:val="clear" w:color="auto" w:fill="FFFFFF"/>
        </w:rPr>
      </w:pPr>
      <w:r>
        <w:t xml:space="preserve">Atliekant korupcijos rizikos analizę nustatyta, kad viešai, Vyriausiosios tarnybinės etikos komisijos interneto svetainėje </w:t>
      </w:r>
      <w:hyperlink r:id="rId15" w:history="1">
        <w:r>
          <w:rPr>
            <w:rStyle w:val="Hyperlink"/>
          </w:rPr>
          <w:t>www.vtek.lt</w:t>
        </w:r>
      </w:hyperlink>
      <w:r>
        <w:t xml:space="preserve">, skelbiami šių asmenų privačių interesų deklaracijų duomenys: </w:t>
      </w:r>
      <w:r>
        <w:rPr>
          <w:bCs/>
          <w:shd w:val="clear" w:color="auto" w:fill="FFFFFF"/>
        </w:rPr>
        <w:t xml:space="preserve">EPSO-G generalinio direktoriaus ir valdybos nario R. Z., EPSO-G stebėtojų tarybos narės ir Lietuvos Respublikos susisiekimo ministerijos (toliau – Susisiekimo ministerija) kanclerės I. Č., EPSO-G stebėtojų tarybos narės ir Energetikos misterijos kanclerės A. A. K., EPSO-G valdybos nario ir Valstybės įmonė Lietuvos oro uostai generalinio direktoriaus G. A. Tuo tarpu EPSO-G stebėtojų tarybos pirmininkės ir nepriklausomos narės V. T. stebėtojų tarybos nepriklausomo nario R. R., valdybos pirmininko ir nepriklausomo nario R. A., nepriklausomo valdybos nario V. V., valdybos </w:t>
      </w:r>
      <w:r>
        <w:rPr>
          <w:bCs/>
          <w:shd w:val="clear" w:color="auto" w:fill="FFFFFF"/>
        </w:rPr>
        <w:lastRenderedPageBreak/>
        <w:t xml:space="preserve">nario ir </w:t>
      </w:r>
      <w:r>
        <w:t xml:space="preserve">EPSO-G finansų direktoriaus A. J. bei </w:t>
      </w:r>
      <w:r>
        <w:rPr>
          <w:bCs/>
          <w:shd w:val="clear" w:color="auto" w:fill="FFFFFF"/>
        </w:rPr>
        <w:t xml:space="preserve">LITGRID generalinio direktoriaus ir valdybos nario D. V., valdybos pirmininko ir </w:t>
      </w:r>
      <w:r>
        <w:rPr>
          <w:shd w:val="clear" w:color="auto" w:fill="FFFFFF"/>
        </w:rPr>
        <w:t xml:space="preserve">EPSO-G infrastruktūros direktoriaus R. Š., valdybos nario V. G., valdybos nario ir EPSO-G Strategijos ir plėtros direktoriaus N. B., valdybos nario D. S. </w:t>
      </w:r>
      <w:r>
        <w:t>privačių interesų deklaracijų duomenų viešinimas neprivalomas ir jie viešai neskelbiami</w:t>
      </w:r>
      <w:r>
        <w:rPr>
          <w:rStyle w:val="FootnoteReference"/>
          <w:shd w:val="clear" w:color="auto" w:fill="FFFFFF"/>
        </w:rPr>
        <w:footnoteReference w:id="17"/>
      </w:r>
      <w:r>
        <w:rPr>
          <w:bCs/>
          <w:shd w:val="clear" w:color="auto" w:fill="FFFFFF"/>
        </w:rPr>
        <w:t>.</w:t>
      </w:r>
    </w:p>
    <w:p w:rsidR="000A18D8" w:rsidRDefault="000A18D8" w:rsidP="000A18D8">
      <w:pPr>
        <w:spacing w:line="360" w:lineRule="auto"/>
        <w:ind w:firstLine="851"/>
        <w:jc w:val="both"/>
      </w:pPr>
      <w:r>
        <w:rPr>
          <w:bCs/>
          <w:shd w:val="clear" w:color="auto" w:fill="FFFFFF"/>
        </w:rPr>
        <w:t xml:space="preserve">Kaip minėta </w:t>
      </w:r>
      <w:r>
        <w:rPr>
          <w:rFonts w:eastAsia="Calibri"/>
        </w:rPr>
        <w:t xml:space="preserve">2.1.1 </w:t>
      </w:r>
      <w:r>
        <w:rPr>
          <w:bCs/>
          <w:shd w:val="clear" w:color="auto" w:fill="FFFFFF"/>
        </w:rPr>
        <w:t>skyriuje „</w:t>
      </w:r>
      <w:r>
        <w:rPr>
          <w:shd w:val="clear" w:color="auto" w:fill="FFFFFF"/>
        </w:rPr>
        <w:t xml:space="preserve">IGNALINOS ATOMINĖS ELEKTRINĖS IR </w:t>
      </w:r>
      <w:r>
        <w:rPr>
          <w:bCs/>
          <w:shd w:val="clear" w:color="auto" w:fill="FFFFFF"/>
        </w:rPr>
        <w:t xml:space="preserve">RADIOAKTYVIŲJŲ ATLIEKŲ TVARKYMO AGENTŪROS VALDYMAS“, </w:t>
      </w:r>
      <w:r>
        <w:t xml:space="preserve">esamas teisinis reglamentavimas nenumato prievolės viešai skelbti valstybės valdomų bendrovių stebėtojų tarybų ar valdybų narių privačių interesų deklaracijų duomenų. Tačiau ir šiuo atveju savarankiškas interesų viešinimas (nepažeidžiant asmens duomenų teisinės apsaugos principų) galėtų būti ministerijos formuojamos antikorupcinės politikos geroji praktika. </w:t>
      </w:r>
    </w:p>
    <w:p w:rsidR="000A18D8" w:rsidRDefault="000A18D8" w:rsidP="000A18D8">
      <w:pPr>
        <w:spacing w:line="360" w:lineRule="auto"/>
        <w:ind w:firstLine="851"/>
        <w:jc w:val="both"/>
      </w:pPr>
      <w:r>
        <w:t>Minėta 2018 m. sausio 1 d. įsigaliosianti Viešųjų ir privačių interesų derinimo valstybinėje tarnyboje įstatymo 10 straipsnio 1 dalies pataisa</w:t>
      </w:r>
      <w:r>
        <w:rPr>
          <w:rStyle w:val="FootnoteReference"/>
        </w:rPr>
        <w:footnoteReference w:id="18"/>
      </w:r>
      <w:r>
        <w:t xml:space="preserve"> yra aktuali ir ministerijos valdomoms bendrovėms, kadangi nuo 2018 m. sausio 1 d. viešai turės būti skelbiami ir </w:t>
      </w:r>
      <w:r>
        <w:rPr>
          <w:bCs/>
        </w:rPr>
        <w:t>akcinių bendrovių ir uždarųjų akcinių bendrovių, kurių akcijos, suteikiančios daugiau kaip 1/2 balsų visuotiniame akcininkų susirinkime, nuosavybės teise priklauso valstybei ar savivaldybei, stebėtojų tarybų ir valdybų narių privačių interesų deklaracijų duomenys.</w:t>
      </w:r>
      <w:r>
        <w:t xml:space="preserve"> Manytina, kad ir šiuo atveju įgyvendinant minėtas nuostatas Energetikos ministerija neturėtų būti pasyvi, o imtis aktyvių veiksmų, kurie užtikrintų realų duomenų viešinimą. </w:t>
      </w:r>
    </w:p>
    <w:p w:rsidR="000A18D8" w:rsidRDefault="000A18D8" w:rsidP="000A18D8">
      <w:pPr>
        <w:spacing w:line="360" w:lineRule="auto"/>
        <w:ind w:firstLine="851"/>
        <w:jc w:val="both"/>
        <w:rPr>
          <w:bCs/>
        </w:rPr>
      </w:pPr>
      <w:r>
        <w:rPr>
          <w:bCs/>
        </w:rPr>
        <w:t>Taip pat pastebėtina, kad aptartoje V</w:t>
      </w:r>
      <w:r>
        <w:t xml:space="preserve">iešųjų ir privačių interesų derinimo valstybinėje tarnyboje įstatymo normoje nurodomos </w:t>
      </w:r>
      <w:r>
        <w:rPr>
          <w:bCs/>
        </w:rPr>
        <w:t xml:space="preserve">bendrovės, kurių akcijos, suteikiančios daugiau kaip 1/2 balsų visuotiniame akcininkų susirinkime, nuosavybės teise priklauso valstybei ar savivaldybei. Iš to darytina prielaida, kad formaliai norma, nustatanti reikalavimą viešinti privačius interesus, taikytina tik tiesiogiai nuosavybės teise valstybei priklausančioms ir valdomoms bendrovėms. Tačiau manytina, kad siekiant skaidrinti visos </w:t>
      </w:r>
      <w:r>
        <w:rPr>
          <w:bCs/>
          <w:shd w:val="clear" w:color="auto" w:fill="FFFFFF"/>
        </w:rPr>
        <w:t xml:space="preserve">EPSO-G </w:t>
      </w:r>
      <w:r>
        <w:rPr>
          <w:bCs/>
        </w:rPr>
        <w:t xml:space="preserve">įmonių grupės veiklą, privačių interesų viešinimas yra aktualus visoms Įmonių grupės bendrovėms. Todėl Energetikos ministerija, </w:t>
      </w:r>
      <w:r>
        <w:t xml:space="preserve">formuodama antikorupcinės politikos gerąją praktiką, turėtų siekti, kad visų </w:t>
      </w:r>
      <w:r>
        <w:rPr>
          <w:bCs/>
          <w:shd w:val="clear" w:color="auto" w:fill="FFFFFF"/>
        </w:rPr>
        <w:t xml:space="preserve">EPSO-G </w:t>
      </w:r>
      <w:r>
        <w:rPr>
          <w:bCs/>
        </w:rPr>
        <w:t>įmonių grupės bendrovių kolegialių organų narių ir vadovų privačių interesų deklaracijų duomenys būtų skelbiami viešai.</w:t>
      </w:r>
    </w:p>
    <w:p w:rsidR="000A18D8" w:rsidRDefault="000A18D8" w:rsidP="000A18D8">
      <w:pPr>
        <w:spacing w:line="360" w:lineRule="auto"/>
        <w:ind w:firstLine="851"/>
        <w:jc w:val="both"/>
        <w:rPr>
          <w:i/>
        </w:rPr>
      </w:pPr>
      <w:r>
        <w:rPr>
          <w:i/>
        </w:rPr>
        <w:t xml:space="preserve">2.1.2.4. </w:t>
      </w:r>
      <w:r>
        <w:rPr>
          <w:bCs/>
          <w:i/>
          <w:shd w:val="clear" w:color="auto" w:fill="FFFFFF"/>
        </w:rPr>
        <w:t xml:space="preserve">EPSO-G stebėtojų taryba </w:t>
      </w:r>
      <w:r>
        <w:rPr>
          <w:i/>
        </w:rPr>
        <w:t>veikia ne visos sudėties.</w:t>
      </w:r>
    </w:p>
    <w:p w:rsidR="000A18D8" w:rsidRDefault="000A18D8" w:rsidP="000A18D8">
      <w:pPr>
        <w:spacing w:line="360" w:lineRule="auto"/>
        <w:ind w:firstLine="851"/>
        <w:jc w:val="both"/>
        <w:rPr>
          <w:shd w:val="clear" w:color="auto" w:fill="FFFFFF"/>
          <w:lang w:eastAsia="en-US"/>
        </w:rPr>
      </w:pPr>
      <w:r>
        <w:rPr>
          <w:shd w:val="clear" w:color="auto" w:fill="FFFFFF"/>
        </w:rPr>
        <w:t xml:space="preserve">Kaip minėta, pagal </w:t>
      </w:r>
      <w:r>
        <w:rPr>
          <w:bCs/>
          <w:shd w:val="clear" w:color="auto" w:fill="FFFFFF"/>
        </w:rPr>
        <w:t xml:space="preserve">EPSO-G įstatų 7.2 papunktį stebėtojų tarybą sudaro </w:t>
      </w:r>
      <w:r>
        <w:t xml:space="preserve">penki nariai – fiziniai asmenys, iš kurių ne mažiau kaip du nariai turi būti nepriklausomi, o 2016 m. gegužės 11 d. </w:t>
      </w:r>
      <w:r>
        <w:rPr>
          <w:bCs/>
          <w:shd w:val="clear" w:color="auto" w:fill="FFFFFF"/>
        </w:rPr>
        <w:t>EPSO-</w:t>
      </w:r>
      <w:r>
        <w:rPr>
          <w:bCs/>
          <w:shd w:val="clear" w:color="auto" w:fill="FFFFFF"/>
        </w:rPr>
        <w:lastRenderedPageBreak/>
        <w:t>G vienintelio akcininko sprendimu Nr. 32 į stebėtojų tarybą buvo išrinkti „</w:t>
      </w:r>
      <w:r>
        <w:rPr>
          <w:bCs/>
          <w:i/>
          <w:shd w:val="clear" w:color="auto" w:fill="FFFFFF"/>
        </w:rPr>
        <w:t>&lt;...&gt;</w:t>
      </w:r>
      <w:r>
        <w:rPr>
          <w:bCs/>
          <w:shd w:val="clear" w:color="auto" w:fill="FFFFFF"/>
        </w:rPr>
        <w:t xml:space="preserve"> </w:t>
      </w:r>
      <w:r>
        <w:rPr>
          <w:bCs/>
          <w:i/>
          <w:shd w:val="clear" w:color="auto" w:fill="FFFFFF"/>
        </w:rPr>
        <w:t>nariai, kurie atstovauja Lietuvos Respublikos valstybę</w:t>
      </w:r>
      <w:r>
        <w:rPr>
          <w:bCs/>
          <w:shd w:val="clear" w:color="auto" w:fill="FFFFFF"/>
        </w:rPr>
        <w:t xml:space="preserve"> </w:t>
      </w:r>
      <w:r>
        <w:rPr>
          <w:bCs/>
          <w:i/>
          <w:shd w:val="clear" w:color="auto" w:fill="FFFFFF"/>
        </w:rPr>
        <w:t>...&gt;</w:t>
      </w:r>
      <w:r>
        <w:rPr>
          <w:bCs/>
          <w:shd w:val="clear" w:color="auto" w:fill="FFFFFF"/>
        </w:rPr>
        <w:t xml:space="preserve">“, t. y. tuometis Lietuvos Respublikos Ministro Pirmininko patarėjas A. M., tuometės Energetikos ministerijos kanclerė I. Č. ir </w:t>
      </w:r>
      <w:r>
        <w:rPr>
          <w:shd w:val="clear" w:color="auto" w:fill="FFFFFF"/>
        </w:rPr>
        <w:t>Energetikos ministerijos Teisės skyriaus vedėja A. A. P., bei nepriklausomi nariai – V. T. ir R. R.</w:t>
      </w:r>
    </w:p>
    <w:p w:rsidR="000A18D8" w:rsidRDefault="000A18D8" w:rsidP="000A18D8">
      <w:pPr>
        <w:spacing w:line="360" w:lineRule="auto"/>
        <w:ind w:firstLine="851"/>
        <w:jc w:val="both"/>
      </w:pPr>
      <w:r>
        <w:t xml:space="preserve">Pagal </w:t>
      </w:r>
      <w:r>
        <w:rPr>
          <w:bCs/>
          <w:shd w:val="clear" w:color="auto" w:fill="FFFFFF"/>
        </w:rPr>
        <w:t>EPSO-G interneto svetainėje skelbiamus duomenis</w:t>
      </w:r>
      <w:r>
        <w:rPr>
          <w:rStyle w:val="FootnoteReference"/>
          <w:bCs/>
          <w:shd w:val="clear" w:color="auto" w:fill="FFFFFF"/>
        </w:rPr>
        <w:footnoteReference w:id="19"/>
      </w:r>
      <w:r>
        <w:rPr>
          <w:bCs/>
          <w:shd w:val="clear" w:color="auto" w:fill="FFFFFF"/>
        </w:rPr>
        <w:t xml:space="preserve">, šiuo metu stebėtojų tarybą sudaro tik keturi nariai: nepriklausomi nariai </w:t>
      </w:r>
      <w:r>
        <w:rPr>
          <w:shd w:val="clear" w:color="auto" w:fill="FFFFFF"/>
        </w:rPr>
        <w:t xml:space="preserve">V. T. ir R. R., bei Lietuvos Respublikos susisiekimo ministerijos (toliau – Susisiekimo ministerija) kanclerė I. Č. ir Energetikos ministerijos kanclerė A. A. K. </w:t>
      </w:r>
      <w:r>
        <w:t>Nors kaip ir Ignalinos atominės elektrinės atveju (</w:t>
      </w:r>
      <w:r>
        <w:rPr>
          <w:rFonts w:eastAsia="Calibri"/>
        </w:rPr>
        <w:t xml:space="preserve">2.1.1 </w:t>
      </w:r>
      <w:r>
        <w:t>skyrius „</w:t>
      </w:r>
      <w:r>
        <w:rPr>
          <w:shd w:val="clear" w:color="auto" w:fill="FFFFFF"/>
        </w:rPr>
        <w:t xml:space="preserve">IGNALINOS ATOMINĖS ELEKTRINĖS IR </w:t>
      </w:r>
      <w:r>
        <w:rPr>
          <w:bCs/>
          <w:shd w:val="clear" w:color="auto" w:fill="FFFFFF"/>
        </w:rPr>
        <w:t>RADIOAKTYVIŲJŲ ATLIEKŲ TVARKYMO AGENTŪROS VALDYMAS“</w:t>
      </w:r>
      <w:r>
        <w:t xml:space="preserve">) ši aplinkybė akivaizdaus neigiamo poveikio bendrovės valdymui neturi, tačiau visa apimtimi neįgyvendinimas normų, reglamentuojančių valdymo procedūras, taip pat laikytinas nepriimtinu, kadangi suponuoja teisinio reglamentavimo nesilaikymo toleranciją. Todėl ministerija turėtų imtis priemonių, kad kaip galima greičiau pradėtų veikti visos sudėties stebėtojų taryba. </w:t>
      </w:r>
    </w:p>
    <w:p w:rsidR="000A18D8" w:rsidRDefault="000A18D8" w:rsidP="000A18D8">
      <w:pPr>
        <w:spacing w:line="360" w:lineRule="auto"/>
        <w:ind w:firstLine="851"/>
        <w:jc w:val="both"/>
        <w:rPr>
          <w:i/>
        </w:rPr>
      </w:pPr>
      <w:r>
        <w:rPr>
          <w:i/>
        </w:rPr>
        <w:t xml:space="preserve">2.1.2.5. Nepakankamas Energetikos ministerijos pozicijos atstovavimas </w:t>
      </w:r>
      <w:r>
        <w:rPr>
          <w:bCs/>
          <w:i/>
          <w:shd w:val="clear" w:color="auto" w:fill="FFFFFF"/>
        </w:rPr>
        <w:t>EPSO-G stebėtojų taryboje.</w:t>
      </w:r>
    </w:p>
    <w:p w:rsidR="000A18D8" w:rsidRDefault="000A18D8" w:rsidP="000A18D8">
      <w:pPr>
        <w:spacing w:line="360" w:lineRule="auto"/>
        <w:ind w:firstLine="851"/>
        <w:jc w:val="both"/>
      </w:pPr>
      <w:r>
        <w:t xml:space="preserve">Be akcininko turtinių ir neturtinių teisių įgyvendinimo, valstybės valdomų bendrovių valdymą ministerija vykdo ir per kolegialių organų, kuriuose yra Lietuvos Respublikos valstybei atstovaujančių narių, veiklą. Šių narių veiklą ir sprendimų projektų derinimo tvarką ministerijos lygmeniu reglamentuoja Energetikos ministerijos pasiūlytų ir akcinių bendrovių, uždarųjų akcinių bendrovių stebėtojų tarybos bei valdybos nariais išrinktų valstybės tarnautojų veiklos šiuose bendrovių organuose taisyklės, patvirtintos energetikos ministro 2016 m. sausio 25 d. įsakymu Nr. 1-15 (toliau – Energetikos ministerijos valstybės tarnautojų veiklos bendrovių organuose taisyklės). </w:t>
      </w:r>
    </w:p>
    <w:p w:rsidR="000A18D8" w:rsidRDefault="000A18D8" w:rsidP="000A18D8">
      <w:pPr>
        <w:spacing w:line="360" w:lineRule="auto"/>
        <w:ind w:firstLine="851"/>
        <w:jc w:val="both"/>
      </w:pPr>
      <w:r>
        <w:rPr>
          <w:bCs/>
          <w:shd w:val="clear" w:color="auto" w:fill="FFFFFF"/>
        </w:rPr>
        <w:t xml:space="preserve">Pagal nusistovėjusią praktiką paprastai į valstybės valdomų bendrovių kolegialius organus yra išrenkami akcijų valdytojų valstybės darbuotojai. EPSO-G atveju, </w:t>
      </w:r>
      <w:r>
        <w:t xml:space="preserve">2016 m. gegužės 11 d. </w:t>
      </w:r>
      <w:r>
        <w:rPr>
          <w:bCs/>
          <w:shd w:val="clear" w:color="auto" w:fill="FFFFFF"/>
        </w:rPr>
        <w:t xml:space="preserve">EPSO-G vienintelio akcininko sprendimu Nr. 32 į stebėtojų tarybą buvo išrinkti šie Energetikos ministerijos valstybės tarnautojai: Energetikos ministerijos kanclerė I. Č. ir </w:t>
      </w:r>
      <w:r>
        <w:rPr>
          <w:shd w:val="clear" w:color="auto" w:fill="FFFFFF"/>
        </w:rPr>
        <w:t xml:space="preserve">Energetikos ministerijos Teisės skyriaus vedėja A. A. P. Tačiau </w:t>
      </w:r>
      <w:r>
        <w:rPr>
          <w:bCs/>
          <w:shd w:val="clear" w:color="auto" w:fill="FFFFFF"/>
        </w:rPr>
        <w:t xml:space="preserve">šiuo metu iš dviejų stebėtojų taryboje esančių valstybės tarnautojų tik viena – A. A. K. – yra Energetikos ministerijos valstybės tarnautoja, einanti Energetikos ministerijos kanclerės pareigas, o I. Č., į stebėtojų tarybą išrinkta kaip tuometė Energetikos ministerijos kanclerė, šiuo metu eina Susisiekimo ministerijos kanclerės pareigas. Atsižvelgiant į tai, kad Susisiekimo ministerijos darbuotoja nėra pavaldi Energetikos ministerijai ir jai netaikytinos </w:t>
      </w:r>
      <w:r>
        <w:lastRenderedPageBreak/>
        <w:t xml:space="preserve">Energetikos ministerijos valstybės tarnautojų veiklos bendrovių organuose taisyklės, darytina išvada, kad Energetikos ministerijos poziciją stebėtojų taryboje šiuo metu atstovauja tik viena narė. </w:t>
      </w:r>
    </w:p>
    <w:p w:rsidR="000A18D8" w:rsidRDefault="000A18D8" w:rsidP="000A18D8">
      <w:pPr>
        <w:spacing w:line="360" w:lineRule="auto"/>
        <w:ind w:firstLine="851"/>
        <w:jc w:val="both"/>
        <w:rPr>
          <w:bCs/>
          <w:shd w:val="clear" w:color="auto" w:fill="FFFFFF"/>
        </w:rPr>
      </w:pPr>
      <w:r>
        <w:t xml:space="preserve">Kadangi dėl tokios situacijos gali kilti sunkumų su nurodymų vykdymu, grįžtamuoju ryšiu ir informacijos sklaida, </w:t>
      </w:r>
      <w:r>
        <w:rPr>
          <w:bCs/>
          <w:shd w:val="clear" w:color="auto" w:fill="FFFFFF"/>
        </w:rPr>
        <w:t xml:space="preserve">EPSO-G įmonių grupės valdyme </w:t>
      </w:r>
      <w:r>
        <w:t xml:space="preserve">susidaro galimybės nukrypti nuo akcijų valdytojo formuojamos pozicijos. </w:t>
      </w:r>
      <w:r>
        <w:rPr>
          <w:bCs/>
          <w:shd w:val="clear" w:color="auto" w:fill="FFFFFF"/>
        </w:rPr>
        <w:t xml:space="preserve">Todėl manytina, jog ministerija turėtų užtikrinti, kad EPSO-G stebėtojų tarybos nariai, atstovaujantys Lietuvos Respublikos valstybei, būtų (i) Energetikos ministerijos valstybės tarnautojai, kurie stebėtojų taryboje veiktų ir sprendimų projektus derintų remdamiesi </w:t>
      </w:r>
      <w:r>
        <w:t>Energetikos ministerijos vidaus teisės aktais, arba (ii) kitais formalizuotais būdais saistomi ministerijos sprendimų.</w:t>
      </w:r>
    </w:p>
    <w:p w:rsidR="000A18D8" w:rsidRDefault="000A18D8" w:rsidP="000A18D8">
      <w:pPr>
        <w:spacing w:line="360" w:lineRule="auto"/>
        <w:ind w:firstLine="851"/>
        <w:jc w:val="both"/>
        <w:rPr>
          <w:bCs/>
          <w:i/>
          <w:shd w:val="clear" w:color="auto" w:fill="FFFFFF"/>
        </w:rPr>
      </w:pPr>
      <w:r>
        <w:rPr>
          <w:i/>
        </w:rPr>
        <w:t xml:space="preserve">2.1.2.6. Nepakankamas vieno </w:t>
      </w:r>
      <w:r>
        <w:rPr>
          <w:bCs/>
          <w:i/>
          <w:shd w:val="clear" w:color="auto" w:fill="FFFFFF"/>
        </w:rPr>
        <w:t>EPSO-G valdybos nario nepriklausomumas.</w:t>
      </w:r>
    </w:p>
    <w:p w:rsidR="000A18D8" w:rsidRDefault="000A18D8" w:rsidP="000A18D8">
      <w:pPr>
        <w:tabs>
          <w:tab w:val="left" w:pos="7088"/>
        </w:tabs>
        <w:spacing w:line="360" w:lineRule="auto"/>
        <w:ind w:firstLine="851"/>
        <w:jc w:val="both"/>
      </w:pPr>
      <w:r>
        <w:rPr>
          <w:bCs/>
          <w:shd w:val="clear" w:color="auto" w:fill="FFFFFF"/>
        </w:rPr>
        <w:t xml:space="preserve">EPSO-G įstatuose nustatyta, kad jos valdybą sudaro penki nariai (EPSO-G įstatų 8.1 papunktis), iš kurių ne mažiau kaip trys turi būti nepriklausomi, kurių </w:t>
      </w:r>
      <w:r>
        <w:t>nepriklausomumas nustatomas pagal Valstybės turtinių ir neturtinių teisių įgyvendinimo valstybės valdomose įmonėse tvarkos apraše</w:t>
      </w:r>
      <w:r>
        <w:rPr>
          <w:rStyle w:val="FootnoteReference"/>
        </w:rPr>
        <w:footnoteReference w:id="20"/>
      </w:r>
      <w:r>
        <w:t xml:space="preserve"> ir NASDAQ OMX Vilnius </w:t>
      </w:r>
      <w:proofErr w:type="spellStart"/>
      <w:r>
        <w:t>listinguojamų</w:t>
      </w:r>
      <w:proofErr w:type="spellEnd"/>
      <w:r>
        <w:t xml:space="preserve"> bendrovių valdymo kodekse</w:t>
      </w:r>
      <w:r>
        <w:rPr>
          <w:rStyle w:val="FootnoteReference"/>
        </w:rPr>
        <w:footnoteReference w:id="21"/>
      </w:r>
      <w:r>
        <w:t xml:space="preserve"> (toliau – Valdymo kodeksas) įtvirtintus kriterijus</w:t>
      </w:r>
      <w:r>
        <w:rPr>
          <w:bCs/>
          <w:shd w:val="clear" w:color="auto" w:fill="FFFFFF"/>
        </w:rPr>
        <w:t xml:space="preserve"> (EPSO-G įstatų 8.2 papunktis). </w:t>
      </w:r>
    </w:p>
    <w:p w:rsidR="000A18D8" w:rsidRDefault="000A18D8" w:rsidP="000A18D8">
      <w:pPr>
        <w:spacing w:line="360" w:lineRule="auto"/>
        <w:ind w:firstLine="851"/>
        <w:jc w:val="both"/>
        <w:rPr>
          <w:bCs/>
          <w:shd w:val="clear" w:color="auto" w:fill="FFFFFF"/>
        </w:rPr>
      </w:pPr>
      <w:r>
        <w:rPr>
          <w:bCs/>
          <w:shd w:val="clear" w:color="auto" w:fill="FFFFFF"/>
        </w:rPr>
        <w:t>EPSO-G stebėtojų tarybos 2016 m. lapkričio 10 d. posėdyje (2016-11-10 protokolas Nr. ST-16-11) buvo išrinkta EPSO-G valdyba, į kurią kaip nepriklausomas narys buvo išrinktas G. A.</w:t>
      </w:r>
    </w:p>
    <w:p w:rsidR="000A18D8" w:rsidRDefault="000A18D8" w:rsidP="000A18D8">
      <w:pPr>
        <w:spacing w:line="360" w:lineRule="auto"/>
        <w:ind w:firstLine="851"/>
        <w:jc w:val="both"/>
        <w:rPr>
          <w:bCs/>
          <w:shd w:val="clear" w:color="auto" w:fill="FFFFFF"/>
        </w:rPr>
      </w:pPr>
      <w:r>
        <w:rPr>
          <w:bCs/>
          <w:shd w:val="clear" w:color="auto" w:fill="FFFFFF"/>
        </w:rPr>
        <w:t>Atliekant korupcijos rizikos analizę, buvo sprendžiama, ar šis asmuo gali būti laikomas pakankamai nepriklausomu nariu, kadangi:</w:t>
      </w:r>
    </w:p>
    <w:p w:rsidR="000A18D8" w:rsidRDefault="000A18D8" w:rsidP="000A18D8">
      <w:pPr>
        <w:spacing w:line="360" w:lineRule="auto"/>
        <w:ind w:firstLine="851"/>
        <w:jc w:val="both"/>
        <w:rPr>
          <w:bCs/>
          <w:shd w:val="clear" w:color="auto" w:fill="FFFFFF"/>
        </w:rPr>
      </w:pPr>
      <w:r>
        <w:rPr>
          <w:bCs/>
          <w:shd w:val="clear" w:color="auto" w:fill="FFFFFF"/>
        </w:rPr>
        <w:t xml:space="preserve">- </w:t>
      </w:r>
      <w:r>
        <w:t xml:space="preserve">Remiantis Valdymo koordinavimo centro interneto svetainėje </w:t>
      </w:r>
      <w:hyperlink r:id="rId16" w:history="1">
        <w:r>
          <w:rPr>
            <w:rStyle w:val="Hyperlink"/>
            <w:bdr w:val="none" w:sz="0" w:space="0" w:color="auto" w:frame="1"/>
          </w:rPr>
          <w:t>http://vkc.turtas.lt</w:t>
        </w:r>
      </w:hyperlink>
      <w:r>
        <w:rPr>
          <w:rStyle w:val="Strong"/>
          <w:bdr w:val="none" w:sz="0" w:space="0" w:color="auto" w:frame="1"/>
          <w:shd w:val="clear" w:color="auto" w:fill="FFFFFF"/>
        </w:rPr>
        <w:t xml:space="preserve"> </w:t>
      </w:r>
      <w:r>
        <w:t xml:space="preserve">skelbiama informacija, G. A. yra </w:t>
      </w:r>
      <w:r>
        <w:rPr>
          <w:bCs/>
          <w:shd w:val="clear" w:color="auto" w:fill="FFFFFF"/>
        </w:rPr>
        <w:t>Valstybės įmonės Lietuvos oro uostai generalinis direktorius</w:t>
      </w:r>
      <w:r>
        <w:rPr>
          <w:rStyle w:val="FootnoteReference"/>
          <w:bCs/>
          <w:shd w:val="clear" w:color="auto" w:fill="FFFFFF"/>
        </w:rPr>
        <w:footnoteReference w:id="22"/>
      </w:r>
      <w:r>
        <w:rPr>
          <w:bCs/>
          <w:shd w:val="clear" w:color="auto" w:fill="FFFFFF"/>
        </w:rPr>
        <w:t xml:space="preserve">. Nors šios valstybės įmonės </w:t>
      </w:r>
      <w:r>
        <w:t>savininko teises ir pareigas įgyvendinančioji institucija yra ne Energetikos ministerija, o Susisiekimo ministerija</w:t>
      </w:r>
      <w:r>
        <w:rPr>
          <w:rStyle w:val="FootnoteReference"/>
        </w:rPr>
        <w:footnoteReference w:id="23"/>
      </w:r>
      <w:r>
        <w:t xml:space="preserve">, tačiau tiek </w:t>
      </w:r>
      <w:r>
        <w:rPr>
          <w:bCs/>
          <w:shd w:val="clear" w:color="auto" w:fill="FFFFFF"/>
        </w:rPr>
        <w:t xml:space="preserve">Valstybės įmonės Lietuvos oro uostai savininkė, tiek EPSO-G akcijų savininkė yra Lietuvos Respublikos valstybė. Kadangi abu šie juridiniai asmenys yra valstybės valdomos įmonės, laikytina, kad jie tam tikru lygiu yra susiję. Tokia situacija kelia </w:t>
      </w:r>
      <w:r>
        <w:rPr>
          <w:bCs/>
          <w:shd w:val="clear" w:color="auto" w:fill="FFFFFF"/>
        </w:rPr>
        <w:lastRenderedPageBreak/>
        <w:t xml:space="preserve">klausimą, ar asmuo viename juridiniame asmenyje (Valstybinėje įmonėje Lietuvos oro uostai) būdamas priklausomu valdymo organu – vadovu, kitame juridiniame asmenyje gali būti laikomas nepriklausomu valdybos nariu, ir ar toks nepriklausomumas atitinka nepriklausomų narių paskirties turinį ir viešąjį interesą. Todėl </w:t>
      </w:r>
      <w:r>
        <w:t xml:space="preserve">Valdymo kodekso 3.7 papunkčio kontekste laikytina, kad G. A. yra saistomas su </w:t>
      </w:r>
      <w:r>
        <w:rPr>
          <w:bCs/>
          <w:shd w:val="clear" w:color="auto" w:fill="FFFFFF"/>
        </w:rPr>
        <w:t>EPSO-G kontroliuojančiu akcininku.</w:t>
      </w:r>
    </w:p>
    <w:p w:rsidR="000A18D8" w:rsidRDefault="000A18D8" w:rsidP="000A18D8">
      <w:pPr>
        <w:spacing w:line="360" w:lineRule="auto"/>
        <w:ind w:firstLine="851"/>
        <w:jc w:val="both"/>
        <w:rPr>
          <w:bCs/>
          <w:shd w:val="clear" w:color="auto" w:fill="FFFFFF"/>
        </w:rPr>
      </w:pPr>
      <w:r>
        <w:rPr>
          <w:bCs/>
          <w:shd w:val="clear" w:color="auto" w:fill="FFFFFF"/>
        </w:rPr>
        <w:t xml:space="preserve">- pagal </w:t>
      </w:r>
      <w:r>
        <w:t>Valdymo kodekso 3.7 papunkčio penktojoje pastraipoje nurodytą vieną iš reikalavimų nepriklausomam kolegialaus organo nariui „</w:t>
      </w:r>
      <w:r>
        <w:rPr>
          <w:i/>
        </w:rPr>
        <w:t>jis negali turėti ir per praėjusius metus neturi būti turėjęs svarbių verslo ryšių su bendrove arba susijusia bendrove nei tiesiogiai, nei kaip turinčio tokius ryšius subjekto partneris, akcininkas, direktorius arba viršesnis darbuotojas</w:t>
      </w:r>
      <w:r>
        <w:t>.“ Remiantis AB „</w:t>
      </w:r>
      <w:proofErr w:type="spellStart"/>
      <w:r>
        <w:rPr>
          <w:rStyle w:val="Strong"/>
          <w:shd w:val="clear" w:color="auto" w:fill="FFFFFF"/>
        </w:rPr>
        <w:t>Amber</w:t>
      </w:r>
      <w:proofErr w:type="spellEnd"/>
      <w:r>
        <w:rPr>
          <w:rStyle w:val="Strong"/>
          <w:shd w:val="clear" w:color="auto" w:fill="FFFFFF"/>
        </w:rPr>
        <w:t xml:space="preserve"> </w:t>
      </w:r>
      <w:proofErr w:type="spellStart"/>
      <w:r>
        <w:rPr>
          <w:rStyle w:val="Strong"/>
          <w:shd w:val="clear" w:color="auto" w:fill="FFFFFF"/>
        </w:rPr>
        <w:t>Grid</w:t>
      </w:r>
      <w:proofErr w:type="spellEnd"/>
      <w:r>
        <w:rPr>
          <w:rStyle w:val="Strong"/>
          <w:shd w:val="clear" w:color="auto" w:fill="FFFFFF"/>
        </w:rPr>
        <w:t xml:space="preserve">“ (dukterinės </w:t>
      </w:r>
      <w:r>
        <w:rPr>
          <w:bCs/>
          <w:shd w:val="clear" w:color="auto" w:fill="FFFFFF"/>
        </w:rPr>
        <w:t xml:space="preserve">EPSO-G bendrovės) </w:t>
      </w:r>
      <w:r>
        <w:rPr>
          <w:rStyle w:val="Strong"/>
          <w:shd w:val="clear" w:color="auto" w:fill="FFFFFF"/>
        </w:rPr>
        <w:t xml:space="preserve">interneto svetainėje </w:t>
      </w:r>
      <w:hyperlink r:id="rId17" w:history="1">
        <w:r>
          <w:rPr>
            <w:rStyle w:val="Hyperlink"/>
            <w:shd w:val="clear" w:color="auto" w:fill="FFFFFF"/>
          </w:rPr>
          <w:t>www.ambergrid.lt</w:t>
        </w:r>
      </w:hyperlink>
      <w:r>
        <w:rPr>
          <w:rStyle w:val="Strong"/>
          <w:shd w:val="clear" w:color="auto" w:fill="FFFFFF"/>
        </w:rPr>
        <w:t xml:space="preserve"> pateikiama informacija</w:t>
      </w:r>
      <w:r>
        <w:rPr>
          <w:rStyle w:val="FootnoteReference"/>
          <w:b/>
          <w:bCs/>
          <w:shd w:val="clear" w:color="auto" w:fill="FFFFFF"/>
        </w:rPr>
        <w:footnoteReference w:id="24"/>
      </w:r>
      <w:r>
        <w:rPr>
          <w:rStyle w:val="Strong"/>
          <w:shd w:val="clear" w:color="auto" w:fill="FFFFFF"/>
        </w:rPr>
        <w:t xml:space="preserve">, </w:t>
      </w:r>
      <w:r>
        <w:rPr>
          <w:bCs/>
          <w:shd w:val="clear" w:color="auto" w:fill="FFFFFF"/>
        </w:rPr>
        <w:t>Valstybės įmonė Lietuvos oro uostai yra vienas iš devyniasdešimt penkių sistemos naudotojų</w:t>
      </w:r>
      <w:r>
        <w:rPr>
          <w:rStyle w:val="FootnoteReference"/>
          <w:bCs/>
          <w:shd w:val="clear" w:color="auto" w:fill="FFFFFF"/>
        </w:rPr>
        <w:footnoteReference w:id="25"/>
      </w:r>
      <w:r>
        <w:rPr>
          <w:bCs/>
          <w:shd w:val="clear" w:color="auto" w:fill="FFFFFF"/>
        </w:rPr>
        <w:t xml:space="preserve">, su kuriuo yra sudaryta </w:t>
      </w:r>
      <w:r>
        <w:rPr>
          <w:rStyle w:val="Strong"/>
          <w:shd w:val="clear" w:color="auto" w:fill="FFFFFF"/>
        </w:rPr>
        <w:t xml:space="preserve">Gamtinių dujų perdavimo paslaugų sutartis. Atsižvelgiant į minėtą kriterijų, darytina išvada, kad </w:t>
      </w:r>
      <w:r>
        <w:rPr>
          <w:bCs/>
          <w:shd w:val="clear" w:color="auto" w:fill="FFFFFF"/>
        </w:rPr>
        <w:t>Valstybės įmonę Lietuvos oro uostai, kurios vadovas yra G. A., ir EPSO-G, kurios valdybos narys yra G. A., sieja netiesioginiai verslo ryšiai. Nors šių ryšių „svarbai“ įvertinti nepakanka duomenų, tačiau tai, kad minėta sutartis sudaryta tarp dviejų verslo subjektų (verslininkų), leidžia manyti, kad jie gali turėti įtakos valdybos nario nepriklausomumui.</w:t>
      </w:r>
    </w:p>
    <w:p w:rsidR="000A18D8" w:rsidRDefault="000A18D8" w:rsidP="000A18D8">
      <w:pPr>
        <w:spacing w:line="360" w:lineRule="auto"/>
        <w:ind w:firstLine="851"/>
        <w:jc w:val="both"/>
        <w:rPr>
          <w:bCs/>
          <w:shd w:val="clear" w:color="auto" w:fill="FFFFFF"/>
        </w:rPr>
      </w:pPr>
      <w:r>
        <w:rPr>
          <w:bCs/>
          <w:shd w:val="clear" w:color="auto" w:fill="FFFFFF"/>
        </w:rPr>
        <w:t xml:space="preserve">Atsižvelgiant į tai, kas nurodyta, darytina išvada, kad dėl minėtų valdybos nario nepriklausomumo aspektų yra nepakankamai užtikrinamas </w:t>
      </w:r>
      <w:r>
        <w:t>Korporatyvinio valdymo gairėse</w:t>
      </w:r>
      <w:r>
        <w:rPr>
          <w:bCs/>
          <w:shd w:val="clear" w:color="auto" w:fill="FFFFFF"/>
        </w:rPr>
        <w:t xml:space="preserve"> įtvirtinto valstybės nuosavybės ir reguliavimo funkcijų atskyrimo principo (</w:t>
      </w:r>
      <w:r>
        <w:t>Korporatyvinio valdymo gairių 7.2 papunktis)</w:t>
      </w:r>
      <w:r>
        <w:rPr>
          <w:bCs/>
          <w:shd w:val="clear" w:color="auto" w:fill="FFFFFF"/>
        </w:rPr>
        <w:t xml:space="preserve"> įgyvendinimas. Todėl ministerija turėtų pakartotinai, neapsiribodama formaliais kriterijais, įvertinti valdybos nario G. A. nepriklausomumą (pvz., įvertinti </w:t>
      </w:r>
      <w:r>
        <w:t>AB „</w:t>
      </w:r>
      <w:proofErr w:type="spellStart"/>
      <w:r>
        <w:rPr>
          <w:rStyle w:val="Strong"/>
          <w:shd w:val="clear" w:color="auto" w:fill="FFFFFF"/>
        </w:rPr>
        <w:t>Amber</w:t>
      </w:r>
      <w:proofErr w:type="spellEnd"/>
      <w:r>
        <w:rPr>
          <w:rStyle w:val="Strong"/>
          <w:shd w:val="clear" w:color="auto" w:fill="FFFFFF"/>
        </w:rPr>
        <w:t xml:space="preserve"> </w:t>
      </w:r>
      <w:proofErr w:type="spellStart"/>
      <w:r>
        <w:rPr>
          <w:rStyle w:val="Strong"/>
          <w:shd w:val="clear" w:color="auto" w:fill="FFFFFF"/>
        </w:rPr>
        <w:t>Grid</w:t>
      </w:r>
      <w:proofErr w:type="spellEnd"/>
      <w:r>
        <w:rPr>
          <w:rStyle w:val="Strong"/>
          <w:shd w:val="clear" w:color="auto" w:fill="FFFFFF"/>
        </w:rPr>
        <w:t xml:space="preserve">“ ir </w:t>
      </w:r>
      <w:r>
        <w:rPr>
          <w:bCs/>
          <w:shd w:val="clear" w:color="auto" w:fill="FFFFFF"/>
        </w:rPr>
        <w:t>Valstybės įmonės Lietuvos oro uostai verslo ryšių „svarbą“) ir ateityje vengti nepriklausomais kolegialių organų nariais rinkti kitų valstybės valdomų įmonių aukščiausio lygio vadovus, arba nustatyti papildomas priemones, skirtas valdyti rizikas dėl galimų priklausomybių.</w:t>
      </w:r>
    </w:p>
    <w:p w:rsidR="000A18D8" w:rsidRDefault="000A18D8" w:rsidP="000A18D8">
      <w:pPr>
        <w:spacing w:line="360" w:lineRule="auto"/>
        <w:ind w:firstLine="851"/>
        <w:jc w:val="both"/>
        <w:rPr>
          <w:i/>
        </w:rPr>
      </w:pPr>
      <w:r>
        <w:rPr>
          <w:i/>
          <w:lang w:bidi="lt-LT"/>
        </w:rPr>
        <w:t xml:space="preserve">2.1.2.7. </w:t>
      </w:r>
      <w:r>
        <w:rPr>
          <w:bCs/>
          <w:i/>
          <w:shd w:val="clear" w:color="auto" w:fill="FFFFFF"/>
        </w:rPr>
        <w:t xml:space="preserve">EPSO-G interneto svetainėje neviešinami rodikliai, nuo kurių priklauso įmonės </w:t>
      </w:r>
      <w:r>
        <w:rPr>
          <w:i/>
        </w:rPr>
        <w:t>vadovo mėnesinės algos kintamoji dalis.</w:t>
      </w:r>
    </w:p>
    <w:p w:rsidR="000A18D8" w:rsidRDefault="000A18D8" w:rsidP="000A18D8">
      <w:pPr>
        <w:spacing w:line="360" w:lineRule="auto"/>
        <w:ind w:firstLine="851"/>
        <w:jc w:val="both"/>
        <w:rPr>
          <w:rFonts w:eastAsia="Calibri"/>
          <w:lang w:eastAsia="en-US"/>
        </w:rPr>
      </w:pPr>
      <w:r>
        <w:rPr>
          <w:rFonts w:eastAsia="Calibri"/>
        </w:rPr>
        <w:t xml:space="preserve">Vyriausybės 2002 m. rugpjūčio 23 d. nutarimo Nr. 1341 „Dėl valstybės valdomų įmonių vadovų darbo užmokesčio“ (2017 m. liepos 1 d. aktuali redakcija) 7 punkte </w:t>
      </w:r>
      <w:r>
        <w:t xml:space="preserve">valstybės valdomų bendrovių akcijų valdytojai buvo įpareigoti pasiūlyti valstybės valdomos bendrovės valdymo organui </w:t>
      </w:r>
      <w:r>
        <w:lastRenderedPageBreak/>
        <w:t>kasmet, nustačius rodiklius, nuo kurių priklausys valstybės valdomos bendrovės vadovo mėnesinės algos kintamoji dalis, šiuos rodiklius viešai paskelbti valstybės valdomos bendrovės interneto svetainėse.</w:t>
      </w:r>
    </w:p>
    <w:p w:rsidR="000A18D8" w:rsidRDefault="000A18D8" w:rsidP="000A18D8">
      <w:pPr>
        <w:spacing w:line="360" w:lineRule="auto"/>
        <w:ind w:firstLine="851"/>
        <w:jc w:val="both"/>
        <w:rPr>
          <w:rFonts w:eastAsiaTheme="minorHAnsi"/>
        </w:rPr>
      </w:pPr>
      <w:r>
        <w:t xml:space="preserve">Atliekant korupcijos rizikos analizę ir susipažinus su </w:t>
      </w:r>
      <w:r>
        <w:rPr>
          <w:bCs/>
          <w:shd w:val="clear" w:color="auto" w:fill="FFFFFF"/>
        </w:rPr>
        <w:t xml:space="preserve">EPSO-G interneto svetainėje </w:t>
      </w:r>
      <w:hyperlink r:id="rId18" w:history="1">
        <w:r>
          <w:rPr>
            <w:rStyle w:val="Hyperlink"/>
            <w:shd w:val="clear" w:color="auto" w:fill="FFFFFF"/>
          </w:rPr>
          <w:t>http://www.epsog.lt</w:t>
        </w:r>
      </w:hyperlink>
      <w:r>
        <w:rPr>
          <w:bCs/>
          <w:shd w:val="clear" w:color="auto" w:fill="FFFFFF"/>
        </w:rPr>
        <w:t xml:space="preserve"> skelbiama informacija, minėtų rodiklių rasti nepavyko. Kadangi tokio pobūdžio duomenys yra aktualūs dėl Įmonių grupės valdymo skaidrumo, manytina, kad Energetikos ministerija turėtų pasiūlyti EPSO-G interneto svetainėje skelbti </w:t>
      </w:r>
      <w:r>
        <w:t>rodiklius, nuo kurių priklauso bendrovės vadovo mėnesinės algos kintamoji dalis, ir imtis papildomų valinių veiksmų, kad šie rodikliai būtų paviešinti.</w:t>
      </w:r>
    </w:p>
    <w:p w:rsidR="000A18D8" w:rsidRDefault="000A18D8" w:rsidP="000A18D8">
      <w:pPr>
        <w:spacing w:line="360" w:lineRule="auto"/>
        <w:ind w:firstLine="851"/>
        <w:jc w:val="both"/>
        <w:rPr>
          <w:bCs/>
          <w:lang w:eastAsia="en-US"/>
        </w:rPr>
      </w:pPr>
      <w:r>
        <w:rPr>
          <w:bCs/>
          <w:shd w:val="clear" w:color="auto" w:fill="FFFFFF"/>
        </w:rPr>
        <w:t xml:space="preserve">Taip pat manytina, kad </w:t>
      </w:r>
      <w:r>
        <w:rPr>
          <w:bCs/>
        </w:rPr>
        <w:t xml:space="preserve">Energetikos ministerija, </w:t>
      </w:r>
      <w:r>
        <w:t xml:space="preserve">formuodama antikorupcinės politikos gerąją praktiką, turėtų siekti, kad visų </w:t>
      </w:r>
      <w:r>
        <w:rPr>
          <w:bCs/>
          <w:shd w:val="clear" w:color="auto" w:fill="FFFFFF"/>
        </w:rPr>
        <w:t xml:space="preserve">EPSO-G </w:t>
      </w:r>
      <w:r>
        <w:rPr>
          <w:bCs/>
        </w:rPr>
        <w:t xml:space="preserve">įmonių grupės bendrovių interneto svetainėse būtų skelbiami </w:t>
      </w:r>
      <w:r>
        <w:t>rodikliai, nuo kurių priklauso bendrovių vadovų mėnesinės algos kintamosios dalys.</w:t>
      </w:r>
    </w:p>
    <w:p w:rsidR="000A18D8" w:rsidRDefault="000A18D8" w:rsidP="000A18D8">
      <w:pPr>
        <w:spacing w:line="360" w:lineRule="auto"/>
        <w:ind w:firstLine="851"/>
        <w:jc w:val="both"/>
        <w:rPr>
          <w:bCs/>
          <w:i/>
          <w:shd w:val="clear" w:color="auto" w:fill="FFFFFF"/>
        </w:rPr>
      </w:pPr>
      <w:r>
        <w:rPr>
          <w:bCs/>
          <w:i/>
          <w:shd w:val="clear" w:color="auto" w:fill="FFFFFF"/>
        </w:rPr>
        <w:t xml:space="preserve">2.1.2.8. Vienas iš LITGRID valdybos narių dalyvavo priimant sprendimus, kurie gali būti </w:t>
      </w:r>
      <w:r>
        <w:rPr>
          <w:i/>
        </w:rPr>
        <w:t>susiję ir su jo privačiais interesais.</w:t>
      </w:r>
    </w:p>
    <w:p w:rsidR="000A18D8" w:rsidRDefault="000A18D8" w:rsidP="000A18D8">
      <w:pPr>
        <w:spacing w:line="360" w:lineRule="auto"/>
        <w:ind w:firstLine="851"/>
        <w:jc w:val="both"/>
        <w:rPr>
          <w:bCs/>
          <w:shd w:val="clear" w:color="auto" w:fill="FFFFFF"/>
        </w:rPr>
      </w:pPr>
      <w:r>
        <w:rPr>
          <w:bCs/>
          <w:shd w:val="clear" w:color="auto" w:fill="FFFFFF"/>
        </w:rPr>
        <w:t>Iki 2016 m. liepos 29 d. LITGRID valdybą sudarė: LITGRID generalinis direktorius D. V. (valdybos pirmininkas), LITGRID Strateginės infrastruktūros departamento direktorius K. S., LITGRID Finansų departamento direktorius R. B, LITGRID ITT ir administravimo departamento direktorius R. M. (iki 2016 m. gegužės) ir LITGRID Perdavimo tinklo departamento direktorius V. G.</w:t>
      </w:r>
    </w:p>
    <w:p w:rsidR="000A18D8" w:rsidRDefault="000A18D8" w:rsidP="000A18D8">
      <w:pPr>
        <w:spacing w:line="360" w:lineRule="auto"/>
        <w:ind w:firstLine="851"/>
        <w:jc w:val="both"/>
        <w:rPr>
          <w:bCs/>
          <w:shd w:val="clear" w:color="auto" w:fill="FFFFFF"/>
        </w:rPr>
      </w:pPr>
      <w:r>
        <w:rPr>
          <w:bCs/>
          <w:shd w:val="clear" w:color="auto" w:fill="FFFFFF"/>
        </w:rPr>
        <w:t>Atliekant korupcijos rizikos analizę nustatyta, kad valdybos nario R. B. duktė dirbo ir dirba Uždarojoje akcinėje bendrovėje „</w:t>
      </w:r>
      <w:proofErr w:type="spellStart"/>
      <w:r>
        <w:rPr>
          <w:bCs/>
          <w:shd w:val="clear" w:color="auto" w:fill="FFFFFF"/>
        </w:rPr>
        <w:t>PricewaterhouseCoopers</w:t>
      </w:r>
      <w:proofErr w:type="spellEnd"/>
      <w:r>
        <w:rPr>
          <w:bCs/>
          <w:shd w:val="clear" w:color="auto" w:fill="FFFFFF"/>
        </w:rPr>
        <w:t xml:space="preserve">“, įm. k. </w:t>
      </w:r>
      <w:r>
        <w:rPr>
          <w:shd w:val="clear" w:color="auto" w:fill="FFFFFF"/>
        </w:rPr>
        <w:t xml:space="preserve">111473315 (toliau UAB </w:t>
      </w:r>
      <w:r>
        <w:rPr>
          <w:bCs/>
          <w:shd w:val="clear" w:color="auto" w:fill="FFFFFF"/>
        </w:rPr>
        <w:t>„</w:t>
      </w:r>
      <w:proofErr w:type="spellStart"/>
      <w:r>
        <w:rPr>
          <w:bCs/>
          <w:shd w:val="clear" w:color="auto" w:fill="FFFFFF"/>
        </w:rPr>
        <w:t>PricewaterhouseCoopers</w:t>
      </w:r>
      <w:proofErr w:type="spellEnd"/>
      <w:r>
        <w:rPr>
          <w:bCs/>
          <w:shd w:val="clear" w:color="auto" w:fill="FFFFFF"/>
        </w:rPr>
        <w:t>“), o valdyba priiminėjo sprendimus, tiesiogiai susijusius su šia įmone. Pavyzdžiui:</w:t>
      </w:r>
    </w:p>
    <w:p w:rsidR="000A18D8" w:rsidRDefault="000A18D8" w:rsidP="000A18D8">
      <w:pPr>
        <w:spacing w:line="360" w:lineRule="auto"/>
        <w:ind w:firstLine="851"/>
        <w:jc w:val="both"/>
        <w:rPr>
          <w:bCs/>
          <w:shd w:val="clear" w:color="auto" w:fill="FFFFFF"/>
        </w:rPr>
      </w:pPr>
      <w:r>
        <w:rPr>
          <w:bCs/>
          <w:shd w:val="clear" w:color="auto" w:fill="FFFFFF"/>
        </w:rPr>
        <w:t>- LITGRID valdybos 2016 m. balandžio 5 d. posėdyje (2016-04-05 protokolas Nr. 17) buvo nuspręsta dukterinės bendrovės UAB Duomenų logistikos centras eiliniame visuotiniame akcininkų susirinkime „</w:t>
      </w:r>
      <w:r>
        <w:rPr>
          <w:bCs/>
          <w:i/>
          <w:shd w:val="clear" w:color="auto" w:fill="FFFFFF"/>
        </w:rPr>
        <w:t>Patvirtinti 2015 metų audito įmonės uždarosios akcinės bendrovės UAB „</w:t>
      </w:r>
      <w:proofErr w:type="spellStart"/>
      <w:r>
        <w:rPr>
          <w:bCs/>
          <w:i/>
          <w:shd w:val="clear" w:color="auto" w:fill="FFFFFF"/>
        </w:rPr>
        <w:t>PricewaterhouseCoopers</w:t>
      </w:r>
      <w:proofErr w:type="spellEnd"/>
      <w:r>
        <w:rPr>
          <w:bCs/>
          <w:i/>
          <w:shd w:val="clear" w:color="auto" w:fill="FFFFFF"/>
        </w:rPr>
        <w:t>“ audituotą UAB Duomenų logistikos centro metinių finansinių atskaitų rinkinį.</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 LITGRID valdybos 2016 m. liepos 7 d. posėdyje (2016-07-07 protokolas Nr. 35) savo iniciatyva pateikė šį LITGRID neeilinio visuotino akcininkų susirinkimo sprendimo projektą: „</w:t>
      </w:r>
      <w:r>
        <w:rPr>
          <w:bCs/>
          <w:i/>
          <w:shd w:val="clear" w:color="auto" w:fill="FFFFFF"/>
        </w:rPr>
        <w:t>1.1. Išrinkti audito įmonę UAB „</w:t>
      </w:r>
      <w:proofErr w:type="spellStart"/>
      <w:r>
        <w:rPr>
          <w:bCs/>
          <w:i/>
          <w:shd w:val="clear" w:color="auto" w:fill="FFFFFF"/>
        </w:rPr>
        <w:t>PricewaterhouseCoopers</w:t>
      </w:r>
      <w:proofErr w:type="spellEnd"/>
      <w:r>
        <w:rPr>
          <w:bCs/>
          <w:i/>
          <w:shd w:val="clear" w:color="auto" w:fill="FFFFFF"/>
        </w:rPr>
        <w:t>“ 2016 m. LITGRID AB finansinių atskaitų auditui atlikti; / 1.2. Nustatyti ne didesnį kaip 19 210,00 eurų, neįskaitant PVM, atlyginimą už minėtas audito paslaugas, kuris sumokamas suteikus paslaugas per 30 dienų nuo PVM sąskaitos faktūros išrašymo dienos.</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lastRenderedPageBreak/>
        <w:t>- LITGRID valdybos 2016 m. liepos 25 d. posėdyje (2016-07-25 protokolas Nr. 38) buvo nuspręsta dukterinės bendrovės UAB Technologijų ir inovacijų centras neeiliniame visuotiniame akcininkų susirinkime „</w:t>
      </w:r>
      <w:r>
        <w:rPr>
          <w:bCs/>
          <w:i/>
          <w:shd w:val="clear" w:color="auto" w:fill="FFFFFF"/>
        </w:rPr>
        <w:t>Audito įmone, kuri atliks 2016–2018 metų UAB Technologijų ir inovacijų centro finansinių atskaitų auditą, išrinkti UAB „</w:t>
      </w:r>
      <w:proofErr w:type="spellStart"/>
      <w:r>
        <w:rPr>
          <w:bCs/>
          <w:i/>
          <w:shd w:val="clear" w:color="auto" w:fill="FFFFFF"/>
        </w:rPr>
        <w:t>PricewaterhouseCoopers</w:t>
      </w:r>
      <w:proofErr w:type="spellEnd"/>
      <w:r>
        <w:rPr>
          <w:bCs/>
          <w:i/>
          <w:shd w:val="clear" w:color="auto" w:fill="FFFFFF"/>
        </w:rPr>
        <w:t xml:space="preserve">“ ir už 2016–2018 metų finansinių atskaitų audito paslaugas mokėti ne daugiau kaip 24 300,00 </w:t>
      </w:r>
      <w:proofErr w:type="spellStart"/>
      <w:r>
        <w:rPr>
          <w:bCs/>
          <w:i/>
          <w:shd w:val="clear" w:color="auto" w:fill="FFFFFF"/>
        </w:rPr>
        <w:t>Eur</w:t>
      </w:r>
      <w:proofErr w:type="spellEnd"/>
      <w:r>
        <w:rPr>
          <w:bCs/>
          <w:i/>
          <w:shd w:val="clear" w:color="auto" w:fill="FFFFFF"/>
        </w:rPr>
        <w:t xml:space="preserve"> (be pridėtinės vertės mokesčio).“</w:t>
      </w:r>
    </w:p>
    <w:p w:rsidR="000A18D8" w:rsidRDefault="000A18D8" w:rsidP="000A18D8">
      <w:pPr>
        <w:spacing w:line="360" w:lineRule="auto"/>
        <w:ind w:firstLine="851"/>
        <w:jc w:val="both"/>
        <w:rPr>
          <w:bCs/>
          <w:shd w:val="clear" w:color="auto" w:fill="FFFFFF"/>
        </w:rPr>
      </w:pPr>
      <w:r>
        <w:rPr>
          <w:bCs/>
          <w:shd w:val="clear" w:color="auto" w:fill="FFFFFF"/>
        </w:rPr>
        <w:t>- LITGRID valdybos 2016 m. liepos 28 d. posėdyje (2016-07-28 protokolas Nr. 41) buvo nuspręsta dukterinės bendrovės UAB Duomenų logistikos centras neeiliniame visuotiniame akcininkų susirinkime „</w:t>
      </w:r>
      <w:r>
        <w:rPr>
          <w:bCs/>
          <w:i/>
          <w:shd w:val="clear" w:color="auto" w:fill="FFFFFF"/>
        </w:rPr>
        <w:t>Audito įmone, kuri atliks 2016–2018 metų UAB Duomenų logistikos centro finansinių atskaitų auditą, išrinkti UAB „</w:t>
      </w:r>
      <w:proofErr w:type="spellStart"/>
      <w:r>
        <w:rPr>
          <w:bCs/>
          <w:i/>
          <w:shd w:val="clear" w:color="auto" w:fill="FFFFFF"/>
        </w:rPr>
        <w:t>PricewaterhouseCoopers</w:t>
      </w:r>
      <w:proofErr w:type="spellEnd"/>
      <w:r>
        <w:rPr>
          <w:bCs/>
          <w:i/>
          <w:shd w:val="clear" w:color="auto" w:fill="FFFFFF"/>
        </w:rPr>
        <w:t xml:space="preserve">“ ir už 2016–2018 metų finansinių atskaitų audito paslaugas mokėti ne daugiau kaip 26 400,00 </w:t>
      </w:r>
      <w:proofErr w:type="spellStart"/>
      <w:r>
        <w:rPr>
          <w:bCs/>
          <w:i/>
          <w:shd w:val="clear" w:color="auto" w:fill="FFFFFF"/>
        </w:rPr>
        <w:t>Eur</w:t>
      </w:r>
      <w:proofErr w:type="spellEnd"/>
      <w:r>
        <w:rPr>
          <w:bCs/>
          <w:i/>
          <w:shd w:val="clear" w:color="auto" w:fill="FFFFFF"/>
        </w:rPr>
        <w:t xml:space="preserve"> (be pridėtinės vertės mokesčio)“.</w:t>
      </w:r>
    </w:p>
    <w:p w:rsidR="000A18D8" w:rsidRDefault="000A18D8" w:rsidP="000A18D8">
      <w:pPr>
        <w:spacing w:line="360" w:lineRule="auto"/>
        <w:ind w:firstLine="851"/>
        <w:jc w:val="both"/>
        <w:rPr>
          <w:bCs/>
          <w:shd w:val="clear" w:color="auto" w:fill="FFFFFF"/>
        </w:rPr>
      </w:pPr>
      <w:r>
        <w:rPr>
          <w:bCs/>
          <w:shd w:val="clear" w:color="auto" w:fill="FFFFFF"/>
        </w:rPr>
        <w:t>Pažymėtina, kad pastarieji trys valdybos sprendimai buvo priimti, kai jau buvo žinoma, kad 2016 m. liepos 29 d. bus išrinkta naujos sudėties LITGRID valdyba</w:t>
      </w:r>
      <w:r>
        <w:rPr>
          <w:rStyle w:val="FootnoteReference"/>
          <w:bCs/>
          <w:shd w:val="clear" w:color="auto" w:fill="FFFFFF"/>
        </w:rPr>
        <w:footnoteReference w:id="26"/>
      </w:r>
      <w:r>
        <w:rPr>
          <w:bCs/>
          <w:shd w:val="clear" w:color="auto" w:fill="FFFFFF"/>
        </w:rPr>
        <w:t>, į kurią iš tuometės valdybos įeis tik LITGRID generalinis direktorius D. V. ir LITGRID Perdavimo tinklo departamento direktorius V. G.</w:t>
      </w:r>
    </w:p>
    <w:p w:rsidR="000A18D8" w:rsidRDefault="000A18D8" w:rsidP="000A18D8">
      <w:pPr>
        <w:spacing w:line="360" w:lineRule="auto"/>
        <w:ind w:firstLine="851"/>
        <w:jc w:val="both"/>
        <w:rPr>
          <w:bCs/>
          <w:shd w:val="clear" w:color="auto" w:fill="FFFFFF"/>
        </w:rPr>
      </w:pPr>
      <w:r>
        <w:rPr>
          <w:bCs/>
          <w:shd w:val="clear" w:color="auto" w:fill="FFFFFF"/>
        </w:rPr>
        <w:t xml:space="preserve">Nepaisant to, kad minėtas valdybos narys LITGRID valdybos 2015 m. kovo 30 d. posėdyje (2015-03-30 protokolas Nr. 17) </w:t>
      </w:r>
      <w:r>
        <w:t>informavo valdybos narius, kad jo vienas iš šeimos narių dirba UAB „</w:t>
      </w:r>
      <w:proofErr w:type="spellStart"/>
      <w:r>
        <w:t>PriceWaterhouseCoopers</w:t>
      </w:r>
      <w:proofErr w:type="spellEnd"/>
      <w:r>
        <w:t xml:space="preserve">“ ir jie </w:t>
      </w:r>
      <w:r>
        <w:rPr>
          <w:rStyle w:val="st1"/>
          <w:color w:val="000000" w:themeColor="text1"/>
        </w:rPr>
        <w:t>konstatavo, kad interesų konflikto nėra, bet nenusišalinimo faktas</w:t>
      </w:r>
      <w:r>
        <w:rPr>
          <w:bCs/>
          <w:shd w:val="clear" w:color="auto" w:fill="FFFFFF"/>
        </w:rPr>
        <w:t xml:space="preserve"> kelia abejonių dėl šių sprendimų skaidrumo bei pagrįstumo. Todėl manytina, kad būtų tikslinga peržiūrėti ir įvertinti LITGRID valdybos sprendimus, priimtus iki 2016 m. liepos 29 d. audito ir kitų veiklos sričių, kuriose specializuojasi </w:t>
      </w:r>
      <w:r>
        <w:rPr>
          <w:shd w:val="clear" w:color="auto" w:fill="FFFFFF"/>
        </w:rPr>
        <w:t xml:space="preserve">UAB </w:t>
      </w:r>
      <w:r>
        <w:rPr>
          <w:bCs/>
          <w:shd w:val="clear" w:color="auto" w:fill="FFFFFF"/>
        </w:rPr>
        <w:t>„</w:t>
      </w:r>
      <w:proofErr w:type="spellStart"/>
      <w:r>
        <w:rPr>
          <w:bCs/>
          <w:shd w:val="clear" w:color="auto" w:fill="FFFFFF"/>
        </w:rPr>
        <w:t>PricewaterhouseCoopers</w:t>
      </w:r>
      <w:proofErr w:type="spellEnd"/>
      <w:r>
        <w:rPr>
          <w:bCs/>
          <w:shd w:val="clear" w:color="auto" w:fill="FFFFFF"/>
        </w:rPr>
        <w:t>“, klausimais. Taip pat, siekiant pašalinti abejones ir užtikrinti sprendimų skaidrumą ateityje, galėtų būti bendradarbiaujama su Vyriausiąją tarnybinės etikos komisija ir išsiaiškinama, kaip turėtų būti elgiamasi minėtose situacijose.</w:t>
      </w:r>
    </w:p>
    <w:p w:rsidR="000A18D8" w:rsidRDefault="000A18D8" w:rsidP="000A18D8">
      <w:pPr>
        <w:spacing w:line="360" w:lineRule="auto"/>
        <w:ind w:firstLine="851"/>
        <w:jc w:val="both"/>
        <w:rPr>
          <w:bCs/>
          <w:shd w:val="clear" w:color="auto" w:fill="FFFFFF"/>
        </w:rPr>
      </w:pPr>
    </w:p>
    <w:p w:rsidR="000A18D8" w:rsidRDefault="000A18D8" w:rsidP="000A18D8">
      <w:pPr>
        <w:spacing w:line="360" w:lineRule="auto"/>
        <w:ind w:firstLine="851"/>
        <w:jc w:val="both"/>
        <w:rPr>
          <w:bCs/>
          <w:shd w:val="clear" w:color="auto" w:fill="FFFFFF"/>
        </w:rPr>
      </w:pPr>
    </w:p>
    <w:p w:rsidR="000A18D8" w:rsidRDefault="000A18D8" w:rsidP="000A18D8">
      <w:pPr>
        <w:spacing w:line="360" w:lineRule="auto"/>
        <w:ind w:firstLine="851"/>
      </w:pPr>
      <w:r>
        <w:br w:type="page"/>
      </w:r>
    </w:p>
    <w:p w:rsidR="000A18D8" w:rsidRDefault="000A18D8" w:rsidP="000A18D8">
      <w:pPr>
        <w:ind w:firstLine="851"/>
      </w:pPr>
    </w:p>
    <w:p w:rsidR="000A18D8" w:rsidRDefault="000A18D8" w:rsidP="000A18D8">
      <w:pPr>
        <w:ind w:firstLine="851"/>
        <w:jc w:val="center"/>
        <w:rPr>
          <w:bCs/>
        </w:rPr>
      </w:pPr>
      <w:r>
        <w:t xml:space="preserve">2.2.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p>
    <w:p w:rsidR="000A18D8" w:rsidRDefault="000A18D8" w:rsidP="000A18D8">
      <w:pPr>
        <w:ind w:firstLine="851"/>
        <w:jc w:val="center"/>
        <w:rPr>
          <w:bCs/>
        </w:rPr>
      </w:pPr>
    </w:p>
    <w:p w:rsidR="000A18D8" w:rsidRDefault="000A18D8" w:rsidP="000A18D8">
      <w:pPr>
        <w:spacing w:line="360" w:lineRule="auto"/>
        <w:ind w:firstLine="851"/>
        <w:jc w:val="both"/>
      </w:pPr>
      <w:r>
        <w:t xml:space="preserve">Lietuvos Respublikos viešųjų pirkimų įstatyme (toliau – Viešųjų pirkimų įstatymas) ir Lietuvos Respublikos </w:t>
      </w:r>
      <w:r>
        <w:rPr>
          <w:bCs/>
          <w:shd w:val="clear" w:color="auto" w:fill="FFFFFF"/>
        </w:rPr>
        <w:t xml:space="preserve">pirkimų, atliekamų </w:t>
      </w:r>
      <w:proofErr w:type="spellStart"/>
      <w:r>
        <w:rPr>
          <w:bCs/>
          <w:shd w:val="clear" w:color="auto" w:fill="FFFFFF"/>
        </w:rPr>
        <w:t>vandentvarkos</w:t>
      </w:r>
      <w:proofErr w:type="spellEnd"/>
      <w:r>
        <w:rPr>
          <w:bCs/>
          <w:shd w:val="clear" w:color="auto" w:fill="FFFFFF"/>
        </w:rPr>
        <w:t xml:space="preserve">, energetikos, transporto ar pašto paslaugų srities perkančiųjų subjektų, įstatyme (toliau – Pirkimų, atliekamų </w:t>
      </w:r>
      <w:proofErr w:type="spellStart"/>
      <w:r>
        <w:rPr>
          <w:bCs/>
          <w:shd w:val="clear" w:color="auto" w:fill="FFFFFF"/>
        </w:rPr>
        <w:t>vandentvarkos</w:t>
      </w:r>
      <w:proofErr w:type="spellEnd"/>
      <w:r>
        <w:rPr>
          <w:bCs/>
          <w:shd w:val="clear" w:color="auto" w:fill="FFFFFF"/>
        </w:rPr>
        <w:t xml:space="preserve">, energetikos, transporto ar pašto paslaugų srities perkančiųjų subjektų, įstatymas) </w:t>
      </w:r>
      <w:r>
        <w:t xml:space="preserve">įstatymų leidėjas nustato </w:t>
      </w:r>
      <w:r>
        <w:rPr>
          <w:rFonts w:eastAsia="Calibri"/>
        </w:rPr>
        <w:t>pirkimų valdymo ir atlikimo tvarką, įskaitant pirkimo–pardavimo sutarčių vykdymą ir ginčų sprendimo tvarką, pirkimų subjektų teises, pareigas ir atsakomybę.</w:t>
      </w:r>
      <w:r>
        <w:t xml:space="preserve"> Atsižvelgiant į tai, kad čia daugiausia nustatomos principinės nuostatos, Viešųjų pirkimų tarnyba dėl konkrečių procedūrų rengia rekomendacijas, kurios skirtos padėti perkančiosioms organizacijoms viešuosius pirkimus vykdyti teisėtai, efektyviai ir skaidriai. Tačiau perkančiosioms organizacijoms paliekama pakankamai plati </w:t>
      </w:r>
      <w:proofErr w:type="spellStart"/>
      <w:r>
        <w:t>diskrecija</w:t>
      </w:r>
      <w:proofErr w:type="spellEnd"/>
      <w:r>
        <w:t xml:space="preserve"> pačioms reglamentuoti jų vykdomų pirkimų procedūras. Todėl antikorupciniu požiūriu yra ypač aktualus perkančiųjų organizacijų nustatytas teisinis reglamentavimas ir procedūrų vykdymas.</w:t>
      </w:r>
    </w:p>
    <w:p w:rsidR="000A18D8" w:rsidRDefault="000A18D8" w:rsidP="000A18D8">
      <w:pPr>
        <w:spacing w:line="360" w:lineRule="auto"/>
        <w:ind w:firstLine="851"/>
        <w:jc w:val="both"/>
      </w:pPr>
      <w:r>
        <w:t xml:space="preserve">Analizuojant </w:t>
      </w:r>
      <w:r>
        <w:rPr>
          <w:bCs/>
          <w:shd w:val="clear" w:color="auto" w:fill="FFFFFF"/>
        </w:rPr>
        <w:t xml:space="preserve">LITGRID </w:t>
      </w:r>
      <w:r>
        <w:t xml:space="preserve">vykdomą viešųjų pirkimų </w:t>
      </w:r>
      <w:r>
        <w:rPr>
          <w:bCs/>
          <w:shd w:val="clear" w:color="auto" w:fill="FFFFFF"/>
        </w:rPr>
        <w:t>organizavimą, vykdymą, sutarčių vykdymo kontrolę bei sutarčių sąlygų keitimą</w:t>
      </w:r>
      <w:r>
        <w:t xml:space="preserve">, remtasi Perkančiųjų organizacijų viešųjų pirkimų organizavimo ir vidaus kontrolės rekomendacijomis, patvirtintomis Viešųjų pirkimų tarnybos direktoriaus 2011 m. lapkričio 30 d. įsakymu Nr. 1S-174 „Dėl Perkančiųjų organizacijų viešųjų pirkimų organizavimo ir vidaus kontrolės rekomendacijų patvirtinimo“ (toliau – Organizavimo ir vidaus kontrolės rekomendacijos), kaip pavyzdiniu procedūrų aprašymu. </w:t>
      </w:r>
    </w:p>
    <w:p w:rsidR="000A18D8" w:rsidRDefault="000A18D8" w:rsidP="000A18D8">
      <w:pPr>
        <w:spacing w:line="360" w:lineRule="auto"/>
        <w:ind w:firstLine="851"/>
        <w:jc w:val="both"/>
      </w:pPr>
      <w:r>
        <w:t>Pažymėtina, kad atliekant šią korupcijos rizikos analizę keitėsi viešųjų pirkimų teisinis reglamentavimas, t. y. nuo 2017 m. liepos 1 d. įsigaliojo nauja Viešųjų pirkimų įstatymo redakcija</w:t>
      </w:r>
      <w:r>
        <w:rPr>
          <w:rStyle w:val="FootnoteReference"/>
        </w:rPr>
        <w:footnoteReference w:id="27"/>
      </w:r>
      <w:r>
        <w:t xml:space="preserve"> ir </w:t>
      </w:r>
      <w:r>
        <w:rPr>
          <w:bCs/>
          <w:shd w:val="clear" w:color="auto" w:fill="FFFFFF"/>
        </w:rPr>
        <w:t xml:space="preserve">Pirkimų, atliekamų </w:t>
      </w:r>
      <w:proofErr w:type="spellStart"/>
      <w:r>
        <w:rPr>
          <w:bCs/>
          <w:shd w:val="clear" w:color="auto" w:fill="FFFFFF"/>
        </w:rPr>
        <w:t>vandentvarkos</w:t>
      </w:r>
      <w:proofErr w:type="spellEnd"/>
      <w:r>
        <w:rPr>
          <w:bCs/>
          <w:shd w:val="clear" w:color="auto" w:fill="FFFFFF"/>
        </w:rPr>
        <w:t xml:space="preserve">, energetikos, transporto ar pašto paslaugų srities perkančiųjų subjektų, įstatymas. Kadangi analizuojamas laikotarpis yra 2015 ir 2016 metai, didžioji dalis pateikiamų įžvalgų yra pagrįstos atsižvelgiant į tuo metu galiojusį reglamentavimą ir buvusią pirkimų vykdymo praktiką. Tačiau manytina, kad nustatyti veiksniai, galintys turėti įtakos </w:t>
      </w:r>
      <w:r>
        <w:t>rizikų valdymui, yra aktualūs ir esant naujam reglamentavimui, o pateikiami pasiūlymai turėtų būti įgyvendinami adaptuojant juos naujomis sąlygomis.</w:t>
      </w:r>
    </w:p>
    <w:p w:rsidR="000A18D8" w:rsidRDefault="000A18D8" w:rsidP="000A18D8">
      <w:pPr>
        <w:spacing w:line="360" w:lineRule="auto"/>
        <w:ind w:firstLine="851"/>
        <w:jc w:val="both"/>
      </w:pPr>
      <w:r>
        <w:t xml:space="preserve">Vertinant </w:t>
      </w:r>
      <w:r>
        <w:rPr>
          <w:bCs/>
          <w:shd w:val="clear" w:color="auto" w:fill="FFFFFF"/>
        </w:rPr>
        <w:t xml:space="preserve">LITGRID </w:t>
      </w:r>
      <w:r>
        <w:t xml:space="preserve">vykdomą viešųjų pirkimų </w:t>
      </w:r>
      <w:r>
        <w:rPr>
          <w:bCs/>
          <w:shd w:val="clear" w:color="auto" w:fill="FFFFFF"/>
        </w:rPr>
        <w:t>organizavimą, vykdymą, sutarčių vykdymo kontrolę bei sutarčių sąlygų keitimą</w:t>
      </w:r>
      <w:r>
        <w:t xml:space="preserve">, atkreiptinas dėmesys į žemiau pateikiamus duomenis. </w:t>
      </w:r>
    </w:p>
    <w:p w:rsidR="000A18D8" w:rsidRDefault="000A18D8" w:rsidP="000A18D8">
      <w:pPr>
        <w:spacing w:line="360" w:lineRule="auto"/>
        <w:ind w:firstLine="851"/>
        <w:jc w:val="both"/>
      </w:pPr>
      <w:r>
        <w:lastRenderedPageBreak/>
        <w:t xml:space="preserve">Viešųjų pirkimų tarnybos duomenis </w:t>
      </w:r>
      <w:r>
        <w:rPr>
          <w:bCs/>
          <w:shd w:val="clear" w:color="auto" w:fill="FFFFFF"/>
        </w:rPr>
        <w:t xml:space="preserve">LITGRID 2015 metų viešųjų pirkimų (be mažos vertės pirkimų) vertė yra 70 463 312,09 </w:t>
      </w:r>
      <w:proofErr w:type="spellStart"/>
      <w:r>
        <w:rPr>
          <w:bCs/>
          <w:shd w:val="clear" w:color="auto" w:fill="FFFFFF"/>
        </w:rPr>
        <w:t>Eur</w:t>
      </w:r>
      <w:proofErr w:type="spellEnd"/>
      <w:r>
        <w:rPr>
          <w:bCs/>
          <w:shd w:val="clear" w:color="auto" w:fill="FFFFFF"/>
        </w:rPr>
        <w:t xml:space="preserve"> (75 pirkimai)</w:t>
      </w:r>
      <w:r>
        <w:rPr>
          <w:rStyle w:val="FootnoteReference"/>
          <w:bCs/>
          <w:shd w:val="clear" w:color="auto" w:fill="FFFFFF"/>
        </w:rPr>
        <w:footnoteReference w:id="28"/>
      </w:r>
      <w:r>
        <w:rPr>
          <w:bCs/>
          <w:shd w:val="clear" w:color="auto" w:fill="FFFFFF"/>
        </w:rPr>
        <w:t xml:space="preserve">, 2016 metų – 34 145 918,10 </w:t>
      </w:r>
      <w:proofErr w:type="spellStart"/>
      <w:r>
        <w:rPr>
          <w:bCs/>
          <w:shd w:val="clear" w:color="auto" w:fill="FFFFFF"/>
        </w:rPr>
        <w:t>Eur</w:t>
      </w:r>
      <w:proofErr w:type="spellEnd"/>
      <w:r>
        <w:rPr>
          <w:bCs/>
          <w:shd w:val="clear" w:color="auto" w:fill="FFFFFF"/>
        </w:rPr>
        <w:t xml:space="preserve"> (109 pirkimai)</w:t>
      </w:r>
      <w:r>
        <w:rPr>
          <w:rStyle w:val="FootnoteReference"/>
          <w:bCs/>
          <w:shd w:val="clear" w:color="auto" w:fill="FFFFFF"/>
        </w:rPr>
        <w:footnoteReference w:id="29"/>
      </w:r>
      <w:r>
        <w:rPr>
          <w:bCs/>
          <w:shd w:val="clear" w:color="auto" w:fill="FFFFFF"/>
        </w:rPr>
        <w:t>.</w:t>
      </w:r>
    </w:p>
    <w:p w:rsidR="000A18D8" w:rsidRDefault="000A18D8" w:rsidP="000A18D8">
      <w:pPr>
        <w:spacing w:line="360" w:lineRule="auto"/>
        <w:ind w:firstLine="851"/>
        <w:jc w:val="both"/>
      </w:pPr>
      <w:r>
        <w:t xml:space="preserve">Išanalizavus </w:t>
      </w:r>
      <w:r>
        <w:rPr>
          <w:bCs/>
          <w:shd w:val="clear" w:color="auto" w:fill="FFFFFF"/>
        </w:rPr>
        <w:t xml:space="preserve">LITGRID vidaus reglamentavimą, </w:t>
      </w:r>
      <w:r>
        <w:t>procedūrų dokumentus, kitą medžiagą ir susipažinus su viešųjų pirkimų vykdymo praktika, darytina išvada, kad korupcijos rizikos veiksniai su tam tikromis išimtimis yra valdomi. Paminėtini šie korupcijos rizikos veiksniai galintys turėti įtakos tinkamam korupcijos rizikos valdymui:</w:t>
      </w:r>
    </w:p>
    <w:p w:rsidR="000A18D8" w:rsidRDefault="000A18D8" w:rsidP="000A18D8">
      <w:pPr>
        <w:spacing w:line="360" w:lineRule="auto"/>
        <w:ind w:firstLine="851"/>
        <w:jc w:val="both"/>
        <w:rPr>
          <w:i/>
        </w:rPr>
      </w:pPr>
      <w:r>
        <w:rPr>
          <w:i/>
        </w:rPr>
        <w:t>2.2.1. Nevisiškai panaudojamos centralizuotų pirkimų galimybės.</w:t>
      </w:r>
    </w:p>
    <w:p w:rsidR="000A18D8" w:rsidRDefault="000A18D8" w:rsidP="000A18D8">
      <w:pPr>
        <w:spacing w:line="360" w:lineRule="auto"/>
        <w:ind w:firstLine="851"/>
        <w:jc w:val="both"/>
        <w:rPr>
          <w:bCs/>
        </w:rPr>
      </w:pPr>
      <w:r>
        <w:t xml:space="preserve">Tiek esamas, tiek buvęs reglamentavimas numato perkančiųjų organizacijų pareigą prekes, paslaugas ar darbus įsigyti iš centrinės perkančiosios organizacijos. Ši prievolė galioja tik tuo atveju, jeigu </w:t>
      </w:r>
      <w:r>
        <w:rPr>
          <w:bCs/>
        </w:rPr>
        <w:t>galimos įsigyti prekės, paslaugos ar darbai atitinka perkančiosios organizacijos poreikius ir perkančioji organizacija negali jų įsigyti efektyvesniu būdu racionaliai naudodama tam skirtas lėšas.</w:t>
      </w:r>
    </w:p>
    <w:p w:rsidR="000A18D8" w:rsidRDefault="000A18D8" w:rsidP="000A18D8">
      <w:pPr>
        <w:spacing w:line="360" w:lineRule="auto"/>
        <w:ind w:firstLine="851"/>
        <w:jc w:val="both"/>
        <w:rPr>
          <w:bCs/>
        </w:rPr>
      </w:pPr>
      <w:r>
        <w:t xml:space="preserve">Pažymėtina, kad </w:t>
      </w:r>
      <w:r>
        <w:rPr>
          <w:bCs/>
        </w:rPr>
        <w:t xml:space="preserve">sprendimas neatlikti pirkimo naudojantis centrinės perkančiosios organizacijos paslaugomis turi būti motyvuotas. Dažniausiai perkančiosios organizacijos tokį sprendimą motyvuoja tuo, kad tarp siūlomų įsigyti prekių, paslaugų ar darbų reikiamų nėra arba siūlomos prekės, paslaugos ar darbai neatitinka perkančiosios organizacijos poreikio. </w:t>
      </w:r>
    </w:p>
    <w:p w:rsidR="000A18D8" w:rsidRDefault="000A18D8" w:rsidP="000A18D8">
      <w:pPr>
        <w:spacing w:line="360" w:lineRule="auto"/>
        <w:ind w:firstLine="851"/>
        <w:jc w:val="both"/>
        <w:rPr>
          <w:bCs/>
        </w:rPr>
      </w:pPr>
      <w:r>
        <w:t>Atliekant korupcijos rizikos analizę nustatyta, kad minėti sprendimai ne visada motyvuojami tikrovę atitinkančiais argumentais. Pavyzdžiui, inicijuojant pirkimą „Apsaugos paslaugos“ (Centrinės viešųjų pirkimų informacinės sistemos (toliau taip pat – CVP IS) Nr. 289386) pirkimo užduoties rengėjas grafoje, skirtoje klausimui dėl prekių, paslaugų ar darbų įsigijimui iš centrinės perkančiosios organizacijos, nurodė, kad „</w:t>
      </w:r>
      <w:r>
        <w:rPr>
          <w:i/>
        </w:rPr>
        <w:t>Perkamų prekių/paslaugų/darbų nėra Centrinės perkančiosios organizacijos kataloguose</w:t>
      </w:r>
      <w:r>
        <w:t xml:space="preserve">“. Manytina, kad toks </w:t>
      </w:r>
      <w:r>
        <w:rPr>
          <w:bCs/>
        </w:rPr>
        <w:t xml:space="preserve">sprendimo neatlikti pirkimo naudojantis centrinės perkančiosios organizacijos paslaugomis motyvavimas negali būti laikomas pagrįstu, kadangi </w:t>
      </w:r>
      <w:r>
        <w:rPr>
          <w:bCs/>
          <w:shd w:val="clear" w:color="auto" w:fill="FFFFFF"/>
        </w:rPr>
        <w:t>Viešoji įstaiga CPO LT nuo 2015 metų sudaro galimybę apsaugos paslaugas įsigyti per savo administruojamus elektroninius katalogus</w:t>
      </w:r>
      <w:r>
        <w:rPr>
          <w:rStyle w:val="FootnoteReference"/>
          <w:bCs/>
          <w:shd w:val="clear" w:color="auto" w:fill="FFFFFF"/>
        </w:rPr>
        <w:footnoteReference w:id="30"/>
      </w:r>
      <w:r>
        <w:rPr>
          <w:bCs/>
          <w:shd w:val="clear" w:color="auto" w:fill="FFFFFF"/>
        </w:rPr>
        <w:t>. Atkreiptinas dėmesys, kad pagal LITGRID pateiktus duomenis</w:t>
      </w:r>
      <w:r>
        <w:rPr>
          <w:rStyle w:val="FootnoteReference"/>
          <w:bCs/>
          <w:shd w:val="clear" w:color="auto" w:fill="FFFFFF"/>
        </w:rPr>
        <w:footnoteReference w:id="31"/>
      </w:r>
      <w:r>
        <w:rPr>
          <w:bCs/>
          <w:shd w:val="clear" w:color="auto" w:fill="FFFFFF"/>
        </w:rPr>
        <w:t xml:space="preserve"> LITGRID per 2015 ir 2016 metus įvykdė 8 su saugos paslaugomis susijusius (elektroninės apsaugos, fizinės apsaugos ir saugos t</w:t>
      </w:r>
      <w:r>
        <w:rPr>
          <w:shd w:val="clear" w:color="auto" w:fill="FFFFFF"/>
        </w:rPr>
        <w:t xml:space="preserve">echninės įrangos priežiūros ir remonto </w:t>
      </w:r>
      <w:r>
        <w:rPr>
          <w:bCs/>
          <w:shd w:val="clear" w:color="auto" w:fill="FFFFFF"/>
        </w:rPr>
        <w:t xml:space="preserve">paslaugų) pirkimus, kurių bendra suma apie 581 tūkst. </w:t>
      </w:r>
      <w:proofErr w:type="spellStart"/>
      <w:r>
        <w:rPr>
          <w:bCs/>
          <w:shd w:val="clear" w:color="auto" w:fill="FFFFFF"/>
        </w:rPr>
        <w:t>Eur</w:t>
      </w:r>
      <w:proofErr w:type="spellEnd"/>
      <w:r>
        <w:rPr>
          <w:bCs/>
          <w:shd w:val="clear" w:color="auto" w:fill="FFFFFF"/>
        </w:rPr>
        <w:t xml:space="preserve">, ir iš kurių nei vienas nevykdytas naudojantis </w:t>
      </w:r>
      <w:r>
        <w:rPr>
          <w:bCs/>
        </w:rPr>
        <w:t>centrinės perkančiosios organizacijos paslaugomis.</w:t>
      </w:r>
    </w:p>
    <w:p w:rsidR="000A18D8" w:rsidRDefault="000A18D8" w:rsidP="000A18D8">
      <w:pPr>
        <w:spacing w:line="360" w:lineRule="auto"/>
        <w:ind w:firstLine="851"/>
        <w:jc w:val="both"/>
      </w:pPr>
      <w:r>
        <w:rPr>
          <w:bCs/>
        </w:rPr>
        <w:lastRenderedPageBreak/>
        <w:t xml:space="preserve">Taip pat nustatyti ir kiti atvejai, kai prekės, paslaugos ar darbai, kuriuos įmanoma įsigyti </w:t>
      </w:r>
      <w:r>
        <w:rPr>
          <w:bCs/>
          <w:shd w:val="clear" w:color="auto" w:fill="FFFFFF"/>
        </w:rPr>
        <w:t xml:space="preserve">naudojantis </w:t>
      </w:r>
      <w:r>
        <w:rPr>
          <w:bCs/>
        </w:rPr>
        <w:t xml:space="preserve">centrinės perkančiosios organizacijos paslaugomis, buvo įsigyti ne </w:t>
      </w:r>
      <w:r>
        <w:t>iš centrinės perkančiosios organizacijos. Pavyzdžiui, nesina</w:t>
      </w:r>
      <w:r>
        <w:rPr>
          <w:bCs/>
          <w:shd w:val="clear" w:color="auto" w:fill="FFFFFF"/>
        </w:rPr>
        <w:t xml:space="preserve">udojant </w:t>
      </w:r>
      <w:r>
        <w:rPr>
          <w:bCs/>
        </w:rPr>
        <w:t>centrinės perkančiosios organizacijos paslaugomis buvo sudarytos šios sutartys</w:t>
      </w:r>
      <w:r>
        <w:t>:</w:t>
      </w:r>
    </w:p>
    <w:p w:rsidR="000A18D8" w:rsidRDefault="000A18D8" w:rsidP="000A18D8">
      <w:pPr>
        <w:spacing w:line="360" w:lineRule="auto"/>
        <w:ind w:firstLine="851"/>
        <w:jc w:val="both"/>
        <w:rPr>
          <w:bCs/>
          <w:shd w:val="clear" w:color="auto" w:fill="FFFFFF"/>
          <w:lang w:eastAsia="en-US"/>
        </w:rPr>
      </w:pPr>
      <w:r>
        <w:t xml:space="preserve">- </w:t>
      </w:r>
      <w:r>
        <w:rPr>
          <w:bCs/>
          <w:shd w:val="clear" w:color="auto" w:fill="FFFFFF"/>
        </w:rPr>
        <w:t>2016 m. gegužės 12 d. Mobiliųjų telefonų pirkimo-pardavimo sutartis Nr. SUT-13816</w:t>
      </w:r>
      <w:r>
        <w:rPr>
          <w:rStyle w:val="FootnoteReference"/>
          <w:bCs/>
          <w:shd w:val="clear" w:color="auto" w:fill="FFFFFF"/>
        </w:rPr>
        <w:footnoteReference w:id="32"/>
      </w:r>
      <w:r>
        <w:rPr>
          <w:bCs/>
          <w:shd w:val="clear" w:color="auto" w:fill="FFFFFF"/>
        </w:rPr>
        <w:t xml:space="preserve"> su UAB „</w:t>
      </w:r>
      <w:proofErr w:type="spellStart"/>
      <w:r>
        <w:rPr>
          <w:bCs/>
          <w:shd w:val="clear" w:color="auto" w:fill="FFFFFF"/>
        </w:rPr>
        <w:t>Mobile</w:t>
      </w:r>
      <w:proofErr w:type="spellEnd"/>
      <w:r>
        <w:rPr>
          <w:bCs/>
          <w:shd w:val="clear" w:color="auto" w:fill="FFFFFF"/>
        </w:rPr>
        <w:t xml:space="preserve"> </w:t>
      </w:r>
      <w:proofErr w:type="spellStart"/>
      <w:r>
        <w:rPr>
          <w:bCs/>
          <w:shd w:val="clear" w:color="auto" w:fill="FFFFFF"/>
        </w:rPr>
        <w:t>Center</w:t>
      </w:r>
      <w:proofErr w:type="spellEnd"/>
      <w:r>
        <w:rPr>
          <w:bCs/>
          <w:shd w:val="clear" w:color="auto" w:fill="FFFFFF"/>
        </w:rPr>
        <w:t>“</w:t>
      </w:r>
      <w:r>
        <w:rPr>
          <w:rStyle w:val="FootnoteReference"/>
          <w:bCs/>
          <w:shd w:val="clear" w:color="auto" w:fill="FFFFFF"/>
        </w:rPr>
        <w:footnoteReference w:id="33"/>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- 2016 m. birželio 6 d. Dokumentų spausdinimo ir dauginimo įrangos pirkimo-pardavimo sutartis Nr. SUT-857-16</w:t>
      </w:r>
      <w:r>
        <w:rPr>
          <w:rStyle w:val="FootnoteReference"/>
          <w:bCs/>
          <w:shd w:val="clear" w:color="auto" w:fill="FFFFFF"/>
        </w:rPr>
        <w:footnoteReference w:id="34"/>
      </w:r>
      <w:r>
        <w:rPr>
          <w:bCs/>
          <w:shd w:val="clear" w:color="auto" w:fill="FFFFFF"/>
        </w:rPr>
        <w:t xml:space="preserve"> su BIURO MAŠINOS, UAB</w:t>
      </w:r>
      <w:r>
        <w:rPr>
          <w:rStyle w:val="FootnoteReference"/>
          <w:bCs/>
          <w:shd w:val="clear" w:color="auto" w:fill="FFFFFF"/>
        </w:rPr>
        <w:footnoteReference w:id="35"/>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- 2016 m. kovo 25 d. Vertimo ir redagavimo paslaugų pirkimo-pardavimo sutartis Nr. SUT-88-16</w:t>
      </w:r>
      <w:r>
        <w:rPr>
          <w:rStyle w:val="FootnoteReference"/>
          <w:bCs/>
          <w:shd w:val="clear" w:color="auto" w:fill="FFFFFF"/>
        </w:rPr>
        <w:footnoteReference w:id="36"/>
      </w:r>
      <w:r>
        <w:rPr>
          <w:bCs/>
          <w:shd w:val="clear" w:color="auto" w:fill="FFFFFF"/>
        </w:rPr>
        <w:t xml:space="preserve"> su UAB „METROPOLIO VERTIMAI“</w:t>
      </w:r>
      <w:r>
        <w:rPr>
          <w:rStyle w:val="FootnoteReference"/>
          <w:bCs/>
          <w:shd w:val="clear" w:color="auto" w:fill="FFFFFF"/>
        </w:rPr>
        <w:footnoteReference w:id="37"/>
      </w:r>
      <w:r>
        <w:rPr>
          <w:bCs/>
          <w:shd w:val="clear" w:color="auto" w:fill="FFFFFF"/>
        </w:rPr>
        <w:t>;</w:t>
      </w:r>
    </w:p>
    <w:p w:rsidR="000A18D8" w:rsidRDefault="000A18D8" w:rsidP="000A18D8">
      <w:pPr>
        <w:spacing w:line="360" w:lineRule="auto"/>
        <w:ind w:firstLine="851"/>
        <w:jc w:val="both"/>
      </w:pPr>
      <w:r>
        <w:rPr>
          <w:bCs/>
          <w:shd w:val="clear" w:color="auto" w:fill="FFFFFF"/>
        </w:rPr>
        <w:t>- ir t. t.</w:t>
      </w:r>
    </w:p>
    <w:p w:rsidR="000A18D8" w:rsidRDefault="000A18D8" w:rsidP="000A18D8">
      <w:pPr>
        <w:spacing w:line="360" w:lineRule="auto"/>
        <w:ind w:firstLine="851"/>
        <w:jc w:val="both"/>
        <w:rPr>
          <w:bCs/>
        </w:rPr>
      </w:pPr>
      <w:r>
        <w:rPr>
          <w:bCs/>
        </w:rPr>
        <w:t xml:space="preserve">Apskritai, pagal </w:t>
      </w:r>
      <w:r>
        <w:rPr>
          <w:bCs/>
          <w:shd w:val="clear" w:color="auto" w:fill="FFFFFF"/>
        </w:rPr>
        <w:t xml:space="preserve">Viešosios įstaigos CPO LT pateikiamus duomenis, per jos administruojamus elektroninius katalogus LITGRID 2015 metais sudarė dvi sutartis, kurių bendra vertė 6 969,16 </w:t>
      </w:r>
      <w:proofErr w:type="spellStart"/>
      <w:r>
        <w:rPr>
          <w:bCs/>
          <w:shd w:val="clear" w:color="auto" w:fill="FFFFFF"/>
        </w:rPr>
        <w:t>Eur</w:t>
      </w:r>
      <w:proofErr w:type="spellEnd"/>
      <w:r>
        <w:rPr>
          <w:rStyle w:val="FootnoteReference"/>
          <w:bCs/>
          <w:shd w:val="clear" w:color="auto" w:fill="FFFFFF"/>
        </w:rPr>
        <w:footnoteReference w:id="38"/>
      </w:r>
      <w:r>
        <w:rPr>
          <w:bCs/>
          <w:shd w:val="clear" w:color="auto" w:fill="FFFFFF"/>
        </w:rPr>
        <w:t xml:space="preserve">, 2016 metais taip pat dvi, kurių bendra vertė 5 105,06 </w:t>
      </w:r>
      <w:proofErr w:type="spellStart"/>
      <w:r>
        <w:rPr>
          <w:bCs/>
          <w:shd w:val="clear" w:color="auto" w:fill="FFFFFF"/>
        </w:rPr>
        <w:t>Eur</w:t>
      </w:r>
      <w:proofErr w:type="spellEnd"/>
      <w:r>
        <w:rPr>
          <w:rStyle w:val="FootnoteReference"/>
          <w:bCs/>
          <w:shd w:val="clear" w:color="auto" w:fill="FFFFFF"/>
        </w:rPr>
        <w:footnoteReference w:id="39"/>
      </w:r>
      <w:r>
        <w:rPr>
          <w:bCs/>
          <w:shd w:val="clear" w:color="auto" w:fill="FFFFFF"/>
        </w:rPr>
        <w:t>.</w:t>
      </w:r>
    </w:p>
    <w:p w:rsidR="000A18D8" w:rsidRDefault="000A18D8" w:rsidP="000A18D8">
      <w:pPr>
        <w:spacing w:line="360" w:lineRule="auto"/>
        <w:ind w:firstLine="851"/>
        <w:jc w:val="both"/>
        <w:rPr>
          <w:bCs/>
        </w:rPr>
      </w:pPr>
      <w:r>
        <w:rPr>
          <w:bCs/>
        </w:rPr>
        <w:t xml:space="preserve">Iš to darytina išvada, kad planuojant </w:t>
      </w:r>
      <w:r>
        <w:rPr>
          <w:bCs/>
          <w:shd w:val="clear" w:color="auto" w:fill="FFFFFF"/>
        </w:rPr>
        <w:t xml:space="preserve">LITGRID pirkimus, nepakankamas dėmesys yra skiriamas analizei, ar konkretus perkančiosios organizacijos poreikis gali būti patenkintas naudojantis </w:t>
      </w:r>
      <w:r>
        <w:rPr>
          <w:bCs/>
        </w:rPr>
        <w:t xml:space="preserve">centrinės perkančiosios organizacijos paslaugomis, ir šios analizės įforminimui. Todėl manytina, kad į </w:t>
      </w:r>
      <w:r>
        <w:rPr>
          <w:bCs/>
          <w:shd w:val="clear" w:color="auto" w:fill="FFFFFF"/>
        </w:rPr>
        <w:t xml:space="preserve">LITGRID viešųjų pirkimų </w:t>
      </w:r>
      <w:r>
        <w:rPr>
          <w:bCs/>
        </w:rPr>
        <w:t xml:space="preserve">organizavimo ir vykdymo sistemą galėtų būti įtraukta papildoma tikrinimo, ar konkretus </w:t>
      </w:r>
      <w:r>
        <w:rPr>
          <w:bCs/>
          <w:shd w:val="clear" w:color="auto" w:fill="FFFFFF"/>
        </w:rPr>
        <w:t xml:space="preserve">poreikis gali būti patenkintas naudojantis </w:t>
      </w:r>
      <w:r>
        <w:rPr>
          <w:bCs/>
        </w:rPr>
        <w:t>centrinės perkančiosios organizacijos paslaugomis, procedūra, kuri padėtų skaidrinti viešuosius pirkimus.</w:t>
      </w:r>
    </w:p>
    <w:p w:rsidR="000A18D8" w:rsidRDefault="000A18D8" w:rsidP="000A18D8">
      <w:pPr>
        <w:spacing w:line="360" w:lineRule="auto"/>
        <w:ind w:firstLine="851"/>
        <w:jc w:val="both"/>
        <w:rPr>
          <w:bCs/>
          <w:i/>
          <w:shd w:val="clear" w:color="auto" w:fill="FFFFFF"/>
          <w:lang w:eastAsia="en-US"/>
        </w:rPr>
      </w:pPr>
      <w:r>
        <w:rPr>
          <w:bCs/>
          <w:i/>
          <w:shd w:val="clear" w:color="auto" w:fill="FFFFFF"/>
        </w:rPr>
        <w:t xml:space="preserve">2.2.2. Ne visiems pirkimuose dalyvaujantiems asmenims formaliai taikomi aukštesni </w:t>
      </w:r>
      <w:r>
        <w:rPr>
          <w:i/>
        </w:rPr>
        <w:t>reputacijos, nešališkumo ir konfidencialumo reikalavimai.</w:t>
      </w:r>
    </w:p>
    <w:p w:rsidR="000A18D8" w:rsidRDefault="000A18D8" w:rsidP="000A18D8">
      <w:pPr>
        <w:spacing w:line="360" w:lineRule="auto"/>
        <w:ind w:firstLine="851"/>
        <w:jc w:val="both"/>
      </w:pPr>
      <w:r>
        <w:rPr>
          <w:bCs/>
          <w:shd w:val="clear" w:color="auto" w:fill="FFFFFF"/>
        </w:rPr>
        <w:lastRenderedPageBreak/>
        <w:t xml:space="preserve">Kaip nurodė LITGRID atstovai, formalizuoti aukštesni </w:t>
      </w:r>
      <w:r>
        <w:t xml:space="preserve">reputacijos, nešališkumo ir konfidencialumo reikalavimai, t. y. pareiga pasirašyti nešališkumo deklaracijas ir konfidencialumo </w:t>
      </w:r>
      <w:proofErr w:type="spellStart"/>
      <w:r>
        <w:t>pasižadėjimus</w:t>
      </w:r>
      <w:proofErr w:type="spellEnd"/>
      <w:r>
        <w:t>, taikomi viešųjų pirkimų komisijų nariams, ekspertams ir pirkimų vykdytojams.</w:t>
      </w:r>
    </w:p>
    <w:p w:rsidR="000A18D8" w:rsidRDefault="000A18D8" w:rsidP="000A18D8">
      <w:pPr>
        <w:spacing w:line="360" w:lineRule="auto"/>
        <w:ind w:firstLine="851"/>
        <w:jc w:val="both"/>
      </w:pPr>
      <w:r>
        <w:rPr>
          <w:bCs/>
          <w:shd w:val="clear" w:color="auto" w:fill="FFFFFF"/>
        </w:rPr>
        <w:t xml:space="preserve">Atsižvelgiant į tai, kad dažniausiai viešųjų pirkimų komisijas sudaro Pirkimų skyriaus vadovė, pirkimo iniciatorius (struktūrinio padalinio vadovas arba jo įgaliotas darbuotojas) ir Teisės skyriaus darbuotojas, galima teigti, kad daugumai pirkimuose dalyvaujančių asmenų aukštesni </w:t>
      </w:r>
      <w:r>
        <w:t xml:space="preserve">reputacijos, nešališkumo ir konfidencialumo reikalavimai yra taikomi. Tačiau formaliai viešųjų pirkimų komisijų posėdžių sekretoriams (jais būna Pirkimų skyriaus darbuotojai, vadinami pirkimų vadybininkais) taikoma išimtis. Remiantis </w:t>
      </w:r>
      <w:bookmarkStart w:id="3" w:name="bookmark0"/>
      <w:r>
        <w:t>LITGRID AB</w:t>
      </w:r>
      <w:bookmarkEnd w:id="3"/>
      <w:r>
        <w:t xml:space="preserve"> </w:t>
      </w:r>
      <w:bookmarkStart w:id="4" w:name="bookmark1"/>
      <w:r>
        <w:t>Viešųjų pirkimų komisijos darbo reglamento</w:t>
      </w:r>
      <w:bookmarkEnd w:id="4"/>
      <w:r>
        <w:t xml:space="preserve">, patvirtinto LITGRID generalinio direktoriaus 2014 m. vasario 7 d. įsakymu Nr. IS-22, ir </w:t>
      </w:r>
      <w:r>
        <w:rPr>
          <w:rFonts w:eastAsia="Calibri"/>
          <w:bCs/>
        </w:rPr>
        <w:t xml:space="preserve">LITGRID AB </w:t>
      </w:r>
      <w:r>
        <w:rPr>
          <w:bCs/>
        </w:rPr>
        <w:t>Supaprastintų viešųjų pirkimų komisijos darbo reglamento</w:t>
      </w:r>
      <w:r>
        <w:rPr>
          <w:rFonts w:eastAsia="Calibri"/>
          <w:bCs/>
        </w:rPr>
        <w:t xml:space="preserve">, patvirtinto </w:t>
      </w:r>
      <w:r>
        <w:t xml:space="preserve">LITGRID generalinio direktoriaus 2014 m. vasario 7 d. įsakymu Nr. IS-22, 27 punktais, viešųjų pirkimų komisijų posėdžio sekretorius (toliau – posėdžio sekretorius) privalo pasirašyti tik konfidencialumo pasižadėjimą, o reputacijos ir nešališkumo reikalavimai vertinami jų neformalizavus. Atsižvelgiant į posėdžių sekretorių funkcijų mastą ir reikšmę visame LITGRID viešųjų pirkimų procese (pvz., jie organizuoja viešųjų pirkimų komisijų posėdžius, rengia pirkimų sąlygų projektus, rengia raštus tiekėjams ir t. t.), manytina, kad ir jiems tiek realiai, tiek formaliai turėtų būti taikomi vidiniuose teisės aktuose įforminti tokie patys reputacijos, nešališkumo ir konfidencialumo reikalavimai kaip ir viešųjų pirkimų komisijų nariams ar ekspertams. </w:t>
      </w:r>
    </w:p>
    <w:p w:rsidR="000A18D8" w:rsidRDefault="000A18D8" w:rsidP="000A18D8">
      <w:pPr>
        <w:spacing w:line="360" w:lineRule="auto"/>
        <w:ind w:firstLine="851"/>
        <w:jc w:val="both"/>
      </w:pPr>
      <w:r>
        <w:t>Pažymėtina ir tai, kad, pirkimų vadybininkai, iki pradėdami eiti posėdžių sekretorių pareigas, dar atlieka kitas, skaidriai pirkimų eigai reikšmingas funkcijas, pvz., peržiūri techninių specifikacijų projektus dėl atitikties Viešųjų pirkimų įstatymo reikalavimams, technines specifikacijas skelbia viešai ir t. t. Atsižvelgiant dar ir į tai, kad pirkimų vadybininkas pirkimo vykdymo eigoje gali keistis, būtų tikslinga aukštesnius reputacijos, nešališkumo ir konfidencialumo reikalavimus pirkimų vadybininkams taikyti ne tik tada, kai jie pradeda eiti posėdžių sekretorių pareigas, bet nuo to momento, kai jie pradeda dalyvauti pirkimų procedūrose, t. y. kai priskiriami konkrečiam pirkimui (pirkimo vykdymo pradžioje, ar eigoje). Manytina, kad šių reikalavimų taikymas ypač aktualus mažos vertės pirkimų atveju, kai pirkimų vadybininkas vykdo pirkimo organizatoriaus funkcijas.</w:t>
      </w:r>
    </w:p>
    <w:p w:rsidR="000A18D8" w:rsidRDefault="000A18D8" w:rsidP="000A18D8">
      <w:pPr>
        <w:spacing w:line="360" w:lineRule="auto"/>
        <w:ind w:firstLine="851"/>
        <w:jc w:val="both"/>
      </w:pPr>
      <w:r>
        <w:rPr>
          <w:bCs/>
          <w:shd w:val="clear" w:color="auto" w:fill="FFFFFF"/>
        </w:rPr>
        <w:t xml:space="preserve">Kitas aktualus aukštesnių </w:t>
      </w:r>
      <w:r>
        <w:t xml:space="preserve">reputacijos, nešališkumo ir konfidencialumo reikalavimų taikymo pirkimuose dalyvaujantiems asmenims klausimas yra susijęs su pirkimų iniciatoriais. Kaip minėta, </w:t>
      </w:r>
      <w:r>
        <w:rPr>
          <w:bCs/>
          <w:shd w:val="clear" w:color="auto" w:fill="FFFFFF"/>
        </w:rPr>
        <w:t>pirkimo iniciatoriais būna struktūrinio padalinio vadovai arba jų įgalioti darbuotojai, kurie dažniausiai įeina į viešųjų pirkimų komisijas</w:t>
      </w:r>
      <w:r>
        <w:t xml:space="preserve">. Tačiau kaip ir pirkimų vadybininkų atveju, pirkimų iniciatoriai, iki pradėdami eiti viešųjų pirkimų komisijų narių pareigas, rengia techninių specifikacijų projektus, pirkimų užduotis ir pan., ir tai taip pat turi didelę reikšmę skaidriai pirkimų eigai. Todėl ir pirkimų </w:t>
      </w:r>
      <w:r>
        <w:lastRenderedPageBreak/>
        <w:t xml:space="preserve">iniciatoriams aukštesnius reputacijos, nešališkumo ir konfidencialumo reikalavimus būtų tikslinga taikyti ne nuo momento, kai jie tampa viešųjų pirkimų komisijų nariais, bet kai pradeda dalyvauti pirkimų procedūrose, t. y. prieš pradedant rengti techninių specifikacijų projektus (pirkimo vykdymo pradžioje, ar eigoje). Atkreiptinas dėmesys, kad reputacijos, nešališkumo ir konfidencialumo reikalavimų taikymo pirkimų iniciatoriams klausimas yra aktualus ir tais atvejais, kai patys iniciatoriai vykdo savo pirkimus, kadangi jiems suteikta teisė kai kuriuos pirkimus (prekių iki 900,00 </w:t>
      </w:r>
      <w:proofErr w:type="spellStart"/>
      <w:r>
        <w:t>Eur</w:t>
      </w:r>
      <w:proofErr w:type="spellEnd"/>
      <w:r>
        <w:t xml:space="preserve">, paslaugų ir darbų iki 3 000,00 </w:t>
      </w:r>
      <w:proofErr w:type="spellStart"/>
      <w:r>
        <w:t>Eur</w:t>
      </w:r>
      <w:proofErr w:type="spellEnd"/>
      <w:r>
        <w:t>) vykdyti patiems.</w:t>
      </w:r>
    </w:p>
    <w:p w:rsidR="000A18D8" w:rsidRDefault="000A18D8" w:rsidP="000A18D8">
      <w:pPr>
        <w:spacing w:line="360" w:lineRule="auto"/>
        <w:ind w:firstLine="851"/>
        <w:jc w:val="both"/>
        <w:rPr>
          <w:i/>
        </w:rPr>
      </w:pPr>
      <w:r>
        <w:rPr>
          <w:i/>
        </w:rPr>
        <w:t>2.2.3. Atliekant viešuosius pirkimus nevisais atvejais užtikrinama, kad būtų atskirtas viešųjų pirkimų inicijavimo ir priežiūros, organizavimo ir atlikimo, pasiūlymų vertinimo ir vykdymo kontrolės funkcijų vykdymas.</w:t>
      </w:r>
    </w:p>
    <w:p w:rsidR="000A18D8" w:rsidRDefault="000A18D8" w:rsidP="000A18D8">
      <w:pPr>
        <w:spacing w:line="360" w:lineRule="auto"/>
        <w:ind w:firstLine="851"/>
        <w:jc w:val="both"/>
      </w:pPr>
      <w:r>
        <w:t xml:space="preserve">Išanalizavus Organizavimo ir vidaus kontrolės rekomendacijos normas, susijusias su asmenų, atliekančių perkančiųjų organizacijų pirkimų vidaus kontrolę, funkcijomis ir atsakomybe, darytina išvada, kad pagrindinės funkcijos tarp viešųjų pirkimų procedūrose dalyvaujančių asmenų pasiskirsto taip: pirkimo iniciatorius formuoja perkančiosios organizacijos prekių, paslaugų ar darbų poreikį, viešųjų pirkimų komisija arba pirkimo organizatorius organizuoja šio poreikio tenkinimą (atlieka konkretų pirkimą) ir po to iniciatorius prižiūri, ar jo suformuotas poreikis tenkinamas tinkamai (kontroliuoja po atlikto pirkimo sudarytos sutarties vykdymą), o prevencinę kontrolę atliekantis asmuo vykdo šių procedūrų stebėseną ir kontrolę. Antikorupciniu požiūriu šių procesų skaidrumui didinti turėtų būti užtikrinamas viešųjų pirkimų inicijavimo ir priežiūros, vykdymo bei kontrolės funkcijų atskyrimas. Neužtikrinus šio atskyrimo susidaro didesnės galimybės piktnaudžiauti vykdant minėtas funkcijas, pavyzdžiui: atsiranda galimybė tariamam ar „proteguojamam“ prekių, paslaugų ar darbų poreikiui formuoti ir neskaidriai šį poreikį patenkinti ar pan. </w:t>
      </w:r>
    </w:p>
    <w:p w:rsidR="000A18D8" w:rsidRDefault="000A18D8" w:rsidP="000A18D8">
      <w:pPr>
        <w:spacing w:line="360" w:lineRule="auto"/>
        <w:ind w:firstLine="851"/>
        <w:jc w:val="both"/>
      </w:pPr>
      <w:r>
        <w:t>Atliekant korupcijos rizikos analizę, nustatyta, kad ne visada užtikrinamas minėto funkcijų atskyrimo principo įgyvendinimas.</w:t>
      </w:r>
    </w:p>
    <w:p w:rsidR="000A18D8" w:rsidRDefault="000A18D8" w:rsidP="000A18D8">
      <w:pPr>
        <w:spacing w:line="360" w:lineRule="auto"/>
        <w:ind w:firstLine="851"/>
        <w:jc w:val="both"/>
        <w:rPr>
          <w:bCs/>
          <w:shd w:val="clear" w:color="auto" w:fill="FFFFFF"/>
        </w:rPr>
      </w:pPr>
      <w:r>
        <w:t xml:space="preserve">Kaip minėta, nuolatinės LITGRID viešųjų pirkimų komisijos nėra. Kiekvienam pirkimui yra formuojama atskira komisija, kurią sudaro </w:t>
      </w:r>
      <w:r>
        <w:rPr>
          <w:bCs/>
          <w:shd w:val="clear" w:color="auto" w:fill="FFFFFF"/>
        </w:rPr>
        <w:t xml:space="preserve">Pirkimų skyriaus vadovė (komisijos pirmininkė), to konkretaus pirkimo iniciatoriaus kaip struktūrinio padalinio, nurodžiusio poreikį įsigyti reikalingas prekes, paslaugas ar darbus atstovas (vadovas ar jo įgaliotas asmuo) ir Teisės skyriaus darbuotojas. </w:t>
      </w:r>
    </w:p>
    <w:p w:rsidR="000A18D8" w:rsidRDefault="000A18D8" w:rsidP="000A18D8">
      <w:pPr>
        <w:spacing w:line="360" w:lineRule="auto"/>
        <w:ind w:firstLine="851"/>
        <w:jc w:val="both"/>
      </w:pPr>
      <w:r>
        <w:t xml:space="preserve">Dėl tokios praktikos užprogramuojama situacija, kai tas pats asmuo dalyvauja perkančiosios organizacijos poreikio formavimo ir pirkimo iniciavimo procese (rengia techninės specifikacijos projektą ir pirkimo užduotį), dalyvauja tenkinant šį poreikį (vykdo viešojo pirkimo komisijos nario funkcijas), bei jam gali būti pavesta prižiūrėti, ar jo suformuotas poreikis tenkinamas tinkamai (kontroliuoja po atlikto pirkimo sudarytos sutarties vykdymo eigą). Be to, šiam asmeniui taip pat gali </w:t>
      </w:r>
      <w:r>
        <w:lastRenderedPageBreak/>
        <w:t>būti pavedama atlikti pasiūlymų dalies, susijusios su techninėmis specifikacijomis, ekspertinius vertinimus.</w:t>
      </w:r>
    </w:p>
    <w:p w:rsidR="000A18D8" w:rsidRDefault="000A18D8" w:rsidP="000A18D8">
      <w:pPr>
        <w:spacing w:line="360" w:lineRule="auto"/>
        <w:ind w:firstLine="851"/>
        <w:jc w:val="both"/>
      </w:pPr>
      <w:r>
        <w:t xml:space="preserve">Suprantama, kad dėl dokumentų, pvz., techninių specifikacijų ar pirkimo sąlygų, rengimo procedūrų (derinimo, vizavimo) susiformuojantis kontrolės mechanizmas gali sumažinti su funkcijų sutelkimu susijusias rizikas. Tačiau pažymėtina ir tai, kad viešųjų pirkimų komisijų narių ir ekspertų veikla iš principo turėtų būti nepriklausoma. Todėl laikytina, kad viešųjų pirkimų organizavimo, vykdymo ir vykdymo kontrolės veiklose nustatytos rizikos, susijusios su vieno asmens dalyvavimu visose pirkimų stadijose, yra padidintos ir gali daryti įtaką pirkimų skaidrumui. Manytina, kad siekiant mažinti šio rizikos veiksnio įtaką, būtų tikslinga atsisakyti praktikos, kai tas pats asmuo rengia viešojo pirkimo technines specifikacijas, yra šio pirkimo viešojo pirkimo komisijos narys ir atlieka pasiūlymų ekspertinius vertinimus. </w:t>
      </w:r>
    </w:p>
    <w:p w:rsidR="000A18D8" w:rsidRDefault="000A18D8" w:rsidP="000A18D8">
      <w:pPr>
        <w:spacing w:line="360" w:lineRule="auto"/>
        <w:ind w:firstLine="851"/>
        <w:jc w:val="both"/>
      </w:pPr>
      <w:r>
        <w:t>Taip pat pažymėtina, kad viešųjų pirkimų inicijavimo ir priežiūros, vykdymo bei kontrolės funkcijų atskyrimas padėtų tiekėjų pasiūlymų ekspertinius vertinimus organizuoti taip, kad tai atliekantiems asmenims nebūtų žinoma, kurio konkrečiai ūkio subjekto pasiūlymą vertina.</w:t>
      </w:r>
    </w:p>
    <w:p w:rsidR="000A18D8" w:rsidRDefault="000A18D8" w:rsidP="000A18D8">
      <w:pPr>
        <w:spacing w:line="360" w:lineRule="auto"/>
        <w:ind w:firstLine="851"/>
        <w:jc w:val="both"/>
        <w:rPr>
          <w:i/>
        </w:rPr>
      </w:pPr>
      <w:r>
        <w:rPr>
          <w:i/>
        </w:rPr>
        <w:t>2.2.4. Ne visais atvejais pakankamai derinami</w:t>
      </w:r>
      <w:r>
        <w:t xml:space="preserve"> </w:t>
      </w:r>
      <w:r>
        <w:rPr>
          <w:i/>
        </w:rPr>
        <w:t>pirkimuose dalyvaujančių asmenų viešieji ir privatūs interesai.</w:t>
      </w:r>
    </w:p>
    <w:p w:rsidR="000A18D8" w:rsidRDefault="000A18D8" w:rsidP="000A18D8">
      <w:pPr>
        <w:spacing w:line="360" w:lineRule="auto"/>
        <w:ind w:firstLine="851"/>
        <w:jc w:val="both"/>
      </w:pPr>
      <w:r>
        <w:t>Atliekant korupcijos rizikos analizę nustatyta atvejų, kai pirkimų procedūrose dalyvaujančių asmenų privatūs interesai gali būti susiję su pirkime dalyvavusiais tiekėjais. Pavyzdžiui:</w:t>
      </w:r>
    </w:p>
    <w:p w:rsidR="000A18D8" w:rsidRDefault="000A18D8" w:rsidP="000A18D8">
      <w:pPr>
        <w:spacing w:line="360" w:lineRule="auto"/>
        <w:ind w:firstLine="851"/>
        <w:jc w:val="both"/>
      </w:pPr>
      <w:r>
        <w:t xml:space="preserve">- 2015 metais buvo vykdomas pirkimas „Teisinės paslaugos“ (CVP IS Nr. 252643) iš vieno tiekėjo – advokatų kontoros Tark, Grunte, </w:t>
      </w:r>
      <w:proofErr w:type="spellStart"/>
      <w:r>
        <w:t>Sutkienė</w:t>
      </w:r>
      <w:proofErr w:type="spellEnd"/>
      <w:r>
        <w:t xml:space="preserve"> ir partneriai TARK GRUNTE SUTKIENE. Šio pirkimo užduotį parengė ir rengiant pirkimo sąlygas dalyvavo (vizuodama pirkimo dokumentus) Teisės skyriaus teisininkė, kurios tuometis sutuoktinis buvo minėtos advokatų kontoros advokatu. Nors ši darbuotoja tiesiogiai sprendimų, susijusių su šiuo pirkimu nepriiminėjo, bet praktika, kai tokiais ryšiais susijusiam asmeniui leidžiama (pavedama) dalyvauti pirkimo procedūrose, laikytina rizikos veiksniu, kadangi atsiranda galimybės, vykdant net techninio pobūdžio funkcijas, daryti įtaką priimamų sprendimų turiniui. </w:t>
      </w:r>
    </w:p>
    <w:p w:rsidR="000A18D8" w:rsidRDefault="000A18D8" w:rsidP="000A18D8">
      <w:pPr>
        <w:spacing w:line="360" w:lineRule="auto"/>
        <w:ind w:firstLine="851"/>
        <w:jc w:val="both"/>
        <w:rPr>
          <w:shd w:val="clear" w:color="auto" w:fill="FFFFFF"/>
        </w:rPr>
      </w:pPr>
      <w:r>
        <w:t>- 2016 m. du kartus buvo vykdytas pirkimas „Teisinės paslaugos“ (CVP IS Nr. 263583</w:t>
      </w:r>
      <w:r>
        <w:rPr>
          <w:rStyle w:val="FootnoteReference"/>
        </w:rPr>
        <w:footnoteReference w:id="40"/>
      </w:r>
      <w:r>
        <w:t xml:space="preserve"> ir Nr. 281393). Šiuos pirkimus vykdžiusių komisijų narių ryšiai: anksčiau minėtos Teisės skyriaus teisininkė, komisijos narės sutuoktinis – pirkimų dalyvio advokatų kontoros Tark, Grunte, </w:t>
      </w:r>
      <w:proofErr w:type="spellStart"/>
      <w:r>
        <w:t>Sutkienė</w:t>
      </w:r>
      <w:proofErr w:type="spellEnd"/>
      <w:r>
        <w:t xml:space="preserve"> ir partneriai TARK GRUNTE SUTKIENE advokatas, kitos komisijos narės, Teisės skyriaus teisininkės dukterėčia taip pat minėtos advokatų kontoros advokatė, trečios komisijos narės, Teisės </w:t>
      </w:r>
      <w:r>
        <w:lastRenderedPageBreak/>
        <w:t xml:space="preserve">skyriaus teisininkės sutuoktinio brolis – kito pirkimo dalyvio </w:t>
      </w:r>
      <w:r>
        <w:rPr>
          <w:shd w:val="clear" w:color="auto" w:fill="FFFFFF"/>
        </w:rPr>
        <w:t xml:space="preserve">Advokatų profesinės bendrijos </w:t>
      </w:r>
      <w:proofErr w:type="spellStart"/>
      <w:r>
        <w:rPr>
          <w:shd w:val="clear" w:color="auto" w:fill="FFFFFF"/>
        </w:rPr>
        <w:t>Magnusson</w:t>
      </w:r>
      <w:proofErr w:type="spellEnd"/>
      <w:r>
        <w:rPr>
          <w:shd w:val="clear" w:color="auto" w:fill="FFFFFF"/>
        </w:rPr>
        <w:t xml:space="preserve"> ir partneriai advokatas. Šiuo atveju paminėtina, kad viena iš komisijos narių savo ryšius su Advokatų profesine bendrija </w:t>
      </w:r>
      <w:proofErr w:type="spellStart"/>
      <w:r>
        <w:rPr>
          <w:shd w:val="clear" w:color="auto" w:fill="FFFFFF"/>
        </w:rPr>
        <w:t>Magnusson</w:t>
      </w:r>
      <w:proofErr w:type="spellEnd"/>
      <w:r>
        <w:rPr>
          <w:shd w:val="clear" w:color="auto" w:fill="FFFFFF"/>
        </w:rPr>
        <w:t xml:space="preserve"> ir partneriai buvo atskleidusi komisijos posėdžio metu</w:t>
      </w:r>
      <w:r>
        <w:rPr>
          <w:rStyle w:val="FootnoteReference"/>
          <w:shd w:val="clear" w:color="auto" w:fill="FFFFFF"/>
        </w:rPr>
        <w:footnoteReference w:id="41"/>
      </w:r>
      <w:r>
        <w:rPr>
          <w:shd w:val="clear" w:color="auto" w:fill="FFFFFF"/>
        </w:rPr>
        <w:t xml:space="preserve">. Bet taip pat atkreiptinas dėmesys, kad ji nusišalino tik nuo šio dalyvio pasiūlymo nagrinėjimo ir vertinimo. Atsižvelgiant į tai, kad suinteresuota įtaka gali pasireikšti ne tik vertinant susijusios subjekto pasiūlymą, bet ir kitų pirkimo dalyvių pasiūlymus, abejotina, ar toks nusišalinimas gali būti laikomas pakankamu. </w:t>
      </w:r>
    </w:p>
    <w:p w:rsidR="000A18D8" w:rsidRDefault="000A18D8" w:rsidP="000A18D8">
      <w:pPr>
        <w:spacing w:line="360" w:lineRule="auto"/>
        <w:ind w:firstLine="851"/>
        <w:jc w:val="both"/>
      </w:pPr>
      <w:r>
        <w:t>Atsižvelgiant į nurodytus pavyzdžius, darytina išvada, kad LITGRID egzistuojanti prevencinė sistema ne visada identifikuoja potencialias grėsmes, o identifikavus, ne visada imamasi pakankamų priemonių. Manytina, kad šį procesą padaryti efektyvesniu turėtų padėti 2018 m. sausio 1 d. įsigaliosianti Viešųjų ir privačių interesų derinimo valstybinėje tarnyboje įstatymo 10 straipsnio 1 dalies pataisa</w:t>
      </w:r>
      <w:r>
        <w:rPr>
          <w:rStyle w:val="FootnoteReference"/>
        </w:rPr>
        <w:footnoteReference w:id="42"/>
      </w:r>
      <w:r>
        <w:t xml:space="preserve">, kadangi nuo 2018 m. sausio 1 d. viešai turės būti skelbiami viešojo pirkimo komisijos narių, asmenų, perkančiosios organizacijos vadovo paskirtų atlikti supaprastintus pirkimus, ir viešųjų pirkimų procedūrose dalyvaujančių ekspertų </w:t>
      </w:r>
      <w:r>
        <w:rPr>
          <w:bCs/>
        </w:rPr>
        <w:t xml:space="preserve">privačių interesų deklaracijų duomenys. Šiuo atveju įgyvendinant minėtas nuostatas </w:t>
      </w:r>
      <w:r>
        <w:t>LITGRID administracija neturėtų būti pasyvi, o imtis aktyvių veiksmų, kurie užtikrintų realų duomenų viešinimą, pavyzdžiui, privačių interesų deklaracijų duomenų tikrinimas (kad būtų bent išvengta atvejų, kai yra užpildomas pirmas deklaracijų puslapis, nepateikiant daugiau jokių duomenų). Taip pat būtų tikslinga imtis papildomų priemonių, kad būtų eliminuojamos (ar sumažinama galima įtaka) rizikos, kurios identifikuojamos esamos prevencinės sistemos ir realiai įgyvendinamos UAB „EPSO-G“ įmonių grupės kolegialių organų narių, vadovų ir darbuotojų interesų valdymo politikos, patvirtintos EPSO-G 2017 m. spalio 16 d. Valdybos sprendimu (posėdžio protokolo Nr. VLD-17-17), nuostatos.</w:t>
      </w:r>
    </w:p>
    <w:p w:rsidR="000A18D8" w:rsidRDefault="000A18D8" w:rsidP="000A18D8">
      <w:pPr>
        <w:spacing w:line="360" w:lineRule="auto"/>
        <w:ind w:firstLine="851"/>
        <w:jc w:val="both"/>
      </w:pPr>
      <w:r>
        <w:t>Iš pateiktų pavyzdžių taip pat galima matyti, kad dėl esamos viešųjų pirkimų komisijų formavimo tvarkos, kai paprastai komisiją sudaro Pirkimų skyriaus vadovė, pirkimų iniciatoriaus atstovas ir Teisės skyriaus teisininkas, kyla tam tikrų problemų, kai pirkimą inicijuoja Teisės skyrius ar Pirkimų skyrius. Tokiais atvejais viešųjų pirkimų komisijose daugumą sudaro vieno skyriaus darbuotojai ir tai gali lemti priimamų sprendimų objektyvumo stoką. Todėl manytina, kad galėtų skirtis principai, pagal kuriuos sudaromos komisijos pirkimams, inicijuojamiems Teisės ar Pirkimų skyrių, vykdyti, pvz., didesnis narių ir struktūrinių padalinių, kuriuose dirba nariai, skaičius.</w:t>
      </w:r>
    </w:p>
    <w:p w:rsidR="000A18D8" w:rsidRDefault="000A18D8" w:rsidP="000A18D8">
      <w:pPr>
        <w:spacing w:line="360" w:lineRule="auto"/>
        <w:ind w:firstLine="851"/>
        <w:jc w:val="both"/>
      </w:pPr>
      <w:r>
        <w:lastRenderedPageBreak/>
        <w:t xml:space="preserve">Kaip viešųjų ir privačių interesų konfliktų konkrečiai ir neskaidrių pirkimų apskritai prevencinė priemonė galėtų būti pirkimų kontrolė (einamoji ir </w:t>
      </w:r>
      <w:proofErr w:type="spellStart"/>
      <w:r>
        <w:t>paskesnioji</w:t>
      </w:r>
      <w:proofErr w:type="spellEnd"/>
      <w:r>
        <w:t>), kurią vykdytų su pirkimų procedūromis nesusiję asmenys. Tokios kontrolės metu per kalendorinius metus galėtų būti patikrinamas tam tikras pirkimų skaičius. Dėl šių patikrinimų atsirastų didesnė ar mažesnė tikimybė (priklausomai nuo tikrinimų imties), kad bet kuris pirkimas, nepriklausomai nuo pirkimo būdo ar vertės, gali patekti į tikrinamųjų sąrašą, kas galėtų turėti gana didelę prevencinę reikšmę.</w:t>
      </w:r>
    </w:p>
    <w:p w:rsidR="000A18D8" w:rsidRDefault="000A18D8" w:rsidP="000A18D8">
      <w:pPr>
        <w:spacing w:line="360" w:lineRule="auto"/>
        <w:ind w:firstLine="851"/>
        <w:jc w:val="both"/>
        <w:rPr>
          <w:i/>
        </w:rPr>
      </w:pPr>
    </w:p>
    <w:p w:rsidR="000A18D8" w:rsidRDefault="000A18D8" w:rsidP="000A18D8">
      <w:pPr>
        <w:spacing w:line="360" w:lineRule="auto"/>
        <w:ind w:firstLine="851"/>
        <w:jc w:val="both"/>
        <w:rPr>
          <w:i/>
        </w:rPr>
      </w:pPr>
      <w:r>
        <w:rPr>
          <w:i/>
        </w:rPr>
        <w:t xml:space="preserve">2.2.5. Nors informacija (ne sutartys) apie sudarytas pirkimų sutartis skelbiama </w:t>
      </w:r>
      <w:r>
        <w:rPr>
          <w:bCs/>
          <w:i/>
          <w:shd w:val="clear" w:color="auto" w:fill="FFFFFF"/>
        </w:rPr>
        <w:t>LITGRID</w:t>
      </w:r>
      <w:r>
        <w:rPr>
          <w:bCs/>
          <w:i/>
        </w:rPr>
        <w:t xml:space="preserve"> </w:t>
      </w:r>
      <w:r>
        <w:rPr>
          <w:i/>
        </w:rPr>
        <w:t>interneto svetainėje, tačiau ne visos sudarytos pirkimų sutartys skelbiamos CVP IS.</w:t>
      </w:r>
    </w:p>
    <w:p w:rsidR="000A18D8" w:rsidRDefault="000A18D8" w:rsidP="000A18D8">
      <w:pPr>
        <w:spacing w:line="360" w:lineRule="auto"/>
        <w:ind w:firstLine="851"/>
        <w:jc w:val="both"/>
      </w:pPr>
      <w:r>
        <w:t xml:space="preserve">Tiek buvęs, tiek esamas reglamentavimas nustato perkančiųjų organizacijų prievolę CVP IS su tam tikromis išimtimis skelbti </w:t>
      </w:r>
      <w:r>
        <w:rPr>
          <w:bCs/>
        </w:rPr>
        <w:t xml:space="preserve">laimėjusio dalyvio pasiūlymą, sudarytą pirkimo sutartį, </w:t>
      </w:r>
      <w:r>
        <w:rPr>
          <w:rFonts w:eastAsia="Calibri"/>
          <w:bCs/>
        </w:rPr>
        <w:t>preliminariąją sutartį</w:t>
      </w:r>
      <w:r>
        <w:rPr>
          <w:bCs/>
        </w:rPr>
        <w:t xml:space="preserve"> ir šių sutarčių sąlygų pakeitimus</w:t>
      </w:r>
      <w:r>
        <w:rPr>
          <w:rStyle w:val="FootnoteReference"/>
          <w:bCs/>
        </w:rPr>
        <w:footnoteReference w:id="43"/>
      </w:r>
      <w:r>
        <w:rPr>
          <w:bCs/>
        </w:rPr>
        <w:t>.</w:t>
      </w:r>
    </w:p>
    <w:p w:rsidR="000A18D8" w:rsidRDefault="000A18D8" w:rsidP="000A18D8">
      <w:pPr>
        <w:spacing w:line="360" w:lineRule="auto"/>
        <w:ind w:firstLine="851"/>
        <w:jc w:val="both"/>
        <w:rPr>
          <w:bCs/>
          <w:shd w:val="clear" w:color="auto" w:fill="FFFFFF"/>
        </w:rPr>
      </w:pPr>
      <w:r>
        <w:t xml:space="preserve">Atliekant korupcijos rizikos analizę ir išanalizavus CVP IS skelbiamą informaciją, nustatyta, kad </w:t>
      </w:r>
      <w:r>
        <w:rPr>
          <w:bCs/>
          <w:shd w:val="clear" w:color="auto" w:fill="FFFFFF"/>
        </w:rPr>
        <w:t>LITGRID yra paskelbusi 2015 metų 186 sutartis</w:t>
      </w:r>
      <w:r>
        <w:rPr>
          <w:rStyle w:val="FootnoteReference"/>
          <w:bCs/>
          <w:shd w:val="clear" w:color="auto" w:fill="FFFFFF"/>
        </w:rPr>
        <w:footnoteReference w:id="44"/>
      </w:r>
      <w:r>
        <w:rPr>
          <w:bCs/>
          <w:shd w:val="clear" w:color="auto" w:fill="FFFFFF"/>
        </w:rPr>
        <w:t xml:space="preserve"> ir 2016 metų 224 sutartis</w:t>
      </w:r>
      <w:r>
        <w:rPr>
          <w:rStyle w:val="FootnoteReference"/>
          <w:bCs/>
          <w:shd w:val="clear" w:color="auto" w:fill="FFFFFF"/>
        </w:rPr>
        <w:footnoteReference w:id="45"/>
      </w:r>
      <w:r>
        <w:rPr>
          <w:bCs/>
          <w:shd w:val="clear" w:color="auto" w:fill="FFFFFF"/>
        </w:rPr>
        <w:t>. Tuo tarpu Viešųjų pirkimų ir pirkimų, nurodytų Lietuvos Respublikos viešųjų pirkimų įstatymo 10 straipsnio 5 dalyje, 2015 ir 2016 metų ataskaitose nurodoma, kad LITGRID 2015 metais vien mažos vertės pirkimų vykdė 780</w:t>
      </w:r>
      <w:r>
        <w:rPr>
          <w:rStyle w:val="FootnoteReference"/>
          <w:bCs/>
          <w:shd w:val="clear" w:color="auto" w:fill="FFFFFF"/>
        </w:rPr>
        <w:footnoteReference w:id="46"/>
      </w:r>
      <w:r>
        <w:rPr>
          <w:bCs/>
          <w:shd w:val="clear" w:color="auto" w:fill="FFFFFF"/>
        </w:rPr>
        <w:t>, o 2016 metais – 835</w:t>
      </w:r>
      <w:r>
        <w:rPr>
          <w:rStyle w:val="FootnoteReference"/>
          <w:bCs/>
          <w:shd w:val="clear" w:color="auto" w:fill="FFFFFF"/>
        </w:rPr>
        <w:footnoteReference w:id="47"/>
      </w:r>
      <w:r>
        <w:rPr>
          <w:bCs/>
          <w:shd w:val="clear" w:color="auto" w:fill="FFFFFF"/>
        </w:rPr>
        <w:t xml:space="preserve"> pirkimus. Taip pat paminėtina, kad dalis informacijos apie sudarytas sutartis skelbiama LITGRID interneto svetainėje: Skelbimai apie sudarytas sutartis</w:t>
      </w:r>
      <w:r>
        <w:rPr>
          <w:rStyle w:val="FootnoteReference"/>
          <w:bCs/>
          <w:shd w:val="clear" w:color="auto" w:fill="FFFFFF"/>
        </w:rPr>
        <w:footnoteReference w:id="48"/>
      </w:r>
      <w:r>
        <w:rPr>
          <w:bCs/>
          <w:shd w:val="clear" w:color="auto" w:fill="FFFFFF"/>
        </w:rPr>
        <w:t xml:space="preserve"> ir Informacija apie neskelbiamus mažos vertės pirkimus</w:t>
      </w:r>
      <w:r>
        <w:rPr>
          <w:rStyle w:val="FootnoteReference"/>
          <w:bCs/>
          <w:shd w:val="clear" w:color="auto" w:fill="FFFFFF"/>
        </w:rPr>
        <w:footnoteReference w:id="49"/>
      </w:r>
      <w:r>
        <w:rPr>
          <w:bCs/>
          <w:shd w:val="clear" w:color="auto" w:fill="FFFFFF"/>
        </w:rPr>
        <w:t>.</w:t>
      </w:r>
    </w:p>
    <w:p w:rsidR="000A18D8" w:rsidRDefault="000A18D8" w:rsidP="000A18D8">
      <w:pPr>
        <w:spacing w:line="360" w:lineRule="auto"/>
        <w:ind w:firstLine="851"/>
        <w:jc w:val="both"/>
        <w:rPr>
          <w:bCs/>
        </w:rPr>
      </w:pPr>
      <w:r>
        <w:lastRenderedPageBreak/>
        <w:t xml:space="preserve">CVP IS </w:t>
      </w:r>
      <w:r>
        <w:rPr>
          <w:bCs/>
          <w:shd w:val="clear" w:color="auto" w:fill="FFFFFF"/>
        </w:rPr>
        <w:t xml:space="preserve">skelbiamų sutarčių skaičiaus ir vykdytų mažos vertės pirkimų skaičiaus skirtumas leidžia daryti išvadą, kad LITGRID </w:t>
      </w:r>
      <w:r>
        <w:rPr>
          <w:rFonts w:eastAsia="Calibri"/>
          <w:bCs/>
        </w:rPr>
        <w:t xml:space="preserve">Centrinėje viešųjų pirkimų informacinėje sistemoje skelbia ne visas sudarytas viešųjų pirkimų sutartis, </w:t>
      </w:r>
      <w:r>
        <w:rPr>
          <w:bCs/>
        </w:rPr>
        <w:t xml:space="preserve">laimėjusių dalyvių pasiūlymus, </w:t>
      </w:r>
      <w:r>
        <w:rPr>
          <w:rFonts w:eastAsia="Calibri"/>
          <w:bCs/>
        </w:rPr>
        <w:t xml:space="preserve">preliminariąsias sutartis ar </w:t>
      </w:r>
      <w:r>
        <w:rPr>
          <w:bCs/>
        </w:rPr>
        <w:t xml:space="preserve">šių sutarčių sąlygų pakeitimus. Pavyzdžiui, nėra paskelbtos ne elektroninėmis priemonėmis 2015 metais įvykdyto pirkimo „Vadovų civilinės atsakomybės draudimas“ sutarties, 2016 metų </w:t>
      </w:r>
      <w:r>
        <w:rPr>
          <w:bCs/>
          <w:shd w:val="clear" w:color="auto" w:fill="FFFFFF"/>
        </w:rPr>
        <w:t>sutarties sudarytos su UAB „</w:t>
      </w:r>
      <w:proofErr w:type="spellStart"/>
      <w:r>
        <w:rPr>
          <w:bCs/>
          <w:shd w:val="clear" w:color="auto" w:fill="FFFFFF"/>
        </w:rPr>
        <w:t>Jurinta</w:t>
      </w:r>
      <w:proofErr w:type="spellEnd"/>
      <w:r>
        <w:rPr>
          <w:bCs/>
          <w:shd w:val="clear" w:color="auto" w:fill="FFFFFF"/>
        </w:rPr>
        <w:t xml:space="preserve">“ dėl automobilių stovėjimo aikštelių paslaugų, ar su </w:t>
      </w:r>
      <w:proofErr w:type="spellStart"/>
      <w:r>
        <w:rPr>
          <w:bCs/>
          <w:shd w:val="clear" w:color="auto" w:fill="FFFFFF"/>
        </w:rPr>
        <w:t>Compagnie</w:t>
      </w:r>
      <w:proofErr w:type="spellEnd"/>
      <w:r>
        <w:rPr>
          <w:bCs/>
          <w:shd w:val="clear" w:color="auto" w:fill="FFFFFF"/>
        </w:rPr>
        <w:t xml:space="preserve"> </w:t>
      </w:r>
      <w:proofErr w:type="spellStart"/>
      <w:r>
        <w:rPr>
          <w:bCs/>
          <w:shd w:val="clear" w:color="auto" w:fill="FFFFFF"/>
        </w:rPr>
        <w:t>Francaise</w:t>
      </w:r>
      <w:proofErr w:type="spellEnd"/>
      <w:r>
        <w:rPr>
          <w:bCs/>
          <w:shd w:val="clear" w:color="auto" w:fill="FFFFFF"/>
        </w:rPr>
        <w:t xml:space="preserve"> </w:t>
      </w:r>
      <w:proofErr w:type="spellStart"/>
      <w:r>
        <w:rPr>
          <w:bCs/>
          <w:shd w:val="clear" w:color="auto" w:fill="FFFFFF"/>
        </w:rPr>
        <w:t>D’Assurance</w:t>
      </w:r>
      <w:proofErr w:type="spellEnd"/>
      <w:r>
        <w:rPr>
          <w:bCs/>
          <w:shd w:val="clear" w:color="auto" w:fill="FFFFFF"/>
        </w:rPr>
        <w:t xml:space="preserve"> </w:t>
      </w:r>
      <w:proofErr w:type="spellStart"/>
      <w:r>
        <w:rPr>
          <w:bCs/>
          <w:shd w:val="clear" w:color="auto" w:fill="FFFFFF"/>
        </w:rPr>
        <w:t>Pour</w:t>
      </w:r>
      <w:proofErr w:type="spellEnd"/>
      <w:r>
        <w:rPr>
          <w:bCs/>
          <w:shd w:val="clear" w:color="auto" w:fill="FFFFFF"/>
        </w:rPr>
        <w:t xml:space="preserve"> </w:t>
      </w:r>
      <w:proofErr w:type="spellStart"/>
      <w:r>
        <w:rPr>
          <w:bCs/>
          <w:shd w:val="clear" w:color="auto" w:fill="FFFFFF"/>
        </w:rPr>
        <w:t>Le</w:t>
      </w:r>
      <w:proofErr w:type="spellEnd"/>
      <w:r>
        <w:rPr>
          <w:bCs/>
          <w:shd w:val="clear" w:color="auto" w:fill="FFFFFF"/>
        </w:rPr>
        <w:t xml:space="preserve"> Commerce </w:t>
      </w:r>
      <w:proofErr w:type="spellStart"/>
      <w:r>
        <w:rPr>
          <w:bCs/>
          <w:shd w:val="clear" w:color="auto" w:fill="FFFFFF"/>
        </w:rPr>
        <w:t>Exterieur</w:t>
      </w:r>
      <w:proofErr w:type="spellEnd"/>
      <w:r>
        <w:rPr>
          <w:bCs/>
          <w:shd w:val="clear" w:color="auto" w:fill="FFFFFF"/>
        </w:rPr>
        <w:t xml:space="preserve"> Lietuvos filialu kredito draudimo sutartis</w:t>
      </w:r>
      <w:r>
        <w:rPr>
          <w:rStyle w:val="FootnoteReference"/>
          <w:bCs/>
          <w:shd w:val="clear" w:color="auto" w:fill="FFFFFF"/>
        </w:rPr>
        <w:footnoteReference w:id="50"/>
      </w:r>
      <w:r>
        <w:rPr>
          <w:bCs/>
        </w:rPr>
        <w:t xml:space="preserve">. </w:t>
      </w:r>
    </w:p>
    <w:p w:rsidR="000A18D8" w:rsidRDefault="000A18D8" w:rsidP="000A18D8">
      <w:pPr>
        <w:spacing w:line="360" w:lineRule="auto"/>
        <w:ind w:firstLine="851"/>
        <w:jc w:val="both"/>
        <w:rPr>
          <w:bCs/>
        </w:rPr>
      </w:pPr>
      <w:r>
        <w:rPr>
          <w:bCs/>
        </w:rPr>
        <w:t xml:space="preserve">Nors dalis informacijos (apie sudarytas sutartis, tačiau neskelbiamos sutartys) yra viešinama </w:t>
      </w:r>
      <w:r>
        <w:rPr>
          <w:bCs/>
          <w:shd w:val="clear" w:color="auto" w:fill="FFFFFF"/>
        </w:rPr>
        <w:t xml:space="preserve">LITGRID interneto svetainėje, toks informacijos skelbimas nelaikytinas pilnaverčiu, kadangi nėra atskleidžiamas sutartinių santykių turinys ir neužtikrinamas skelbiamos informacijos keitimo atsekamumas. </w:t>
      </w:r>
      <w:r>
        <w:rPr>
          <w:bCs/>
        </w:rPr>
        <w:t xml:space="preserve">Atsižvelgiant į tai, kad toks viešumo trūkumas gali suponuoti ir procedūrų skaidrumo trūkumą, manytina, jog turėtų būti imamasi papildomų priemonių, kad visa skelbtina informacija būtų viešinama </w:t>
      </w:r>
      <w:r>
        <w:rPr>
          <w:rFonts w:eastAsia="Calibri"/>
          <w:bCs/>
        </w:rPr>
        <w:t>Centrinėje viešųjų pirkimų informacinėje sistemoje</w:t>
      </w:r>
      <w:r>
        <w:rPr>
          <w:bCs/>
        </w:rPr>
        <w:t xml:space="preserve">. Tuo tikslu būtų tikslinga arba esamas vidaus ataskaitų Viešųjų pirkimų tarnybai teikimo procedūras papildyti papildomu veiksmu laimėjusio dalyvio pasiūlymų, sudarytų pirkimo sutarčių, </w:t>
      </w:r>
      <w:r>
        <w:rPr>
          <w:rFonts w:eastAsia="Calibri"/>
          <w:bCs/>
        </w:rPr>
        <w:t>preliminariųjų sutarčių</w:t>
      </w:r>
      <w:r>
        <w:rPr>
          <w:bCs/>
        </w:rPr>
        <w:t xml:space="preserve"> ir šių sutarčių sąlygų pakeitimų skelbimu CVP IS, arba sukurti atitinkamas naujas procedūras.</w:t>
      </w:r>
    </w:p>
    <w:p w:rsidR="000A18D8" w:rsidRDefault="000A18D8" w:rsidP="000A18D8">
      <w:pPr>
        <w:spacing w:line="360" w:lineRule="auto"/>
        <w:ind w:firstLine="851"/>
        <w:jc w:val="both"/>
      </w:pPr>
    </w:p>
    <w:p w:rsidR="000A18D8" w:rsidRDefault="000A18D8" w:rsidP="000A18D8">
      <w:pPr>
        <w:spacing w:line="360" w:lineRule="auto"/>
        <w:ind w:firstLine="851"/>
      </w:pPr>
      <w:r>
        <w:br w:type="page"/>
      </w:r>
    </w:p>
    <w:p w:rsidR="000A18D8" w:rsidRDefault="000A18D8" w:rsidP="000A18D8">
      <w:pPr>
        <w:pStyle w:val="PlainText"/>
        <w:spacing w:before="0" w:beforeAutospacing="0" w:after="0" w:afterAutospacing="0" w:line="360" w:lineRule="auto"/>
        <w:ind w:firstLine="851"/>
        <w:jc w:val="center"/>
        <w:rPr>
          <w:rFonts w:ascii="Times New Roman" w:hAnsi="Times New Roman"/>
          <w:sz w:val="24"/>
          <w:szCs w:val="24"/>
        </w:rPr>
      </w:pPr>
      <w:r>
        <w:rPr>
          <w:rFonts w:ascii="Times New Roman" w:hAnsi="Times New Roman"/>
          <w:sz w:val="24"/>
          <w:szCs w:val="24"/>
        </w:rPr>
        <w:lastRenderedPageBreak/>
        <w:t>3. MOTYVUOTOS IŠVADOS</w:t>
      </w:r>
    </w:p>
    <w:p w:rsidR="000A18D8" w:rsidRDefault="000A18D8" w:rsidP="000A18D8">
      <w:pPr>
        <w:spacing w:line="360" w:lineRule="auto"/>
        <w:ind w:firstLine="851"/>
        <w:jc w:val="both"/>
        <w:rPr>
          <w:rFonts w:eastAsia="Calibri"/>
        </w:rPr>
      </w:pPr>
      <w:r>
        <w:rPr>
          <w:rFonts w:eastAsia="Calibri"/>
        </w:rPr>
        <w:t xml:space="preserve">3.1. Išanalizavus Energetikos ministerijos veiklą valdant </w:t>
      </w:r>
      <w:r>
        <w:rPr>
          <w:shd w:val="clear" w:color="auto" w:fill="FFFFFF"/>
        </w:rPr>
        <w:t xml:space="preserve">Ignalinos atominę elektrinę, </w:t>
      </w:r>
      <w:r>
        <w:rPr>
          <w:bCs/>
          <w:shd w:val="clear" w:color="auto" w:fill="FFFFFF"/>
        </w:rPr>
        <w:t>Radioaktyviųjų atliekų tvarkymo agentūrą, EPSO-G ir LITGRID</w:t>
      </w:r>
      <w:r>
        <w:rPr>
          <w:rFonts w:eastAsia="Calibri"/>
        </w:rPr>
        <w:t>, darytina išvada, kad šioje srityse egzistuoja korupcijos rizika, kuri nors valdoma, tačiau būtina vykdyti papildomas korupcijos prevencijos priemones dėl šių korupcijos rizikos veiksnių:</w:t>
      </w:r>
    </w:p>
    <w:p w:rsidR="000A18D8" w:rsidRDefault="000A18D8" w:rsidP="000A18D8">
      <w:pPr>
        <w:spacing w:line="360" w:lineRule="auto"/>
        <w:ind w:firstLine="851"/>
        <w:jc w:val="both"/>
        <w:rPr>
          <w:rFonts w:eastAsiaTheme="minorHAnsi"/>
          <w:bCs/>
          <w:shd w:val="clear" w:color="auto" w:fill="FFFFFF"/>
        </w:rPr>
      </w:pPr>
      <w:r>
        <w:t xml:space="preserve">3.1.1. Ne visada užtikrinamas pakankamai objektyvus valdymo organų skyrimo procesas (motyvai,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RADIOAKTYVIŲJŲ ATLIEKŲ TVARKYMO AGENTŪROS VALDYMAS“ 1 punkte).</w:t>
      </w:r>
    </w:p>
    <w:p w:rsidR="000A18D8" w:rsidRDefault="000A18D8" w:rsidP="000A18D8">
      <w:pPr>
        <w:spacing w:line="360" w:lineRule="auto"/>
        <w:ind w:firstLine="851"/>
        <w:jc w:val="both"/>
        <w:rPr>
          <w:bCs/>
          <w:shd w:val="clear" w:color="auto" w:fill="FFFFFF"/>
        </w:rPr>
      </w:pPr>
      <w:r>
        <w:rPr>
          <w:bCs/>
          <w:shd w:val="clear" w:color="auto" w:fill="FFFFFF"/>
        </w:rPr>
        <w:t xml:space="preserve">3.1.2. </w:t>
      </w:r>
      <w:r>
        <w:t xml:space="preserve">Nekoordinuojamas </w:t>
      </w:r>
      <w:r>
        <w:rPr>
          <w:bCs/>
          <w:shd w:val="clear" w:color="auto" w:fill="FFFFFF"/>
        </w:rPr>
        <w:t xml:space="preserve">valstybės valdomų įmonių </w:t>
      </w:r>
      <w:r>
        <w:t xml:space="preserve">kolegialių </w:t>
      </w:r>
      <w:r>
        <w:rPr>
          <w:rFonts w:eastAsia="MinionPro-Regular"/>
        </w:rPr>
        <w:t xml:space="preserve">organų narių ir vadovų civilinės atsakomybės draudimas šių įmonių sąskaita </w:t>
      </w:r>
      <w:r>
        <w:t xml:space="preserve">(motyvai,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 xml:space="preserve">RADIOAKTYVIŲJŲ ATLIEKŲ TVARKYMO AGENTŪROS VALDYMAS“ 2 punkte ir </w:t>
      </w:r>
      <w:r>
        <w:rPr>
          <w:rFonts w:eastAsia="Calibri"/>
        </w:rPr>
        <w:t>2.1.</w:t>
      </w:r>
      <w:r>
        <w:t xml:space="preserve">2 </w:t>
      </w:r>
      <w:r>
        <w:rPr>
          <w:bCs/>
          <w:shd w:val="clear" w:color="auto" w:fill="FFFFFF"/>
        </w:rPr>
        <w:t>skyriaus „EPSO-G IR LITGRID VALDYMAS“ 1 punkte).</w:t>
      </w:r>
    </w:p>
    <w:p w:rsidR="000A18D8" w:rsidRDefault="000A18D8" w:rsidP="000A18D8">
      <w:pPr>
        <w:spacing w:line="360" w:lineRule="auto"/>
        <w:ind w:firstLine="851"/>
        <w:jc w:val="both"/>
        <w:rPr>
          <w:bCs/>
          <w:shd w:val="clear" w:color="auto" w:fill="FFFFFF"/>
        </w:rPr>
      </w:pPr>
      <w:r>
        <w:rPr>
          <w:bCs/>
          <w:shd w:val="clear" w:color="auto" w:fill="FFFFFF"/>
        </w:rPr>
        <w:t xml:space="preserve">3.1.3. </w:t>
      </w:r>
      <w:r>
        <w:rPr>
          <w:rFonts w:eastAsia="MinionPro-Regular"/>
        </w:rPr>
        <w:t>Nėra nustatyto valstybės tarnautojų atrankos užimti valstybės valdomų įmonių kolegialių organų narių pareigas mechanizmo (</w:t>
      </w:r>
      <w:r>
        <w:t xml:space="preserve">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 xml:space="preserve">RADIOAKTYVIŲJŲ ATLIEKŲ TVARKYMO AGENTŪROS VALDYMAS“ 3 punkte ir </w:t>
      </w:r>
      <w:r>
        <w:rPr>
          <w:rFonts w:eastAsia="Calibri"/>
        </w:rPr>
        <w:t>2.1.</w:t>
      </w:r>
      <w:r>
        <w:t xml:space="preserve">2 </w:t>
      </w:r>
      <w:r>
        <w:rPr>
          <w:bCs/>
          <w:shd w:val="clear" w:color="auto" w:fill="FFFFFF"/>
        </w:rPr>
        <w:t>skyriaus „EPSO-G IR LITGRID VALDYMAS“ 2 punkte).</w:t>
      </w:r>
    </w:p>
    <w:p w:rsidR="000A18D8" w:rsidRDefault="000A18D8" w:rsidP="000A18D8">
      <w:pPr>
        <w:spacing w:line="360" w:lineRule="auto"/>
        <w:ind w:firstLine="851"/>
        <w:jc w:val="both"/>
        <w:rPr>
          <w:bCs/>
          <w:shd w:val="clear" w:color="auto" w:fill="FFFFFF"/>
        </w:rPr>
      </w:pPr>
      <w:r>
        <w:rPr>
          <w:bCs/>
          <w:shd w:val="clear" w:color="auto" w:fill="FFFFFF"/>
        </w:rPr>
        <w:t>3.1.4. Ne visų valstybės valdomų įmonių kolegialūs organai veikia visos sudėties ir yra išsirinkę pirmininką (</w:t>
      </w:r>
      <w:r>
        <w:t xml:space="preserve">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 xml:space="preserve">RADIOAKTYVIŲJŲ ATLIEKŲ TVARKYMO AGENTŪROS VALDYMAS“ 4 punkte ir </w:t>
      </w:r>
      <w:r>
        <w:rPr>
          <w:rFonts w:eastAsia="Calibri"/>
        </w:rPr>
        <w:t>2.1.</w:t>
      </w:r>
      <w:r>
        <w:t xml:space="preserve">2 </w:t>
      </w:r>
      <w:r>
        <w:rPr>
          <w:bCs/>
          <w:shd w:val="clear" w:color="auto" w:fill="FFFFFF"/>
        </w:rPr>
        <w:t>skyriaus „EPSO-G IR LITGRID VALDYMAS“ 4 punkte).</w:t>
      </w:r>
    </w:p>
    <w:p w:rsidR="000A18D8" w:rsidRDefault="000A18D8" w:rsidP="000A18D8">
      <w:pPr>
        <w:spacing w:line="360" w:lineRule="auto"/>
        <w:ind w:firstLine="851"/>
        <w:jc w:val="both"/>
        <w:rPr>
          <w:bCs/>
          <w:shd w:val="clear" w:color="auto" w:fill="FFFFFF"/>
        </w:rPr>
      </w:pPr>
      <w:r>
        <w:rPr>
          <w:bCs/>
          <w:shd w:val="clear" w:color="auto" w:fill="FFFFFF"/>
        </w:rPr>
        <w:t xml:space="preserve">3.1.5. </w:t>
      </w:r>
      <w:r>
        <w:t xml:space="preserve">Ne visų </w:t>
      </w:r>
      <w:r>
        <w:rPr>
          <w:bCs/>
          <w:shd w:val="clear" w:color="auto" w:fill="FFFFFF"/>
        </w:rPr>
        <w:t>valstybės valdomų įmonių</w:t>
      </w:r>
      <w:r>
        <w:t xml:space="preserve"> kolegialių </w:t>
      </w:r>
      <w:r>
        <w:rPr>
          <w:rFonts w:eastAsia="MinionPro-Regular"/>
        </w:rPr>
        <w:t>organų narių ir vadovų</w:t>
      </w:r>
      <w:r>
        <w:t xml:space="preserve"> privačių interesų deklaracijų duomenys skelbiami viešai (motyvai,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 xml:space="preserve">RADIOAKTYVIŲJŲ ATLIEKŲ TVARKYMO AGENTŪROS VALDYMAS“ 5 punkte ir </w:t>
      </w:r>
      <w:r>
        <w:rPr>
          <w:rFonts w:eastAsia="Calibri"/>
        </w:rPr>
        <w:t>2.1.</w:t>
      </w:r>
      <w:r>
        <w:t xml:space="preserve">2 </w:t>
      </w:r>
      <w:r>
        <w:rPr>
          <w:bCs/>
          <w:shd w:val="clear" w:color="auto" w:fill="FFFFFF"/>
        </w:rPr>
        <w:t>skyriaus „EPSO-G IR LITGRID VALDYMAS“ 3 punkte).</w:t>
      </w:r>
    </w:p>
    <w:p w:rsidR="000A18D8" w:rsidRDefault="000A18D8" w:rsidP="000A18D8">
      <w:pPr>
        <w:spacing w:line="360" w:lineRule="auto"/>
        <w:ind w:firstLine="851"/>
        <w:jc w:val="both"/>
        <w:rPr>
          <w:bCs/>
          <w:shd w:val="clear" w:color="auto" w:fill="FFFFFF"/>
        </w:rPr>
      </w:pPr>
      <w:r>
        <w:rPr>
          <w:bCs/>
          <w:shd w:val="clear" w:color="auto" w:fill="FFFFFF"/>
        </w:rPr>
        <w:t xml:space="preserve">3.1.6. </w:t>
      </w:r>
      <w:r>
        <w:t xml:space="preserve">Ne visų </w:t>
      </w:r>
      <w:r>
        <w:rPr>
          <w:bCs/>
          <w:shd w:val="clear" w:color="auto" w:fill="FFFFFF"/>
        </w:rPr>
        <w:t>valstybės valdomų įmonių</w:t>
      </w:r>
      <w:r>
        <w:t xml:space="preserve"> </w:t>
      </w:r>
      <w:r>
        <w:rPr>
          <w:bCs/>
          <w:shd w:val="clear" w:color="auto" w:fill="FFFFFF"/>
        </w:rPr>
        <w:t xml:space="preserve">interneto svetainėse viešinami rodikliai, nuo kurių priklauso įmonės </w:t>
      </w:r>
      <w:r>
        <w:t xml:space="preserve">vadovo mėnesinės algos kintamoji dalis (motyvai,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 xml:space="preserve">RADIOAKTYVIŲJŲ ATLIEKŲ TVARKYMO AGENTŪROS VALDYMAS“ 7 punkte ir </w:t>
      </w:r>
      <w:r>
        <w:rPr>
          <w:rFonts w:eastAsia="Calibri"/>
        </w:rPr>
        <w:t>2.1.</w:t>
      </w:r>
      <w:r>
        <w:t xml:space="preserve">2 </w:t>
      </w:r>
      <w:r>
        <w:rPr>
          <w:bCs/>
          <w:shd w:val="clear" w:color="auto" w:fill="FFFFFF"/>
        </w:rPr>
        <w:t>skyriaus „EPSO-G IR LITGRID VALDYMAS“ 7 punkte).</w:t>
      </w:r>
    </w:p>
    <w:p w:rsidR="000A18D8" w:rsidRDefault="000A18D8" w:rsidP="000A18D8">
      <w:pPr>
        <w:spacing w:line="360" w:lineRule="auto"/>
        <w:ind w:firstLine="851"/>
        <w:jc w:val="both"/>
        <w:rPr>
          <w:bCs/>
          <w:shd w:val="clear" w:color="auto" w:fill="FFFFFF"/>
        </w:rPr>
      </w:pPr>
      <w:r>
        <w:rPr>
          <w:bCs/>
          <w:shd w:val="clear" w:color="auto" w:fill="FFFFFF"/>
        </w:rPr>
        <w:t>3.1.7. Ribotas Radioaktyviųjų atliekų tvarkymo agentūros veiklos savarankiškumas (</w:t>
      </w:r>
      <w:r>
        <w:t xml:space="preserve">motyvai, išdėstyti </w:t>
      </w:r>
      <w:r>
        <w:rPr>
          <w:rFonts w:eastAsia="Calibri"/>
        </w:rPr>
        <w:t xml:space="preserve">2.1.1 </w:t>
      </w:r>
      <w:r>
        <w:t>skyriaus „</w:t>
      </w:r>
      <w:r>
        <w:rPr>
          <w:shd w:val="clear" w:color="auto" w:fill="FFFFFF"/>
        </w:rPr>
        <w:t xml:space="preserve">IGNALINOS ATOMINĖS ELEKTRINĖS IR </w:t>
      </w:r>
      <w:r>
        <w:rPr>
          <w:bCs/>
          <w:shd w:val="clear" w:color="auto" w:fill="FFFFFF"/>
        </w:rPr>
        <w:t>RADIOAKTYVIŲJŲ ATLIEKŲ TVARKYMO AGENTŪROS VALDYMAS“ 6 punkte).</w:t>
      </w:r>
    </w:p>
    <w:p w:rsidR="000A18D8" w:rsidRDefault="000A18D8" w:rsidP="000A18D8">
      <w:pPr>
        <w:spacing w:line="360" w:lineRule="auto"/>
        <w:ind w:firstLine="851"/>
        <w:jc w:val="both"/>
        <w:rPr>
          <w:bCs/>
          <w:shd w:val="clear" w:color="auto" w:fill="FFFFFF"/>
        </w:rPr>
      </w:pPr>
      <w:r>
        <w:lastRenderedPageBreak/>
        <w:t xml:space="preserve">3.1.8. Nepakankamas Energetikos ministerijos pozicijos atstovavimas </w:t>
      </w:r>
      <w:r>
        <w:rPr>
          <w:bCs/>
          <w:shd w:val="clear" w:color="auto" w:fill="FFFFFF"/>
        </w:rPr>
        <w:t xml:space="preserve">EPSO-G stebėtojų taryboje (motyvai, išdėstyti </w:t>
      </w:r>
      <w:r>
        <w:rPr>
          <w:rFonts w:eastAsia="Calibri"/>
        </w:rPr>
        <w:t>2.1.</w:t>
      </w:r>
      <w:r>
        <w:t xml:space="preserve">2 </w:t>
      </w:r>
      <w:r>
        <w:rPr>
          <w:bCs/>
          <w:shd w:val="clear" w:color="auto" w:fill="FFFFFF"/>
        </w:rPr>
        <w:t>skyriaus „EPSO-G IR LITGRID VALDYMAS“ 5 punkte).</w:t>
      </w:r>
    </w:p>
    <w:p w:rsidR="000A18D8" w:rsidRDefault="000A18D8" w:rsidP="000A18D8">
      <w:pPr>
        <w:spacing w:line="360" w:lineRule="auto"/>
        <w:ind w:firstLine="851"/>
        <w:jc w:val="both"/>
      </w:pPr>
      <w:r>
        <w:rPr>
          <w:bCs/>
          <w:shd w:val="clear" w:color="auto" w:fill="FFFFFF"/>
        </w:rPr>
        <w:t xml:space="preserve">3.1.9. </w:t>
      </w:r>
      <w:r>
        <w:t xml:space="preserve">Nepakankamas vieno </w:t>
      </w:r>
      <w:r>
        <w:rPr>
          <w:bCs/>
          <w:shd w:val="clear" w:color="auto" w:fill="FFFFFF"/>
        </w:rPr>
        <w:t>EPSO-G valdybos nario nepriklausomumas</w:t>
      </w:r>
      <w:r>
        <w:t xml:space="preserve"> </w:t>
      </w:r>
      <w:r>
        <w:rPr>
          <w:bCs/>
          <w:shd w:val="clear" w:color="auto" w:fill="FFFFFF"/>
        </w:rPr>
        <w:t xml:space="preserve">(motyvai, išdėstyti </w:t>
      </w:r>
      <w:r>
        <w:rPr>
          <w:rFonts w:eastAsia="Calibri"/>
        </w:rPr>
        <w:t>2.1.</w:t>
      </w:r>
      <w:r>
        <w:t xml:space="preserve">2 </w:t>
      </w:r>
      <w:r>
        <w:rPr>
          <w:bCs/>
          <w:shd w:val="clear" w:color="auto" w:fill="FFFFFF"/>
        </w:rPr>
        <w:t>skyriaus „EPSO-G IR LITGRID VALDYMAS“ 6 punkte).</w:t>
      </w:r>
    </w:p>
    <w:p w:rsidR="000A18D8" w:rsidRDefault="000A18D8" w:rsidP="000A18D8">
      <w:pPr>
        <w:spacing w:line="360" w:lineRule="auto"/>
        <w:ind w:firstLine="851"/>
        <w:jc w:val="both"/>
        <w:rPr>
          <w:bCs/>
          <w:shd w:val="clear" w:color="auto" w:fill="FFFFFF"/>
        </w:rPr>
      </w:pPr>
      <w:r>
        <w:rPr>
          <w:bCs/>
          <w:shd w:val="clear" w:color="auto" w:fill="FFFFFF"/>
        </w:rPr>
        <w:t xml:space="preserve">3.1.10. Vienas iš LITGRID valdybos narių dalyvavo priimant sprendimus, kurie gali būti </w:t>
      </w:r>
      <w:r>
        <w:t>susiję ir su jo privačiais interesais (</w:t>
      </w:r>
      <w:r>
        <w:rPr>
          <w:bCs/>
          <w:shd w:val="clear" w:color="auto" w:fill="FFFFFF"/>
        </w:rPr>
        <w:t xml:space="preserve">motyvai, išdėstyti </w:t>
      </w:r>
      <w:r>
        <w:rPr>
          <w:rFonts w:eastAsia="Calibri"/>
        </w:rPr>
        <w:t>2.1.</w:t>
      </w:r>
      <w:r>
        <w:t xml:space="preserve">2 </w:t>
      </w:r>
      <w:r>
        <w:rPr>
          <w:bCs/>
          <w:shd w:val="clear" w:color="auto" w:fill="FFFFFF"/>
        </w:rPr>
        <w:t>skyriaus „EPSO-G IR LITGRID VALDYMAS“ 8 punkte).</w:t>
      </w:r>
    </w:p>
    <w:p w:rsidR="000A18D8" w:rsidRDefault="000A18D8" w:rsidP="000A18D8">
      <w:pPr>
        <w:spacing w:line="360" w:lineRule="auto"/>
        <w:ind w:firstLine="851"/>
        <w:jc w:val="both"/>
        <w:rPr>
          <w:rFonts w:eastAsia="Calibri"/>
        </w:rPr>
      </w:pPr>
      <w:r>
        <w:rPr>
          <w:rFonts w:eastAsia="Calibri"/>
        </w:rPr>
        <w:t xml:space="preserve">3.2. Išanalizavus </w:t>
      </w:r>
      <w:r>
        <w:rPr>
          <w:bCs/>
          <w:shd w:val="clear" w:color="auto" w:fill="FFFFFF"/>
        </w:rPr>
        <w:t>LITGRID veiklą viešųjų pirkimų organizavimo, vykdymo, sutarčių vykdymo kontrolės bei sutarčių sąlygų keitimo srityse</w:t>
      </w:r>
      <w:r>
        <w:rPr>
          <w:rFonts w:eastAsia="Calibri"/>
        </w:rPr>
        <w:t>, darytina išvada kad šioje srityse egzistuoja korupcijos rizika, kuri nors ir valdoma, tačiau būtina vykdyti papildomas korupcijos prevencijos priemones dėl šių korupcijos rizikos veiksnių:</w:t>
      </w:r>
    </w:p>
    <w:p w:rsidR="000A18D8" w:rsidRDefault="000A18D8" w:rsidP="000A18D8">
      <w:pPr>
        <w:spacing w:line="360" w:lineRule="auto"/>
        <w:ind w:firstLine="851"/>
        <w:jc w:val="both"/>
        <w:rPr>
          <w:rFonts w:eastAsiaTheme="minorHAnsi"/>
        </w:rPr>
      </w:pPr>
      <w:r>
        <w:t>3.2.1. Nevisiškai panaudojamos centralizuotų pirkimų galimybės (</w:t>
      </w:r>
      <w:r>
        <w:rPr>
          <w:bCs/>
          <w:shd w:val="clear" w:color="auto" w:fill="FFFFFF"/>
        </w:rPr>
        <w:t xml:space="preserve">motyvai, išdėstyti </w:t>
      </w:r>
      <w:r>
        <w:t xml:space="preserve">2.2 </w:t>
      </w:r>
      <w:r>
        <w:rPr>
          <w:bCs/>
          <w:shd w:val="clear" w:color="auto" w:fill="FFFFFF"/>
        </w:rPr>
        <w:t>skyriaus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r>
        <w:rPr>
          <w:bCs/>
          <w:shd w:val="clear" w:color="auto" w:fill="FFFFFF"/>
        </w:rPr>
        <w:t>“ 1 punkte).</w:t>
      </w:r>
    </w:p>
    <w:p w:rsidR="000A18D8" w:rsidRDefault="000A18D8" w:rsidP="000A18D8">
      <w:pPr>
        <w:spacing w:line="360" w:lineRule="auto"/>
        <w:ind w:firstLine="851"/>
        <w:jc w:val="both"/>
        <w:rPr>
          <w:bCs/>
          <w:shd w:val="clear" w:color="auto" w:fill="FFFFFF"/>
        </w:rPr>
      </w:pPr>
      <w:r>
        <w:t xml:space="preserve">3.2.2. </w:t>
      </w:r>
      <w:r>
        <w:rPr>
          <w:bCs/>
          <w:shd w:val="clear" w:color="auto" w:fill="FFFFFF"/>
        </w:rPr>
        <w:t xml:space="preserve">Ne visiems pirkimuose dalyvaujantiems asmenims formaliai taikomi aukštesni </w:t>
      </w:r>
      <w:r>
        <w:t>reputacijos, nešališkumo ir konfidencialumo reikalavimai (</w:t>
      </w:r>
      <w:r>
        <w:rPr>
          <w:bCs/>
          <w:shd w:val="clear" w:color="auto" w:fill="FFFFFF"/>
        </w:rPr>
        <w:t xml:space="preserve">motyvai, išdėstyti </w:t>
      </w:r>
      <w:r>
        <w:t xml:space="preserve">2.2 </w:t>
      </w:r>
      <w:r>
        <w:rPr>
          <w:bCs/>
          <w:shd w:val="clear" w:color="auto" w:fill="FFFFFF"/>
        </w:rPr>
        <w:t>skyriaus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r>
        <w:rPr>
          <w:bCs/>
          <w:shd w:val="clear" w:color="auto" w:fill="FFFFFF"/>
        </w:rPr>
        <w:t>“ 2 punkte).</w:t>
      </w:r>
    </w:p>
    <w:p w:rsidR="000A18D8" w:rsidRDefault="000A18D8" w:rsidP="000A18D8">
      <w:pPr>
        <w:spacing w:line="360" w:lineRule="auto"/>
        <w:ind w:firstLine="851"/>
        <w:jc w:val="both"/>
        <w:rPr>
          <w:bCs/>
          <w:shd w:val="clear" w:color="auto" w:fill="FFFFFF"/>
        </w:rPr>
      </w:pPr>
      <w:r>
        <w:rPr>
          <w:bCs/>
          <w:shd w:val="clear" w:color="auto" w:fill="FFFFFF"/>
        </w:rPr>
        <w:t xml:space="preserve">3.2.3. </w:t>
      </w:r>
      <w:r>
        <w:t>Atliekant viešuosius pirkimus ne visais atvejais užtikrinama, kad būtų atskirtas viešųjų pirkimų inicijavimo ir priežiūros, organizavimo ir atlikimo, pasiūlymų vertinimo ir vykdymo kontrolės funkcijų vykdymas (</w:t>
      </w:r>
      <w:r>
        <w:rPr>
          <w:bCs/>
          <w:shd w:val="clear" w:color="auto" w:fill="FFFFFF"/>
        </w:rPr>
        <w:t xml:space="preserve">motyvai, išdėstyti </w:t>
      </w:r>
      <w:r>
        <w:t xml:space="preserve">2.2 </w:t>
      </w:r>
      <w:r>
        <w:rPr>
          <w:bCs/>
          <w:shd w:val="clear" w:color="auto" w:fill="FFFFFF"/>
        </w:rPr>
        <w:t>skyriaus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r>
        <w:rPr>
          <w:bCs/>
          <w:shd w:val="clear" w:color="auto" w:fill="FFFFFF"/>
        </w:rPr>
        <w:t>“ 3 punkte).</w:t>
      </w:r>
    </w:p>
    <w:p w:rsidR="000A18D8" w:rsidRDefault="000A18D8" w:rsidP="000A18D8">
      <w:pPr>
        <w:spacing w:line="360" w:lineRule="auto"/>
        <w:ind w:firstLine="851"/>
        <w:jc w:val="both"/>
        <w:rPr>
          <w:bCs/>
          <w:shd w:val="clear" w:color="auto" w:fill="FFFFFF"/>
        </w:rPr>
      </w:pPr>
      <w:r>
        <w:t>3.2.4. Ne visais atvejais pakankamai derinami pirkimuose dalyvaujančių asmenų viešieji ir privatūs interesai (</w:t>
      </w:r>
      <w:r>
        <w:rPr>
          <w:bCs/>
          <w:shd w:val="clear" w:color="auto" w:fill="FFFFFF"/>
        </w:rPr>
        <w:t xml:space="preserve">motyvai, išdėstyti </w:t>
      </w:r>
      <w:r>
        <w:t xml:space="preserve">2.2 </w:t>
      </w:r>
      <w:r>
        <w:rPr>
          <w:bCs/>
          <w:shd w:val="clear" w:color="auto" w:fill="FFFFFF"/>
        </w:rPr>
        <w:t>skyriaus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r>
        <w:rPr>
          <w:bCs/>
          <w:shd w:val="clear" w:color="auto" w:fill="FFFFFF"/>
        </w:rPr>
        <w:t>“ 4 punkte).</w:t>
      </w:r>
    </w:p>
    <w:p w:rsidR="000A18D8" w:rsidRDefault="000A18D8" w:rsidP="000A18D8">
      <w:pPr>
        <w:spacing w:line="360" w:lineRule="auto"/>
        <w:ind w:firstLine="851"/>
        <w:jc w:val="both"/>
        <w:rPr>
          <w:bCs/>
          <w:shd w:val="clear" w:color="auto" w:fill="FFFFFF"/>
        </w:rPr>
      </w:pPr>
      <w:r>
        <w:t xml:space="preserve">3.2.5. Nors informacija (ne sutartys) apie sudarytas pirkimų sutartis skelbiama </w:t>
      </w:r>
      <w:r>
        <w:rPr>
          <w:bCs/>
          <w:shd w:val="clear" w:color="auto" w:fill="FFFFFF"/>
        </w:rPr>
        <w:t>LITGRID</w:t>
      </w:r>
      <w:r>
        <w:rPr>
          <w:bCs/>
        </w:rPr>
        <w:t xml:space="preserve"> </w:t>
      </w:r>
      <w:r>
        <w:t>interneto svetainėje, tačiau ne visos sudarytos pirkimų sutartys skelbiamos CVP IS (</w:t>
      </w:r>
      <w:r>
        <w:rPr>
          <w:bCs/>
          <w:shd w:val="clear" w:color="auto" w:fill="FFFFFF"/>
        </w:rPr>
        <w:t xml:space="preserve">motyvai, išdėstyti </w:t>
      </w:r>
      <w:r>
        <w:t xml:space="preserve">2.2 </w:t>
      </w:r>
      <w:r>
        <w:rPr>
          <w:bCs/>
          <w:shd w:val="clear" w:color="auto" w:fill="FFFFFF"/>
        </w:rPr>
        <w:t>skyriaus „</w:t>
      </w:r>
      <w:r>
        <w:rPr>
          <w:bCs/>
        </w:rPr>
        <w:t xml:space="preserve">KORUPCIJOS RIZIKOS </w:t>
      </w:r>
      <w:r>
        <w:rPr>
          <w:bCs/>
          <w:shd w:val="clear" w:color="auto" w:fill="FFFFFF"/>
        </w:rPr>
        <w:t>LITGRID</w:t>
      </w:r>
      <w:r>
        <w:rPr>
          <w:bCs/>
        </w:rPr>
        <w:t xml:space="preserve"> VIEŠŲJŲ PIRKIMŲ INICIJAVIMO, ORGANIZAVIMO, VYKDYMO KONTROLĖS IR SUTARČIŲ SĄLYGŲ KEITIMO SRITYSE</w:t>
      </w:r>
      <w:r>
        <w:rPr>
          <w:bCs/>
          <w:shd w:val="clear" w:color="auto" w:fill="FFFFFF"/>
        </w:rPr>
        <w:t>“ 5 punkte).</w:t>
      </w:r>
    </w:p>
    <w:p w:rsidR="000A18D8" w:rsidRDefault="000A18D8" w:rsidP="000A18D8">
      <w:pPr>
        <w:spacing w:line="360" w:lineRule="auto"/>
        <w:ind w:firstLine="851"/>
      </w:pPr>
      <w:r>
        <w:t xml:space="preserve"> </w:t>
      </w:r>
      <w:r>
        <w:br w:type="page"/>
      </w:r>
    </w:p>
    <w:p w:rsidR="000A18D8" w:rsidRDefault="000A18D8" w:rsidP="000A18D8">
      <w:pPr>
        <w:spacing w:line="360" w:lineRule="auto"/>
        <w:ind w:firstLine="851"/>
        <w:jc w:val="center"/>
      </w:pPr>
      <w:r>
        <w:lastRenderedPageBreak/>
        <w:t>4. PASIŪLYMAI</w:t>
      </w:r>
    </w:p>
    <w:p w:rsidR="000A18D8" w:rsidRDefault="000A18D8" w:rsidP="000A18D8">
      <w:pPr>
        <w:spacing w:line="360" w:lineRule="auto"/>
        <w:ind w:firstLine="851"/>
        <w:jc w:val="both"/>
        <w:rPr>
          <w:bCs/>
          <w:u w:val="single"/>
        </w:rPr>
      </w:pPr>
      <w:r>
        <w:rPr>
          <w:u w:val="single"/>
        </w:rPr>
        <w:t xml:space="preserve">4.1. </w:t>
      </w:r>
      <w:r>
        <w:rPr>
          <w:iCs/>
          <w:u w:val="single"/>
        </w:rPr>
        <w:t>Siekdami sumažinti korupcijos rizikos veiksnių įtaką</w:t>
      </w:r>
      <w:r>
        <w:rPr>
          <w:u w:val="single"/>
        </w:rPr>
        <w:t xml:space="preserve"> </w:t>
      </w:r>
      <w:r>
        <w:rPr>
          <w:u w:val="single"/>
          <w:shd w:val="clear" w:color="auto" w:fill="FFFFFF"/>
        </w:rPr>
        <w:t xml:space="preserve">Ignalinos atominės elektrinės, </w:t>
      </w:r>
      <w:r>
        <w:rPr>
          <w:bCs/>
          <w:u w:val="single"/>
          <w:shd w:val="clear" w:color="auto" w:fill="FFFFFF"/>
        </w:rPr>
        <w:t xml:space="preserve">Radioaktyviųjų atliekų tvarkymo agentūros, EPSO-G ir LITGRID </w:t>
      </w:r>
      <w:r>
        <w:rPr>
          <w:u w:val="single"/>
        </w:rPr>
        <w:t>valdymo srityje, siūlome į Energetikos ministerijos kovos su korupcija programos 2017–2020 m. priemonių planą į</w:t>
      </w:r>
      <w:r>
        <w:rPr>
          <w:bCs/>
          <w:u w:val="single"/>
        </w:rPr>
        <w:t>traukti priemones šiems pasiūlymams įgyvendinti:</w:t>
      </w:r>
    </w:p>
    <w:p w:rsidR="000A18D8" w:rsidRDefault="000A18D8" w:rsidP="000A18D8">
      <w:pPr>
        <w:spacing w:line="360" w:lineRule="auto"/>
        <w:ind w:firstLine="851"/>
        <w:jc w:val="both"/>
      </w:pPr>
      <w:r>
        <w:t>4.1.1.Užtikrinti, kad būtų minimizuojama esamų valstybės valdomų įmonių kolegialių organų narių įtaka naujų narių atrankai, t. y. sumažinti esamų narių dalyvavimą atrankos procedūrose (pvz., atrankos komisijų veikloje).</w:t>
      </w:r>
    </w:p>
    <w:p w:rsidR="000A18D8" w:rsidRDefault="000A18D8" w:rsidP="000A18D8">
      <w:pPr>
        <w:spacing w:line="360" w:lineRule="auto"/>
        <w:ind w:firstLine="851"/>
        <w:jc w:val="both"/>
        <w:rPr>
          <w:rFonts w:eastAsia="MinionPro-Regular"/>
        </w:rPr>
      </w:pPr>
      <w:r>
        <w:t xml:space="preserve">4.1.2. Suformuoti aiškią ir nedviprasmišką visų jos valdomų įmonių </w:t>
      </w:r>
      <w:r>
        <w:rPr>
          <w:rFonts w:eastAsia="MinionPro-Regular"/>
        </w:rPr>
        <w:t>kolegialių organų narių ir vadovų civilinės atsakomybės draudimo šių įmonių lėšomis politiką, kuri be kitų aktualių klausimų užtikrintų:</w:t>
      </w:r>
    </w:p>
    <w:p w:rsidR="000A18D8" w:rsidRDefault="000A18D8" w:rsidP="000A18D8">
      <w:pPr>
        <w:spacing w:line="360" w:lineRule="auto"/>
        <w:ind w:firstLine="851"/>
        <w:jc w:val="both"/>
        <w:rPr>
          <w:rFonts w:eastAsia="MinionPro-Regular"/>
        </w:rPr>
      </w:pPr>
      <w:r>
        <w:rPr>
          <w:rFonts w:eastAsia="MinionPro-Regular"/>
        </w:rPr>
        <w:t>- kad prioritetas būtų teikiamas įmonių ir valstybės nuostolių (žalos) atlyginimui;</w:t>
      </w:r>
    </w:p>
    <w:p w:rsidR="000A18D8" w:rsidRDefault="000A18D8" w:rsidP="000A18D8">
      <w:pPr>
        <w:spacing w:line="360" w:lineRule="auto"/>
        <w:ind w:firstLine="851"/>
        <w:jc w:val="both"/>
        <w:rPr>
          <w:rFonts w:eastAsiaTheme="minorHAnsi"/>
        </w:rPr>
      </w:pPr>
      <w:r>
        <w:rPr>
          <w:rFonts w:eastAsia="MinionPro-Regular"/>
        </w:rPr>
        <w:t>- kad draudžiama būtų tik ministerijai priimtina rizika</w:t>
      </w:r>
      <w:r>
        <w:t>;</w:t>
      </w:r>
    </w:p>
    <w:p w:rsidR="000A18D8" w:rsidRDefault="000A18D8" w:rsidP="000A18D8">
      <w:pPr>
        <w:spacing w:line="360" w:lineRule="auto"/>
        <w:ind w:firstLine="851"/>
        <w:jc w:val="both"/>
      </w:pPr>
      <w:r>
        <w:t>- aiškiai apibrėžtą nedraudiminių įvykių sąrašą;</w:t>
      </w:r>
    </w:p>
    <w:p w:rsidR="000A18D8" w:rsidRDefault="000A18D8" w:rsidP="000A18D8">
      <w:pPr>
        <w:spacing w:line="360" w:lineRule="auto"/>
        <w:ind w:firstLine="851"/>
        <w:jc w:val="both"/>
      </w:pPr>
      <w:r>
        <w:t xml:space="preserve">- ministerijos poziciją dėl nuostolių (žalos) atlyginimo esant tyčiai ir dideliam neatsargumui (siūlytina nustatyti galimybę nuostolius (žalą) atlyginti ir tais atvejais, kai jie padaryti tyčia ir dėl didelio neatsargumo, nustatant prievolę </w:t>
      </w:r>
      <w:r>
        <w:rPr>
          <w:bCs/>
          <w:color w:val="000000"/>
        </w:rPr>
        <w:t xml:space="preserve">atsakingiems </w:t>
      </w:r>
      <w:r>
        <w:t xml:space="preserve">asmenims taikyti </w:t>
      </w:r>
      <w:proofErr w:type="spellStart"/>
      <w:r>
        <w:rPr>
          <w:bCs/>
          <w:color w:val="000000"/>
        </w:rPr>
        <w:t>subrogaciją</w:t>
      </w:r>
      <w:proofErr w:type="spellEnd"/>
      <w:r>
        <w:rPr>
          <w:bCs/>
          <w:color w:val="000000"/>
        </w:rPr>
        <w:t>).</w:t>
      </w:r>
    </w:p>
    <w:p w:rsidR="000A18D8" w:rsidRDefault="000A18D8" w:rsidP="000A18D8">
      <w:pPr>
        <w:spacing w:line="360" w:lineRule="auto"/>
        <w:ind w:firstLine="851"/>
        <w:jc w:val="both"/>
      </w:pPr>
      <w:r>
        <w:t xml:space="preserve">4.1.3. Teisės akte nustatyti valstybės tarnautojų, skiriamų į kolegialius organus, vidaus atrankos tvarką, kuri užtikrintų laisvo kandidatavimo ir konkurencijos principus, motyvavimo sistemą, ir būtų pašalintos galimybės atrankoje dalyvauti </w:t>
      </w:r>
      <w:r>
        <w:rPr>
          <w:rStyle w:val="Strong"/>
        </w:rPr>
        <w:t xml:space="preserve">politinio (asmeninio) pasitikėjimo valstybės tarnautojams, arba </w:t>
      </w:r>
      <w:r>
        <w:t>kolegialaus organo nario pareigų vykdymą susieti su konkrečiomis ministerijos pareigybėmis, t. y. konkrečiuose pareigybių aprašymuose nustatyti, kad tas pareigas einantis asmuo taip pat vykdo atitinkamo juridinio asmens kolegialaus organo nario funkcijas.</w:t>
      </w:r>
    </w:p>
    <w:p w:rsidR="000A18D8" w:rsidRDefault="000A18D8" w:rsidP="000A18D8">
      <w:pPr>
        <w:spacing w:line="360" w:lineRule="auto"/>
        <w:ind w:firstLine="851"/>
        <w:jc w:val="both"/>
        <w:rPr>
          <w:lang w:eastAsia="en-US"/>
        </w:rPr>
      </w:pPr>
      <w:r>
        <w:t xml:space="preserve">4.1.4. Imtis priemonių, kad visų Energetikos ministerijos valdomų įmonių kolegialūs organai veiktų visos sudėties ir būtų išrinkti nuolatiniai pirmininkai. </w:t>
      </w:r>
    </w:p>
    <w:p w:rsidR="000A18D8" w:rsidRDefault="000A18D8" w:rsidP="000A18D8">
      <w:pPr>
        <w:spacing w:line="360" w:lineRule="auto"/>
        <w:ind w:firstLine="851"/>
        <w:jc w:val="both"/>
      </w:pPr>
      <w:r>
        <w:t>4.1.5. Imtis priemonių, kad visų Energetikos ministerijos valdomų įmonių kolegialiuose organuose būtų narių, sudarančių ne mažiau kaip 1/2 įstatuose nurodyto kolegialaus organo narių skaičiaus, kurie, būdami išrinkti šio kolegialaus organo nariais, atitiktų nepriklausomumo kriterijus.</w:t>
      </w:r>
    </w:p>
    <w:p w:rsidR="000A18D8" w:rsidRDefault="000A18D8" w:rsidP="000A18D8">
      <w:pPr>
        <w:spacing w:line="360" w:lineRule="auto"/>
        <w:ind w:firstLine="851"/>
        <w:jc w:val="both"/>
      </w:pPr>
      <w:r>
        <w:t xml:space="preserve">4.1.6. Įsigaliojus Viešųjų ir privačių interesų derinimo valstybinėje tarnyboje įstatymo 10 straipsnio 1 dalies pataisai dėl valstybės valdomų įmonių kolegialių organų narių privačių interesų deklaracijų duomenų viešinimo, imtis aktyvių veiksmų, kurie užtikrintų realų duomenų atskleidimą. </w:t>
      </w:r>
    </w:p>
    <w:p w:rsidR="000A18D8" w:rsidRDefault="000A18D8" w:rsidP="000A18D8">
      <w:pPr>
        <w:spacing w:line="360" w:lineRule="auto"/>
        <w:ind w:firstLine="851"/>
        <w:jc w:val="both"/>
      </w:pPr>
      <w:r>
        <w:t xml:space="preserve">4.1.7. Imtis priemonių, kad visos </w:t>
      </w:r>
      <w:r>
        <w:rPr>
          <w:bCs/>
          <w:shd w:val="clear" w:color="auto" w:fill="FFFFFF"/>
        </w:rPr>
        <w:t xml:space="preserve">EPSO-G </w:t>
      </w:r>
      <w:r>
        <w:rPr>
          <w:bCs/>
        </w:rPr>
        <w:t xml:space="preserve">įmonių grupės bendrovės (dukterinės ir paskesnio lygio dukterinės bendrovės), bei </w:t>
      </w:r>
      <w:r>
        <w:t xml:space="preserve">visos kitos Energetikos ministerijos tiesiogiai ir netiesiogiai valdomų </w:t>
      </w:r>
      <w:r>
        <w:lastRenderedPageBreak/>
        <w:t>įmonės,</w:t>
      </w:r>
      <w:r>
        <w:rPr>
          <w:bCs/>
        </w:rPr>
        <w:t xml:space="preserve"> sekdamos EPSO-G gerąja viešinimo patirtimi, </w:t>
      </w:r>
      <w:r>
        <w:t xml:space="preserve"> nustatytų viešai skelbiamas vidines interesų atskleidimo tvarkas.</w:t>
      </w:r>
    </w:p>
    <w:p w:rsidR="000A18D8" w:rsidRDefault="000A18D8" w:rsidP="000A18D8">
      <w:pPr>
        <w:spacing w:line="360" w:lineRule="auto"/>
        <w:ind w:firstLine="851"/>
        <w:jc w:val="both"/>
      </w:pPr>
      <w:r>
        <w:rPr>
          <w:bCs/>
        </w:rPr>
        <w:t xml:space="preserve">4.1.8. </w:t>
      </w:r>
      <w:r>
        <w:t xml:space="preserve">Inicijuoti teisės aktų pakeitimus, kad įstatyminiu lygmeniu būtų nustatyta prievolė visų </w:t>
      </w:r>
      <w:r>
        <w:rPr>
          <w:bCs/>
          <w:shd w:val="clear" w:color="auto" w:fill="FFFFFF"/>
        </w:rPr>
        <w:t xml:space="preserve">EPSO-G </w:t>
      </w:r>
      <w:r>
        <w:rPr>
          <w:bCs/>
        </w:rPr>
        <w:t xml:space="preserve">įmonių grupės bendrovių (dukterinių ir paskesnio lygio dukterinių bendrovių), bei </w:t>
      </w:r>
      <w:r>
        <w:t xml:space="preserve">visų kitų Energetikos ministerijos tiesiogiai ir netiesiogiai valdomų įmonių </w:t>
      </w:r>
      <w:r>
        <w:rPr>
          <w:bCs/>
        </w:rPr>
        <w:t>kolegialių organų narių ir vadovų privačių interesų deklaracijų duomenis skelbti viešai</w:t>
      </w:r>
      <w:r>
        <w:t>.</w:t>
      </w:r>
    </w:p>
    <w:p w:rsidR="000A18D8" w:rsidRDefault="000A18D8" w:rsidP="000A18D8">
      <w:pPr>
        <w:spacing w:line="360" w:lineRule="auto"/>
        <w:ind w:firstLine="851"/>
        <w:jc w:val="both"/>
        <w:rPr>
          <w:bCs/>
          <w:shd w:val="clear" w:color="auto" w:fill="FFFFFF"/>
        </w:rPr>
      </w:pPr>
      <w:r>
        <w:t xml:space="preserve">4.1.9. Įvertinti </w:t>
      </w:r>
      <w:r>
        <w:rPr>
          <w:bCs/>
          <w:shd w:val="clear" w:color="auto" w:fill="FFFFFF"/>
        </w:rPr>
        <w:t>Radioaktyviųjų atliekų tvarkymo agentūros veiklos tikslingumą ir atsižvelgiant į vertinimo rezultatus spręsti dėl įmonės veiklos perspektyvų, ir veiklos skaidrumo didinimo tikslingumo.</w:t>
      </w:r>
    </w:p>
    <w:p w:rsidR="000A18D8" w:rsidRDefault="000A18D8" w:rsidP="000A18D8">
      <w:pPr>
        <w:spacing w:line="360" w:lineRule="auto"/>
        <w:ind w:firstLine="851"/>
        <w:jc w:val="both"/>
        <w:rPr>
          <w:bCs/>
          <w:shd w:val="clear" w:color="auto" w:fill="FFFFFF"/>
        </w:rPr>
      </w:pPr>
      <w:r>
        <w:rPr>
          <w:bCs/>
          <w:shd w:val="clear" w:color="auto" w:fill="FFFFFF"/>
        </w:rPr>
        <w:t xml:space="preserve">4.1.10. Imtis priemonių, kad visų </w:t>
      </w:r>
      <w:r>
        <w:rPr>
          <w:bCs/>
        </w:rPr>
        <w:t xml:space="preserve">ministerijos tiesiogiai ar netiesiogiai valdomų įmonių interneto svetainėse būtų skelbiami </w:t>
      </w:r>
      <w:r>
        <w:t>rodikliai, nuo kurių priklauso valstybės valdomų įmonių vadovų mėnesinės algos kintamosios dalys.</w:t>
      </w:r>
    </w:p>
    <w:p w:rsidR="000A18D8" w:rsidRDefault="000A18D8" w:rsidP="000A18D8">
      <w:pPr>
        <w:spacing w:line="360" w:lineRule="auto"/>
        <w:ind w:firstLine="851"/>
        <w:jc w:val="both"/>
        <w:rPr>
          <w:bCs/>
          <w:shd w:val="clear" w:color="auto" w:fill="FFFFFF"/>
        </w:rPr>
      </w:pPr>
      <w:r>
        <w:rPr>
          <w:bCs/>
          <w:shd w:val="clear" w:color="auto" w:fill="FFFFFF"/>
        </w:rPr>
        <w:t>4.1.11. Formuojant EPSO-G stebėtojų tarybą ir</w:t>
      </w:r>
      <w:r>
        <w:t xml:space="preserve"> visus kitus Energetikos ministerijos valdomų įmonių kolegialius organus</w:t>
      </w:r>
      <w:r>
        <w:rPr>
          <w:bCs/>
          <w:shd w:val="clear" w:color="auto" w:fill="FFFFFF"/>
        </w:rPr>
        <w:t xml:space="preserve">, užtikrinti, kad kolegialių organų nariai, atstovaujantys Lietuvos Respublikos valstybei, būtų Energetikos ministerijos valstybės tarnautojai, </w:t>
      </w:r>
      <w:r>
        <w:t>arba kitais formalizuotais būdais saistomi įmonių valdymo srityse priimamų Energetikos ministerijos sprendimų</w:t>
      </w:r>
      <w:r>
        <w:rPr>
          <w:bCs/>
          <w:shd w:val="clear" w:color="auto" w:fill="FFFFFF"/>
        </w:rPr>
        <w:t>.</w:t>
      </w:r>
    </w:p>
    <w:p w:rsidR="000A18D8" w:rsidRDefault="000A18D8" w:rsidP="000A18D8">
      <w:pPr>
        <w:spacing w:line="360" w:lineRule="auto"/>
        <w:ind w:firstLine="851"/>
        <w:jc w:val="both"/>
        <w:rPr>
          <w:bCs/>
          <w:shd w:val="clear" w:color="auto" w:fill="FFFFFF"/>
        </w:rPr>
      </w:pPr>
      <w:r>
        <w:rPr>
          <w:bCs/>
          <w:shd w:val="clear" w:color="auto" w:fill="FFFFFF"/>
        </w:rPr>
        <w:t>4.1.12. Pakartotinai, neapsiribojant formaliais kriterijais, įvertinti EPSO-G įmonės grupės ir kitų ministerijos valdomų įmonių kolegialių organų narių nepriklausomumą ir, nustačius abejonių keliančias aplinkybes, spręsti klausimą dėl galimybės jiems toliau eiti nepriklausomų narių pareigas.</w:t>
      </w:r>
    </w:p>
    <w:p w:rsidR="000A18D8" w:rsidRDefault="000A18D8" w:rsidP="000A18D8">
      <w:pPr>
        <w:spacing w:line="360" w:lineRule="auto"/>
        <w:ind w:firstLine="851"/>
        <w:jc w:val="both"/>
      </w:pPr>
      <w:r>
        <w:rPr>
          <w:bCs/>
          <w:shd w:val="clear" w:color="auto" w:fill="FFFFFF"/>
        </w:rPr>
        <w:t>4.1.13. Formuojant valstybės valdomų įmonių kolegialių organų sudėties formavimo praktiką, vengti nepriklausomais kolegialių organų nariais rinkti kitų valstybės valdomų įmonių aukščiausio lygio vadovus.</w:t>
      </w:r>
    </w:p>
    <w:p w:rsidR="000A18D8" w:rsidRDefault="000A18D8" w:rsidP="000A18D8">
      <w:pPr>
        <w:spacing w:line="360" w:lineRule="auto"/>
        <w:ind w:firstLine="851"/>
        <w:jc w:val="both"/>
        <w:rPr>
          <w:bCs/>
          <w:shd w:val="clear" w:color="auto" w:fill="FFFFFF"/>
        </w:rPr>
      </w:pPr>
      <w:r>
        <w:t xml:space="preserve">4.1.14. </w:t>
      </w:r>
      <w:r>
        <w:rPr>
          <w:bCs/>
          <w:shd w:val="clear" w:color="auto" w:fill="FFFFFF"/>
        </w:rPr>
        <w:t xml:space="preserve">Svarstyti galimybę inicijuoti LITGRID valdybos sprendimų, priimtų iki 2016 m. liepos 29 d. dėl audito ir kitų veiklos sričių, kuriose specializuojasi </w:t>
      </w:r>
      <w:r>
        <w:rPr>
          <w:shd w:val="clear" w:color="auto" w:fill="FFFFFF"/>
        </w:rPr>
        <w:t xml:space="preserve">UAB </w:t>
      </w:r>
      <w:r>
        <w:rPr>
          <w:bCs/>
          <w:shd w:val="clear" w:color="auto" w:fill="FFFFFF"/>
        </w:rPr>
        <w:t>„</w:t>
      </w:r>
      <w:proofErr w:type="spellStart"/>
      <w:r>
        <w:rPr>
          <w:bCs/>
          <w:shd w:val="clear" w:color="auto" w:fill="FFFFFF"/>
        </w:rPr>
        <w:t>PricewaterhouseCoopers</w:t>
      </w:r>
      <w:proofErr w:type="spellEnd"/>
      <w:r>
        <w:rPr>
          <w:bCs/>
          <w:shd w:val="clear" w:color="auto" w:fill="FFFFFF"/>
        </w:rPr>
        <w:t>“, klausimais, nepriklausomą įvertinimą.</w:t>
      </w:r>
    </w:p>
    <w:p w:rsidR="000A18D8" w:rsidRDefault="000A18D8" w:rsidP="000A18D8">
      <w:pPr>
        <w:spacing w:line="360" w:lineRule="auto"/>
        <w:ind w:firstLine="851"/>
        <w:jc w:val="both"/>
        <w:rPr>
          <w:bCs/>
          <w:shd w:val="clear" w:color="auto" w:fill="FFFFFF"/>
        </w:rPr>
      </w:pPr>
      <w:r>
        <w:rPr>
          <w:bCs/>
          <w:shd w:val="clear" w:color="auto" w:fill="FFFFFF"/>
        </w:rPr>
        <w:t xml:space="preserve">4.1.15. Bendradarbiaujant su Vyriausiąją tarnybinės etikos komisija išsiaiškinti, kaip turėtų būti elgiamasi </w:t>
      </w:r>
      <w:r>
        <w:rPr>
          <w:rFonts w:eastAsia="Calibri"/>
        </w:rPr>
        <w:t>2.1.</w:t>
      </w:r>
      <w:r>
        <w:t xml:space="preserve">2 </w:t>
      </w:r>
      <w:r>
        <w:rPr>
          <w:bCs/>
          <w:shd w:val="clear" w:color="auto" w:fill="FFFFFF"/>
        </w:rPr>
        <w:t>skyriaus „EPSO-G IR LITGRID VALDYMAS“ 8 punkte nurodytose situacijose.</w:t>
      </w:r>
    </w:p>
    <w:p w:rsidR="000A18D8" w:rsidRDefault="000A18D8" w:rsidP="000A18D8">
      <w:pPr>
        <w:spacing w:line="360" w:lineRule="auto"/>
        <w:ind w:firstLine="851"/>
        <w:jc w:val="both"/>
        <w:rPr>
          <w:u w:val="single"/>
        </w:rPr>
      </w:pPr>
      <w:r>
        <w:rPr>
          <w:bCs/>
          <w:u w:val="single"/>
          <w:shd w:val="clear" w:color="auto" w:fill="FFFFFF"/>
        </w:rPr>
        <w:t xml:space="preserve">4.2. </w:t>
      </w:r>
      <w:r>
        <w:rPr>
          <w:iCs/>
          <w:u w:val="single"/>
        </w:rPr>
        <w:t>Siekdami sumažinti korupcijos rizikos veiksnių įtaką</w:t>
      </w:r>
      <w:r>
        <w:rPr>
          <w:u w:val="single"/>
        </w:rPr>
        <w:t xml:space="preserve"> </w:t>
      </w:r>
      <w:r>
        <w:rPr>
          <w:bCs/>
          <w:u w:val="single"/>
          <w:shd w:val="clear" w:color="auto" w:fill="FFFFFF"/>
        </w:rPr>
        <w:t>LITGRID viešųjų pirkimų organizavimo, vykdymo, sutarčių vykdymo kontrolės bei sutarčių sąlygų keitimo veiklos srityse, siūlome LITGRID įgyvendinti šiuos pasiūlymus:</w:t>
      </w:r>
    </w:p>
    <w:p w:rsidR="000A18D8" w:rsidRDefault="000A18D8" w:rsidP="000A18D8">
      <w:pPr>
        <w:spacing w:line="360" w:lineRule="auto"/>
        <w:ind w:firstLine="851"/>
        <w:jc w:val="both"/>
        <w:rPr>
          <w:bCs/>
        </w:rPr>
      </w:pPr>
      <w:r>
        <w:t xml:space="preserve">4.2.1. </w:t>
      </w:r>
      <w:r>
        <w:rPr>
          <w:bCs/>
        </w:rPr>
        <w:t xml:space="preserve">Svarstyti galimybę į </w:t>
      </w:r>
      <w:r>
        <w:rPr>
          <w:bCs/>
          <w:shd w:val="clear" w:color="auto" w:fill="FFFFFF"/>
        </w:rPr>
        <w:t xml:space="preserve">LITGRID viešųjų pirkimų </w:t>
      </w:r>
      <w:r>
        <w:rPr>
          <w:bCs/>
        </w:rPr>
        <w:t xml:space="preserve">organizavimo ir vykdymo sistemą įtraukti papildomą tikrinimo, ar konkretus </w:t>
      </w:r>
      <w:r>
        <w:rPr>
          <w:bCs/>
          <w:shd w:val="clear" w:color="auto" w:fill="FFFFFF"/>
        </w:rPr>
        <w:t xml:space="preserve">poreikis gali būti patenkintas naudojant </w:t>
      </w:r>
      <w:r>
        <w:rPr>
          <w:bCs/>
        </w:rPr>
        <w:t>centrinės perkančiosios organizacijos paslaugomis, procedūrą arba imtis kitų priemonių, kad būtų efektyviai panaudojamos centralizuotų pirkimų galimybės.</w:t>
      </w:r>
    </w:p>
    <w:p w:rsidR="000A18D8" w:rsidRDefault="000A18D8" w:rsidP="000A18D8">
      <w:pPr>
        <w:spacing w:line="360" w:lineRule="auto"/>
        <w:ind w:firstLine="851"/>
        <w:jc w:val="both"/>
        <w:rPr>
          <w:lang w:eastAsia="en-US"/>
        </w:rPr>
      </w:pPr>
      <w:r>
        <w:lastRenderedPageBreak/>
        <w:t>4.2.2. Posėdžių sekretoriams, pirkimų vadybininkams ir techninių specifikacijų projektų rengėjams tiek realiai, tiek formaliai taikyti tokius pačius reputacijos, nešališkumo ir konfidencialumo reikalavimus kaip ir viešųjų pirkimų komisijų nariams ar ekspertams.</w:t>
      </w:r>
    </w:p>
    <w:p w:rsidR="000A18D8" w:rsidRDefault="000A18D8" w:rsidP="000A18D8">
      <w:pPr>
        <w:spacing w:line="360" w:lineRule="auto"/>
        <w:ind w:firstLine="851"/>
        <w:jc w:val="both"/>
      </w:pPr>
      <w:r>
        <w:t>4.2.3. Pagal galimybes imtis priemonių, kad būtų užtikrintas optimaliausias pirkimų inicijavimo ir priežiūros, organizavimo ir atlikimo, pasiūlymų vertinimo ir vykdymo kontrolės funkcijų atskyrimas.</w:t>
      </w:r>
    </w:p>
    <w:p w:rsidR="000A18D8" w:rsidRDefault="000A18D8" w:rsidP="000A18D8">
      <w:pPr>
        <w:spacing w:line="360" w:lineRule="auto"/>
        <w:ind w:firstLine="851"/>
        <w:jc w:val="both"/>
      </w:pPr>
      <w:r>
        <w:t>4.2.4. Pasiūlymų ekspertinius vertinimus organizuoti taip, kad tai atliekantiems asmenims nebūtų žinoma, kurio konkrečiai ūkio subjekto pasiūlymą vertina.</w:t>
      </w:r>
    </w:p>
    <w:p w:rsidR="000A18D8" w:rsidRDefault="000A18D8" w:rsidP="000A18D8">
      <w:pPr>
        <w:spacing w:line="360" w:lineRule="auto"/>
        <w:ind w:firstLine="851"/>
        <w:jc w:val="both"/>
      </w:pPr>
      <w:r>
        <w:t>4.2.5. Įsigaliojus Viešųjų ir privačių interesų derinimo valstybinėje tarnyboje įstatymo 10 straipsnio 1 dalies pataisai dėl viešojo pirkimo komisijos narių, asmenų, perkančiosios organizacijos vadovo paskirtų atlikti supaprastintus pirkimus, ir viešųjų pirkimų procedūrose dalyvaujančių ekspertų privačių interesų deklaracijų duomenų viešinimo, imtis aktyvių veiksmų, kad būtų paviešinti realūs duomenys.</w:t>
      </w:r>
    </w:p>
    <w:p w:rsidR="000A18D8" w:rsidRDefault="000A18D8" w:rsidP="000A18D8">
      <w:pPr>
        <w:spacing w:line="360" w:lineRule="auto"/>
        <w:ind w:firstLine="851"/>
        <w:jc w:val="both"/>
      </w:pPr>
      <w:r>
        <w:t>4.2.6.Tai atvejais, kai pirkimai yra inicijuoti Teisės ar Pirkimų skyriaus, taikyti kitus šiuos pirkimus vykdančių komisijų sudarymo principus, pavyzdžiui, didinti narių ir struktūrinių padalinių, kuriuose dirba nariai, skaičius.</w:t>
      </w:r>
    </w:p>
    <w:p w:rsidR="000A18D8" w:rsidRDefault="000A18D8" w:rsidP="000A18D8">
      <w:pPr>
        <w:spacing w:line="360" w:lineRule="auto"/>
        <w:ind w:firstLine="851"/>
        <w:jc w:val="both"/>
      </w:pPr>
      <w:r>
        <w:t xml:space="preserve">4.2.7. Svarstyti galimybę sukurti viešųjų pirkimų kontrolės (einamosios ir </w:t>
      </w:r>
      <w:proofErr w:type="spellStart"/>
      <w:r>
        <w:t>paskesniosios</w:t>
      </w:r>
      <w:proofErr w:type="spellEnd"/>
      <w:r>
        <w:t>) sistemą, kurios metu per kalendorinius metus galėtų būti patikrinamas tam tikras pirkimų skaičius.</w:t>
      </w:r>
    </w:p>
    <w:p w:rsidR="000A18D8" w:rsidRDefault="000A18D8" w:rsidP="000A18D8">
      <w:pPr>
        <w:spacing w:line="360" w:lineRule="auto"/>
        <w:ind w:firstLine="851"/>
        <w:jc w:val="both"/>
        <w:rPr>
          <w:bCs/>
        </w:rPr>
      </w:pPr>
      <w:r>
        <w:rPr>
          <w:bCs/>
        </w:rPr>
        <w:t xml:space="preserve">4.2.8. Esamas vidaus ataskaitų Viešųjų pirkimų tarnybai teikimo procedūras papildyti papildomu veiksmu laimėjusio dalyvio pasiūlymų, sudarytų pirkimo sutarčių, </w:t>
      </w:r>
      <w:r>
        <w:rPr>
          <w:rFonts w:eastAsia="Calibri"/>
          <w:bCs/>
        </w:rPr>
        <w:t>preliminariųjų sutarčių</w:t>
      </w:r>
      <w:r>
        <w:rPr>
          <w:bCs/>
        </w:rPr>
        <w:t xml:space="preserve"> ir šių sutarčių sąlygų pakeitimų skelbimas CVP IS arba sukurti atitinkamas naujas procedūras.</w:t>
      </w:r>
    </w:p>
    <w:p w:rsidR="000A18D8" w:rsidRDefault="000A18D8" w:rsidP="000A18D8">
      <w:pPr>
        <w:spacing w:line="360" w:lineRule="auto"/>
        <w:ind w:firstLine="851"/>
        <w:jc w:val="both"/>
        <w:rPr>
          <w:bCs/>
          <w:u w:val="single"/>
        </w:rPr>
      </w:pPr>
      <w:r>
        <w:rPr>
          <w:bCs/>
          <w:u w:val="single"/>
        </w:rPr>
        <w:t>5. Kuriant korupcijai atsparią aplinką valstybės įmonėse, papildomai siūlome atsižvelgti į:</w:t>
      </w:r>
    </w:p>
    <w:p w:rsidR="000A18D8" w:rsidRDefault="000A18D8" w:rsidP="000A18D8">
      <w:pPr>
        <w:spacing w:line="360" w:lineRule="auto"/>
        <w:ind w:firstLine="851"/>
      </w:pPr>
      <w:r>
        <w:t>5.1. Ekonominio bendradarbiavimo ir plėtros organizacijos 2015 m. gaires valstybės įmonių valdymui</w:t>
      </w:r>
      <w:r>
        <w:rPr>
          <w:rStyle w:val="FootnoteReference"/>
        </w:rPr>
        <w:footnoteReference w:id="51"/>
      </w:r>
      <w:r>
        <w:t>, o ypač į tai, kad turi būti sutarta:</w:t>
      </w:r>
    </w:p>
    <w:p w:rsidR="000A18D8" w:rsidRDefault="000A18D8" w:rsidP="000A18D8">
      <w:pPr>
        <w:spacing w:line="360" w:lineRule="auto"/>
        <w:ind w:firstLine="851"/>
      </w:pPr>
      <w:r>
        <w:t>- kokiais atvejais kokios valstybės įmonių formos turėtų naudojamos;</w:t>
      </w:r>
    </w:p>
    <w:p w:rsidR="000A18D8" w:rsidRDefault="000A18D8" w:rsidP="000A18D8">
      <w:pPr>
        <w:spacing w:line="360" w:lineRule="auto"/>
        <w:ind w:firstLine="851"/>
      </w:pPr>
      <w:r>
        <w:t>- dėl savininko vykdomos kontrolės apimties ir atsakomybės;</w:t>
      </w:r>
    </w:p>
    <w:p w:rsidR="000A18D8" w:rsidRDefault="000A18D8" w:rsidP="000A18D8">
      <w:pPr>
        <w:spacing w:line="360" w:lineRule="auto"/>
        <w:ind w:firstLine="851"/>
      </w:pPr>
      <w:r>
        <w:t>- kokioms pagrindinėms ir papildomoms ekonominėms veikloms gali būti steigiamos valstybės įmonės;</w:t>
      </w:r>
    </w:p>
    <w:p w:rsidR="000A18D8" w:rsidRDefault="000A18D8" w:rsidP="000A18D8">
      <w:pPr>
        <w:spacing w:line="360" w:lineRule="auto"/>
        <w:ind w:firstLine="851"/>
      </w:pPr>
      <w:r>
        <w:t>- dėl atskaitomybės savininkui ir visuomenei;</w:t>
      </w:r>
    </w:p>
    <w:p w:rsidR="000A18D8" w:rsidRDefault="000A18D8" w:rsidP="000A18D8">
      <w:pPr>
        <w:spacing w:line="360" w:lineRule="auto"/>
        <w:ind w:firstLine="851"/>
      </w:pPr>
      <w:r>
        <w:t>- dėl įmonių kontrolės, audito ir skaidrumo;</w:t>
      </w:r>
    </w:p>
    <w:p w:rsidR="000A18D8" w:rsidRDefault="000A18D8" w:rsidP="000A18D8">
      <w:pPr>
        <w:spacing w:line="360" w:lineRule="auto"/>
        <w:ind w:firstLine="851"/>
      </w:pPr>
      <w:r>
        <w:t>- dėl pelno panaudojimo;</w:t>
      </w:r>
    </w:p>
    <w:p w:rsidR="000A18D8" w:rsidRDefault="000A18D8" w:rsidP="000A18D8">
      <w:pPr>
        <w:spacing w:line="360" w:lineRule="auto"/>
        <w:ind w:firstLine="851"/>
      </w:pPr>
      <w:r>
        <w:t>- dėl pajamų ir išlaidų atskleidimo;</w:t>
      </w:r>
    </w:p>
    <w:p w:rsidR="000A18D8" w:rsidRDefault="000A18D8" w:rsidP="000A18D8">
      <w:pPr>
        <w:spacing w:line="360" w:lineRule="auto"/>
        <w:ind w:firstLine="851"/>
      </w:pPr>
      <w:r>
        <w:lastRenderedPageBreak/>
        <w:t xml:space="preserve">- dėl įmonių valdybų vaidmens, jos turi užtikrinti kontrolę, etikos taisyklių laikymąsi, antikorupcinių ir </w:t>
      </w:r>
      <w:proofErr w:type="spellStart"/>
      <w:r>
        <w:t>anti</w:t>
      </w:r>
      <w:proofErr w:type="spellEnd"/>
      <w:r>
        <w:t>-sukčiavimo  priemonių diegimą;</w:t>
      </w:r>
    </w:p>
    <w:p w:rsidR="000A18D8" w:rsidRDefault="000A18D8" w:rsidP="000A18D8">
      <w:pPr>
        <w:spacing w:line="360" w:lineRule="auto"/>
        <w:ind w:firstLine="851"/>
      </w:pPr>
      <w:r>
        <w:t>- to, kad įmonės negali būti įrankiais finansuojančiais ar remiančiais politikų veiklą;</w:t>
      </w:r>
    </w:p>
    <w:p w:rsidR="000A18D8" w:rsidRDefault="000A18D8" w:rsidP="000A18D8">
      <w:pPr>
        <w:spacing w:line="360" w:lineRule="auto"/>
        <w:ind w:firstLine="851"/>
      </w:pPr>
      <w:r>
        <w:t>- dėl įmonės finansinės ir veiklos ataskaitų turinio ir atskleidimo principų;</w:t>
      </w:r>
    </w:p>
    <w:p w:rsidR="000A18D8" w:rsidRDefault="000A18D8" w:rsidP="000A18D8">
      <w:pPr>
        <w:spacing w:line="360" w:lineRule="auto"/>
        <w:ind w:firstLine="851"/>
      </w:pPr>
      <w:r>
        <w:t>- sutarti, kad įmonių valdybos turi veikti skaidriai, o jų nariai turi būti savo srities profesionalai, jie turi vengti interesų konflikto, jei reikia valdybose sudaryti komitetus atskiriems klausimams nagrinėti.</w:t>
      </w:r>
    </w:p>
    <w:p w:rsidR="000A18D8" w:rsidRDefault="000A18D8" w:rsidP="000A18D8">
      <w:pPr>
        <w:spacing w:line="360" w:lineRule="auto"/>
        <w:ind w:firstLine="851"/>
      </w:pPr>
      <w:r>
        <w:t>5.2. Ekonominio bendradarbiavimo ir plėtros organizacijos 2016 m. rizikos valdymo valstybei priklausančiose įmonėse gaires</w:t>
      </w:r>
      <w:r>
        <w:rPr>
          <w:rStyle w:val="FootnoteReference"/>
        </w:rPr>
        <w:footnoteReference w:id="52"/>
      </w:r>
      <w:r>
        <w:t>, o ypač į tai, kad rizikos turi būti atpažįstamos ir valdomos.</w:t>
      </w:r>
    </w:p>
    <w:p w:rsidR="000A18D8" w:rsidRDefault="000A18D8" w:rsidP="000A18D8">
      <w:pPr>
        <w:spacing w:line="360" w:lineRule="auto"/>
        <w:ind w:firstLine="851"/>
      </w:pPr>
      <w:r>
        <w:t>5.3. Ekonominio bendradarbiavimo ir plėtros organizacijos 2015 m. Lietuvos valstybės įmonių vertinimo ataskaitoje</w:t>
      </w:r>
      <w:r>
        <w:rPr>
          <w:rStyle w:val="FootnoteReference"/>
        </w:rPr>
        <w:footnoteReference w:id="53"/>
      </w:r>
      <w:r>
        <w:t xml:space="preserve"> pateiktas rekomendacijas.</w:t>
      </w:r>
    </w:p>
    <w:p w:rsidR="000A18D8" w:rsidRDefault="000A18D8" w:rsidP="000A18D8">
      <w:pPr>
        <w:spacing w:line="360" w:lineRule="auto"/>
        <w:ind w:firstLine="851"/>
      </w:pPr>
      <w:r>
        <w:t>5.4. Ekonominio bendradarbiavimo ir plėtros organizacijos Lietuvos valstybės įmonių vertinimo rekomendacijų įgyvendinimo planą</w:t>
      </w:r>
      <w:r>
        <w:rPr>
          <w:rStyle w:val="FootnoteReference"/>
        </w:rPr>
        <w:footnoteReference w:id="54"/>
      </w:r>
      <w:r>
        <w:t>, kuriame nurodyta, kad turėtų būti:</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Stiprinamas valstybės įmonių koordinavimas;</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Valstybės sprendimų vykdymo įmonėse priežiūros sistemą;</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Užtikrintas didesnis stebėtojų ir valdybų narių nepriklausomumas ir kompetencija;</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Supaprastintos įmonių formos;</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Užtikrinamas veiksmingas išteklių paskirstymas;</w:t>
      </w:r>
    </w:p>
    <w:p w:rsidR="000A18D8" w:rsidRDefault="000A18D8" w:rsidP="000A18D8">
      <w:pPr>
        <w:pStyle w:val="ListParagraph"/>
        <w:numPr>
          <w:ilvl w:val="0"/>
          <w:numId w:val="4"/>
        </w:numPr>
        <w:spacing w:line="360" w:lineRule="auto"/>
        <w:ind w:left="0" w:firstLine="851"/>
        <w:rPr>
          <w:rFonts w:eastAsia="Times New Roman"/>
          <w:lang w:eastAsia="lt-LT"/>
        </w:rPr>
      </w:pPr>
      <w:r>
        <w:rPr>
          <w:rFonts w:eastAsia="Times New Roman"/>
          <w:lang w:eastAsia="lt-LT"/>
        </w:rPr>
        <w:t>Tobulinamos skaidrumo gairės, numatant daugiau veiklos viešinimo.</w:t>
      </w:r>
    </w:p>
    <w:p w:rsidR="000A18D8" w:rsidRDefault="000A18D8" w:rsidP="000A18D8">
      <w:pPr>
        <w:spacing w:line="360" w:lineRule="auto"/>
        <w:ind w:firstLine="851"/>
      </w:pPr>
      <w:r>
        <w:t xml:space="preserve">5) </w:t>
      </w:r>
      <w:r>
        <w:rPr>
          <w:color w:val="000000"/>
        </w:rPr>
        <w:t>Valstybės valdomų įmonių veiklos skaidrumo užtikrinimo gairių aprašą</w:t>
      </w:r>
      <w:r>
        <w:rPr>
          <w:rStyle w:val="FootnoteReference"/>
          <w:color w:val="000000"/>
        </w:rPr>
        <w:footnoteReference w:id="55"/>
      </w:r>
      <w:r>
        <w:rPr>
          <w:color w:val="000000"/>
        </w:rPr>
        <w:t>, kuriame aptarti informacijos atskleidimo principai.</w:t>
      </w:r>
    </w:p>
    <w:p w:rsidR="000A18D8" w:rsidRDefault="000A18D8" w:rsidP="000A18D8">
      <w:pPr>
        <w:spacing w:line="360" w:lineRule="auto"/>
        <w:ind w:firstLine="851"/>
        <w:rPr>
          <w:rFonts w:eastAsiaTheme="minorHAnsi"/>
          <w:color w:val="000000"/>
          <w:lang w:eastAsia="en-US"/>
        </w:rPr>
      </w:pPr>
      <w:r>
        <w:rPr>
          <w:color w:val="000000" w:themeColor="text1"/>
        </w:rPr>
        <w:t xml:space="preserve">6) </w:t>
      </w:r>
      <w:r>
        <w:rPr>
          <w:bCs/>
          <w:color w:val="000000" w:themeColor="text1"/>
          <w:shd w:val="clear" w:color="auto" w:fill="FFFFFF"/>
        </w:rPr>
        <w:t>Lietuvos Respublikos įmonių finansinės atskaitomybės įstatymą</w:t>
      </w:r>
      <w:r>
        <w:rPr>
          <w:rStyle w:val="FootnoteReference"/>
          <w:bCs/>
          <w:color w:val="000000" w:themeColor="text1"/>
          <w:shd w:val="clear" w:color="auto" w:fill="FFFFFF"/>
        </w:rPr>
        <w:footnoteReference w:id="56"/>
      </w:r>
      <w:r>
        <w:rPr>
          <w:bCs/>
          <w:color w:val="000000" w:themeColor="text1"/>
          <w:shd w:val="clear" w:color="auto" w:fill="FFFFFF"/>
        </w:rPr>
        <w:t>, k</w:t>
      </w:r>
      <w:r>
        <w:rPr>
          <w:color w:val="000000" w:themeColor="text1"/>
        </w:rPr>
        <w:t>urio 23</w:t>
      </w:r>
      <w:r>
        <w:rPr>
          <w:color w:val="000000" w:themeColor="text1"/>
          <w:vertAlign w:val="superscript"/>
        </w:rPr>
        <w:t>2</w:t>
      </w:r>
      <w:r>
        <w:rPr>
          <w:color w:val="000000" w:themeColor="text1"/>
        </w:rPr>
        <w:t xml:space="preserve"> straipsnis įpareigoja teikti socialinės atskaitomybės ataskaitas, kuriose be kita ko turi  būti pateikta ir k</w:t>
      </w:r>
      <w:r>
        <w:rPr>
          <w:color w:val="000000"/>
        </w:rPr>
        <w:t>ovos su korupcija ir kyšininkavimo klausimais susijusi informacija.</w:t>
      </w:r>
    </w:p>
    <w:p w:rsidR="000A18D8" w:rsidRDefault="000A18D8" w:rsidP="000A18D8">
      <w:pPr>
        <w:spacing w:line="360" w:lineRule="auto"/>
        <w:ind w:firstLine="851"/>
      </w:pPr>
      <w:r>
        <w:t>7) STT parengtus antikorupcinės aplinkos kūrimo viešajame sektoriuje</w:t>
      </w:r>
      <w:r>
        <w:rPr>
          <w:rStyle w:val="FootnoteReference"/>
        </w:rPr>
        <w:footnoteReference w:id="57"/>
      </w:r>
      <w:r>
        <w:t>, versle vadovus</w:t>
      </w:r>
      <w:r>
        <w:rPr>
          <w:rStyle w:val="FootnoteReference"/>
        </w:rPr>
        <w:footnoteReference w:id="58"/>
      </w:r>
      <w:r>
        <w:t>. </w:t>
      </w:r>
    </w:p>
    <w:p w:rsidR="000A18D8" w:rsidRDefault="000A18D8" w:rsidP="000A18D8">
      <w:pPr>
        <w:spacing w:line="360" w:lineRule="auto"/>
        <w:ind w:firstLine="851"/>
        <w:jc w:val="both"/>
        <w:rPr>
          <w:rFonts w:eastAsiaTheme="minorHAnsi"/>
          <w:bCs/>
          <w:lang w:eastAsia="en-US"/>
        </w:rPr>
      </w:pPr>
    </w:p>
    <w:p w:rsidR="000A18D8" w:rsidRDefault="000A18D8" w:rsidP="000A18D8">
      <w:r>
        <w:t>Direktoriaus pavaduotojas</w:t>
      </w:r>
      <w:r>
        <w:tab/>
      </w:r>
      <w:r>
        <w:tab/>
      </w:r>
      <w:r>
        <w:tab/>
      </w:r>
      <w:r>
        <w:tab/>
        <w:t xml:space="preserve">                </w:t>
      </w:r>
      <w:r>
        <w:rPr>
          <w:rStyle w:val="headofdiv"/>
        </w:rPr>
        <w:t>Egidijus Radzevičius</w:t>
      </w:r>
    </w:p>
    <w:p w:rsidR="000A18D8" w:rsidRDefault="000A18D8" w:rsidP="000A18D8">
      <w:pPr>
        <w:jc w:val="both"/>
      </w:pPr>
    </w:p>
    <w:p w:rsidR="000A18D8" w:rsidRDefault="000A18D8" w:rsidP="000A18D8">
      <w:pPr>
        <w:jc w:val="both"/>
      </w:pPr>
    </w:p>
    <w:p w:rsidR="000A18D8" w:rsidRDefault="000A18D8" w:rsidP="000A18D8">
      <w:pPr>
        <w:jc w:val="both"/>
      </w:pPr>
    </w:p>
    <w:p w:rsidR="000A18D8" w:rsidRDefault="000A18D8" w:rsidP="000A18D8">
      <w:pPr>
        <w:jc w:val="both"/>
      </w:pPr>
      <w:r>
        <w:t xml:space="preserve">Rengėjas: Andrius Andrejus Fominas, tel. (8 706) 63 300, el. p. </w:t>
      </w:r>
      <w:hyperlink r:id="rId19" w:history="1">
        <w:r>
          <w:rPr>
            <w:rStyle w:val="Hyperlink"/>
          </w:rPr>
          <w:t>andrius.fominas@stt.lt</w:t>
        </w:r>
      </w:hyperlink>
      <w:r>
        <w:t xml:space="preserve"> </w:t>
      </w:r>
    </w:p>
    <w:p w:rsidR="000A18D8" w:rsidRDefault="000A18D8" w:rsidP="000A18D8">
      <w:pPr>
        <w:jc w:val="both"/>
      </w:pPr>
      <w:r>
        <w:t xml:space="preserve">Rengėjo tiesioginis vadovas: Vidmantas Mečkauskas, tel. (8 706) 62745, </w:t>
      </w:r>
    </w:p>
    <w:p w:rsidR="000A18D8" w:rsidRDefault="000A18D8" w:rsidP="000A18D8">
      <w:pPr>
        <w:jc w:val="both"/>
      </w:pPr>
      <w:r>
        <w:t xml:space="preserve">el. p. </w:t>
      </w:r>
      <w:hyperlink r:id="rId20" w:history="1">
        <w:r>
          <w:rPr>
            <w:rStyle w:val="Hyperlink"/>
          </w:rPr>
          <w:t>vidmantas.meckauskas@stt.lt</w:t>
        </w:r>
      </w:hyperlink>
      <w:r>
        <w:t xml:space="preserve"> </w:t>
      </w:r>
      <w:r>
        <w:br w:type="page"/>
      </w:r>
    </w:p>
    <w:p w:rsidR="000A18D8" w:rsidRDefault="000A18D8" w:rsidP="000A18D8">
      <w:pPr>
        <w:ind w:left="5387"/>
        <w:jc w:val="both"/>
        <w:rPr>
          <w:bCs/>
        </w:rPr>
      </w:pPr>
      <w:r>
        <w:rPr>
          <w:bCs/>
        </w:rPr>
        <w:lastRenderedPageBreak/>
        <w:t xml:space="preserve">Išvados </w:t>
      </w:r>
      <w:r>
        <w:t xml:space="preserve">dėl korupcijos rizikos analizės Energetikos ministerijos ir </w:t>
      </w:r>
      <w:r>
        <w:rPr>
          <w:bCs/>
          <w:shd w:val="clear" w:color="auto" w:fill="FFFFFF"/>
        </w:rPr>
        <w:t>LITGRID v</w:t>
      </w:r>
      <w:r>
        <w:t>eiklos srityse</w:t>
      </w:r>
    </w:p>
    <w:p w:rsidR="000A18D8" w:rsidRDefault="000A18D8" w:rsidP="000A18D8">
      <w:pPr>
        <w:keepNext/>
        <w:ind w:left="5387"/>
        <w:outlineLvl w:val="0"/>
      </w:pPr>
      <w:r>
        <w:t>1 priedas</w:t>
      </w:r>
    </w:p>
    <w:p w:rsidR="000A18D8" w:rsidRDefault="000A18D8" w:rsidP="000A18D8"/>
    <w:p w:rsidR="000A18D8" w:rsidRDefault="000A18D8" w:rsidP="000A18D8">
      <w:pPr>
        <w:jc w:val="center"/>
        <w:rPr>
          <w:b/>
          <w:bCs/>
        </w:rPr>
      </w:pPr>
      <w:r>
        <w:rPr>
          <w:b/>
          <w:bCs/>
        </w:rPr>
        <w:t xml:space="preserve">I. ATLIEKANT KORUPCIJOS RIZIKOS ANALIZĘ ANALIZUOTI TEISĖS AKTAI </w:t>
      </w:r>
    </w:p>
    <w:p w:rsidR="000A18D8" w:rsidRDefault="000A18D8" w:rsidP="000A18D8">
      <w:pPr>
        <w:jc w:val="both"/>
        <w:rPr>
          <w:b/>
          <w:bCs/>
        </w:rPr>
      </w:pPr>
    </w:p>
    <w:p w:rsidR="000A18D8" w:rsidRDefault="000A18D8" w:rsidP="000A18D8">
      <w:pPr>
        <w:pStyle w:val="ListParagraph"/>
        <w:numPr>
          <w:ilvl w:val="0"/>
          <w:numId w:val="6"/>
        </w:numPr>
        <w:spacing w:line="360" w:lineRule="auto"/>
        <w:ind w:left="0" w:firstLine="851"/>
        <w:jc w:val="both"/>
        <w:rPr>
          <w:rFonts w:eastAsia="Times New Roman"/>
        </w:rPr>
      </w:pPr>
      <w:r>
        <w:rPr>
          <w:rFonts w:eastAsia="Times New Roman"/>
        </w:rPr>
        <w:t>2017 m. gegužės 11 d. Lietuvos Respublikos viešųjų ir privačių interesų derinimo valstybinėje tarnyboje įstatymo Nr. VIII-371 4, 10 ir 13 straipsnių pakeitimo įstatymas Nr. XIII-366.</w:t>
      </w:r>
    </w:p>
    <w:p w:rsidR="000A18D8" w:rsidRDefault="000A18D8" w:rsidP="000A18D8">
      <w:pPr>
        <w:pStyle w:val="ListParagraph"/>
        <w:numPr>
          <w:ilvl w:val="0"/>
          <w:numId w:val="6"/>
        </w:numPr>
        <w:spacing w:line="360" w:lineRule="auto"/>
        <w:ind w:left="0" w:firstLine="851"/>
        <w:jc w:val="both"/>
        <w:rPr>
          <w:rFonts w:eastAsia="Times New Roman"/>
        </w:rPr>
      </w:pPr>
      <w:r>
        <w:rPr>
          <w:rFonts w:eastAsia="Times New Roman"/>
          <w:bCs/>
          <w:shd w:val="clear" w:color="auto" w:fill="FFFFFF"/>
        </w:rPr>
        <w:t>Lietuvos Respublikos akcinių bendrovių įstatymas.</w:t>
      </w:r>
    </w:p>
    <w:p w:rsidR="000A18D8" w:rsidRDefault="000A18D8" w:rsidP="000A18D8">
      <w:pPr>
        <w:pStyle w:val="ListParagraph"/>
        <w:numPr>
          <w:ilvl w:val="0"/>
          <w:numId w:val="6"/>
        </w:numPr>
        <w:spacing w:line="360" w:lineRule="auto"/>
        <w:ind w:left="0" w:firstLine="851"/>
        <w:jc w:val="both"/>
        <w:rPr>
          <w:rFonts w:eastAsia="Times New Roman"/>
          <w:bCs/>
          <w:shd w:val="clear" w:color="auto" w:fill="FFFFFF"/>
          <w:lang w:eastAsia="lt-LT"/>
        </w:rPr>
      </w:pPr>
      <w:r>
        <w:rPr>
          <w:rFonts w:eastAsia="Times New Roman"/>
          <w:lang w:eastAsia="lt-LT"/>
        </w:rPr>
        <w:t xml:space="preserve">Lietuvos Respublikos </w:t>
      </w:r>
      <w:r>
        <w:rPr>
          <w:rFonts w:eastAsia="Times New Roman"/>
          <w:bCs/>
          <w:shd w:val="clear" w:color="auto" w:fill="FFFFFF"/>
          <w:lang w:eastAsia="lt-LT"/>
        </w:rPr>
        <w:t xml:space="preserve">pirkimų, atliekamų </w:t>
      </w:r>
      <w:proofErr w:type="spellStart"/>
      <w:r>
        <w:rPr>
          <w:rFonts w:eastAsia="Times New Roman"/>
          <w:bCs/>
          <w:shd w:val="clear" w:color="auto" w:fill="FFFFFF"/>
          <w:lang w:eastAsia="lt-LT"/>
        </w:rPr>
        <w:t>vandentvarkos</w:t>
      </w:r>
      <w:proofErr w:type="spellEnd"/>
      <w:r>
        <w:rPr>
          <w:rFonts w:eastAsia="Times New Roman"/>
          <w:bCs/>
          <w:shd w:val="clear" w:color="auto" w:fill="FFFFFF"/>
          <w:lang w:eastAsia="lt-LT"/>
        </w:rPr>
        <w:t>, energetikos, transporto ar pašto paslaugų srities perkančiųjų subjektų, įstatymas.</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Lietuvos Respublikos radioaktyviųjų atliekų tvarkymo įstatymas.</w:t>
      </w:r>
    </w:p>
    <w:p w:rsidR="000A18D8" w:rsidRDefault="000A18D8" w:rsidP="000A18D8">
      <w:pPr>
        <w:pStyle w:val="ListParagraph"/>
        <w:numPr>
          <w:ilvl w:val="0"/>
          <w:numId w:val="6"/>
        </w:numPr>
        <w:spacing w:line="360" w:lineRule="auto"/>
        <w:ind w:left="0" w:firstLine="851"/>
        <w:jc w:val="both"/>
        <w:rPr>
          <w:rFonts w:eastAsia="Times New Roman"/>
        </w:rPr>
      </w:pPr>
      <w:r>
        <w:rPr>
          <w:rFonts w:eastAsia="Times New Roman"/>
        </w:rPr>
        <w:t>Lietuvos Respublikos valstybės ir savivaldybės įmonių įstatymas.</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Lietuvos Respublikos v</w:t>
      </w:r>
      <w:r>
        <w:rPr>
          <w:rFonts w:eastAsia="Times New Roman"/>
          <w:bCs/>
          <w:lang w:eastAsia="lt-LT"/>
        </w:rPr>
        <w:t>idaus kontrolės ir vidaus audito</w:t>
      </w:r>
      <w:r>
        <w:rPr>
          <w:rFonts w:eastAsia="Times New Roman"/>
          <w:lang w:eastAsia="lt-LT"/>
        </w:rPr>
        <w:t xml:space="preserve"> įstatymas.</w:t>
      </w:r>
    </w:p>
    <w:p w:rsidR="000A18D8" w:rsidRDefault="000A18D8" w:rsidP="000A18D8">
      <w:pPr>
        <w:pStyle w:val="ListParagraph"/>
        <w:numPr>
          <w:ilvl w:val="0"/>
          <w:numId w:val="6"/>
        </w:numPr>
        <w:spacing w:line="360" w:lineRule="auto"/>
        <w:ind w:left="0" w:firstLine="851"/>
        <w:jc w:val="both"/>
        <w:rPr>
          <w:rFonts w:eastAsia="Times New Roman"/>
        </w:rPr>
      </w:pPr>
      <w:r>
        <w:rPr>
          <w:rFonts w:eastAsia="Times New Roman"/>
        </w:rPr>
        <w:t>Lietuvos Respublikos viešųjų ir privačių interesų derinimo valstybinėje tarnyboje įstatymas.</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Lietuvos Respublikos viešųjų pirkimų įstatymo redakcija, galiojusi iki 2017 m. birželio 30 d.</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Lietuvos Respublikos viešųjų pirkimų įstatymo redakcija, įsigaliojusi nuo 2017 m. liepos 1 d.</w:t>
      </w:r>
    </w:p>
    <w:p w:rsidR="000A18D8" w:rsidRDefault="000A18D8" w:rsidP="000A18D8">
      <w:pPr>
        <w:pStyle w:val="ListParagraph"/>
        <w:numPr>
          <w:ilvl w:val="0"/>
          <w:numId w:val="6"/>
        </w:numPr>
        <w:spacing w:line="360" w:lineRule="auto"/>
        <w:ind w:left="0" w:firstLine="851"/>
        <w:jc w:val="both"/>
        <w:rPr>
          <w:rFonts w:eastAsia="Times New Roman"/>
          <w:lang w:eastAsia="lt-LT"/>
        </w:rPr>
      </w:pPr>
      <w:r>
        <w:t xml:space="preserve">Lietuvos Respublikos Vyriausybės </w:t>
      </w:r>
      <w:r>
        <w:rPr>
          <w:lang w:eastAsia="lt-LT"/>
        </w:rPr>
        <w:t xml:space="preserve">2002 m. rugpjūčio 23 d. </w:t>
      </w:r>
      <w:r>
        <w:t>nutarimas Nr. 1341 „</w:t>
      </w:r>
      <w:r>
        <w:rPr>
          <w:lang w:eastAsia="lt-LT"/>
        </w:rPr>
        <w:t>Dėl valstybės valdomų įmonių vadovų darbo užmokesčio“.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Valstybės valdomų įmonių veiklos skaidrumo užtikrinimo gairių aprašas, patvirtintas Lietuvos Respublikos Vyriausybės 2010 m. liepos 14 d. nutarimu Nr. 1052 „Dėl Valstybės valdomų įmonių veiklos skaidrumo užtikrinimo gairių aprašo patvirtinimo“.</w:t>
      </w:r>
    </w:p>
    <w:p w:rsidR="000A18D8" w:rsidRDefault="000A18D8" w:rsidP="000A18D8">
      <w:pPr>
        <w:pStyle w:val="ListParagraph"/>
        <w:numPr>
          <w:ilvl w:val="0"/>
          <w:numId w:val="6"/>
        </w:numPr>
        <w:spacing w:line="360" w:lineRule="auto"/>
        <w:ind w:left="0" w:firstLine="851"/>
        <w:jc w:val="both"/>
        <w:rPr>
          <w:rFonts w:eastAsia="Times New Roman"/>
        </w:rPr>
      </w:pPr>
      <w:r>
        <w:rPr>
          <w:rFonts w:eastAsia="Times New Roman"/>
        </w:rPr>
        <w:t>Valstybės turtinių ir neturtinių teisių įgyvendinimo valstybės valdomose įmonėse tvarkos aprašas, patvirtintas Lietuvos Respublikos Vyriausybės 2012 m. birželio 6 d. nutarimu Nr. 665 „Dėl Valstybės turtinių ir neturtinių teisių įgyvendinimo valstybės valdomose įmonėse tvarkos aprašo patvirtinimo“ (ir jo pakeitimai).</w:t>
      </w:r>
    </w:p>
    <w:p w:rsidR="000A18D8" w:rsidRDefault="000A18D8" w:rsidP="000A18D8">
      <w:pPr>
        <w:pStyle w:val="ListParagraph"/>
        <w:numPr>
          <w:ilvl w:val="0"/>
          <w:numId w:val="6"/>
        </w:numPr>
        <w:spacing w:line="360" w:lineRule="auto"/>
        <w:ind w:left="0" w:firstLine="851"/>
        <w:jc w:val="both"/>
        <w:rPr>
          <w:rFonts w:eastAsia="Times New Roman"/>
          <w:shd w:val="clear" w:color="auto" w:fill="FFFFFF"/>
        </w:rPr>
      </w:pPr>
      <w:r>
        <w:rPr>
          <w:rFonts w:eastAsia="Times New Roman"/>
          <w:shd w:val="clear" w:color="auto" w:fill="FFFFFF"/>
        </w:rPr>
        <w:t>Kandidatų į valstybės įmonės ar savivaldybės įmonės valdybą parinkimo tvarkos aprašas, patvirtintas Lietuvos Respublikos Vyriausybės 2015 m. birželio 17 d. nutarimu Nr. 631 „Dėl Kandidatų į valstybės įmonės ar savivaldybės įmonės valdybą parinkimo tvarkos aprašo patvirtinimo“.</w:t>
      </w:r>
    </w:p>
    <w:p w:rsidR="000A18D8" w:rsidRDefault="000A18D8" w:rsidP="000A18D8">
      <w:pPr>
        <w:pStyle w:val="ListParagraph"/>
        <w:numPr>
          <w:ilvl w:val="0"/>
          <w:numId w:val="6"/>
        </w:numPr>
        <w:spacing w:line="360" w:lineRule="auto"/>
        <w:ind w:left="0" w:firstLine="851"/>
        <w:jc w:val="both"/>
        <w:rPr>
          <w:lang w:eastAsia="lt-LT"/>
        </w:rPr>
      </w:pPr>
      <w:r>
        <w:rPr>
          <w:rFonts w:eastAsia="Times New Roman"/>
          <w:lang w:eastAsia="lt-LT"/>
        </w:rPr>
        <w:t xml:space="preserve">Lietuvos Respublikos Vyriausybės </w:t>
      </w:r>
      <w:r>
        <w:rPr>
          <w:lang w:eastAsia="lt-LT"/>
        </w:rPr>
        <w:t>2016 m. rugpjūčio 11 d.</w:t>
      </w:r>
      <w:r>
        <w:rPr>
          <w:lang w:eastAsia="ar-SA"/>
        </w:rPr>
        <w:t xml:space="preserve"> nutarimas Nr. </w:t>
      </w:r>
      <w:r>
        <w:rPr>
          <w:lang w:eastAsia="lt-LT"/>
        </w:rPr>
        <w:t xml:space="preserve">822 „Dėl Lietuvos Respublikos Vyriausybės 2010 m. liepos 14 d. nutarimo Nr. 1052 „Dėl valstybės valdomų </w:t>
      </w:r>
      <w:r>
        <w:rPr>
          <w:lang w:eastAsia="lt-LT"/>
        </w:rPr>
        <w:lastRenderedPageBreak/>
        <w:t>įmonių veiklos skaidrumo užtikrinimo gairių aprašo patvirtinimo ir koordinuojančios institucijos paskyrimo“ pakeitimo“.</w:t>
      </w:r>
    </w:p>
    <w:p w:rsidR="000A18D8" w:rsidRDefault="000A18D8" w:rsidP="000A18D8">
      <w:pPr>
        <w:pStyle w:val="ListParagraph"/>
        <w:numPr>
          <w:ilvl w:val="0"/>
          <w:numId w:val="6"/>
        </w:numPr>
        <w:spacing w:line="360" w:lineRule="auto"/>
        <w:ind w:left="0" w:firstLine="851"/>
        <w:jc w:val="both"/>
        <w:rPr>
          <w:rFonts w:eastAsia="Times New Roman"/>
          <w:shd w:val="clear" w:color="auto" w:fill="FFFFFF"/>
        </w:rPr>
      </w:pPr>
      <w:r>
        <w:rPr>
          <w:rFonts w:eastAsia="Times New Roman"/>
          <w:lang w:eastAsia="lt-LT"/>
        </w:rPr>
        <w:t>Lietuvos Respublikos Vyriausybės 2017 m. kovo 15 d. nutarimas Nr. 196 „Dėl Lietuvos Respublikos Vyriausybės 2015 m. birželio 17 d. nutarimo Nr. 631 „Dėl Kandidatų į valstybės įmonės ar savivaldybės įmonės valdybą parinkimo tvarkos aprašo patvirtinimo“ pakeitimo“.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 xml:space="preserve">Kandidatų į valstybės įmonės ar savivaldybės įmonės valdybą ir kandidatų į valstybės ar savivaldybės valdomos bendrovės visuotinio akcininkų susirinkimo renkamą kolegialų priežiūros ar valdymo organą atrankos aprašas, patvirtintas </w:t>
      </w:r>
      <w:r>
        <w:rPr>
          <w:rFonts w:eastAsia="Times New Roman"/>
          <w:lang w:eastAsia="ar-SA"/>
        </w:rPr>
        <w:t xml:space="preserve">Lietuvos Respublikos Vyriausybės </w:t>
      </w:r>
      <w:r>
        <w:rPr>
          <w:rFonts w:eastAsia="Times New Roman"/>
          <w:lang w:eastAsia="lt-LT"/>
        </w:rPr>
        <w:t xml:space="preserve">2015 m. birželio 17 d. nutarimu Nr. 631 </w:t>
      </w:r>
      <w:r>
        <w:rPr>
          <w:rFonts w:eastAsia="Times New Roman"/>
          <w:lang w:eastAsia="ar-SA"/>
        </w:rPr>
        <w:t xml:space="preserve">(Lietuvos Respublikos Vyriausybės </w:t>
      </w:r>
      <w:r>
        <w:rPr>
          <w:rFonts w:eastAsia="Times New Roman"/>
          <w:lang w:eastAsia="lt-LT"/>
        </w:rPr>
        <w:t xml:space="preserve">2017 m. kovo 15 d. </w:t>
      </w:r>
      <w:r>
        <w:rPr>
          <w:rFonts w:eastAsia="Times New Roman"/>
          <w:lang w:eastAsia="ar-SA"/>
        </w:rPr>
        <w:t xml:space="preserve">nutarimo </w:t>
      </w:r>
      <w:r>
        <w:rPr>
          <w:rFonts w:eastAsia="Times New Roman"/>
          <w:lang w:eastAsia="lt-LT"/>
        </w:rPr>
        <w:t>Nr. 196 redakcija).</w:t>
      </w:r>
    </w:p>
    <w:p w:rsidR="000A18D8" w:rsidRDefault="000A18D8" w:rsidP="000A18D8">
      <w:pPr>
        <w:pStyle w:val="ListParagraph"/>
        <w:numPr>
          <w:ilvl w:val="0"/>
          <w:numId w:val="6"/>
        </w:numPr>
        <w:spacing w:line="360" w:lineRule="auto"/>
        <w:ind w:left="0" w:firstLine="851"/>
        <w:jc w:val="both"/>
        <w:rPr>
          <w:rFonts w:eastAsia="Times New Roman"/>
          <w:shd w:val="clear" w:color="auto" w:fill="FFFFFF"/>
        </w:rPr>
      </w:pPr>
      <w:r>
        <w:rPr>
          <w:rFonts w:eastAsia="Times New Roman"/>
        </w:rPr>
        <w:t>Lietuvos Respublikos Vyriausybės 2017 m. kovo 15 d. nutarimas Nr. 197 „</w:t>
      </w:r>
      <w:r>
        <w:rPr>
          <w:rFonts w:eastAsia="Times New Roman"/>
          <w:lang w:eastAsia="lt-LT"/>
        </w:rPr>
        <w:t>Dėl Lietuvos Respublikos Vyriausybės 2012 m. birželio 6 d. nutarimo Nr. 665 „Dėl Valstybės turtinių ir neturtinių teisių įgyvendinimo valstybės valdomose įmonėse tvarkos aprašo patvirtinimo“ pakeitimo“.</w:t>
      </w:r>
    </w:p>
    <w:p w:rsidR="000A18D8" w:rsidRDefault="000A18D8" w:rsidP="000A18D8">
      <w:pPr>
        <w:pStyle w:val="ListParagraph"/>
        <w:numPr>
          <w:ilvl w:val="0"/>
          <w:numId w:val="6"/>
        </w:numPr>
        <w:tabs>
          <w:tab w:val="left" w:pos="1304"/>
          <w:tab w:val="left" w:pos="1457"/>
          <w:tab w:val="left" w:pos="1604"/>
          <w:tab w:val="left" w:pos="1757"/>
        </w:tabs>
        <w:spacing w:line="360" w:lineRule="auto"/>
        <w:ind w:left="0" w:firstLine="851"/>
        <w:jc w:val="both"/>
        <w:rPr>
          <w:rFonts w:eastAsia="Times New Roman"/>
          <w:snapToGrid w:val="0"/>
        </w:rPr>
      </w:pPr>
      <w:r>
        <w:rPr>
          <w:rFonts w:eastAsia="Times New Roman"/>
          <w:snapToGrid w:val="0"/>
        </w:rPr>
        <w:t>Minimalūs finansų kontrolės reikalavimai, patvirtinti Lietuvos Respublikos finansų ministro 2003 m. gegužės 8 d. įsakymu Nr. 1K-123 „Dėl minimalių finansų kontrolės reikalavimų patvirtinimo“.</w:t>
      </w:r>
    </w:p>
    <w:p w:rsidR="000A18D8" w:rsidRDefault="000A18D8" w:rsidP="000A18D8">
      <w:pPr>
        <w:pStyle w:val="ListParagraph"/>
        <w:numPr>
          <w:ilvl w:val="0"/>
          <w:numId w:val="6"/>
        </w:numPr>
        <w:tabs>
          <w:tab w:val="left" w:pos="1304"/>
          <w:tab w:val="left" w:pos="1457"/>
          <w:tab w:val="left" w:pos="1604"/>
          <w:tab w:val="left" w:pos="1757"/>
        </w:tabs>
        <w:spacing w:line="360" w:lineRule="auto"/>
        <w:ind w:left="0" w:firstLine="851"/>
        <w:jc w:val="both"/>
        <w:rPr>
          <w:lang w:eastAsia="lt-LT"/>
        </w:rPr>
      </w:pPr>
      <w:r>
        <w:rPr>
          <w:lang w:eastAsia="lt-LT"/>
        </w:rPr>
        <w:t>Valstybės valdomų įmonių specialiųjų įpareigojimų nustatymo ir informacijos pateikimo rekomendacijos, patvirtintos Lietuvos Respublikos ūkio ministro 2013 m. gruodžio 20 d. įsakymu Nr. 4-1100.</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bCs/>
          <w:lang w:eastAsia="lt-LT"/>
        </w:rPr>
        <w:t xml:space="preserve">Prekių ir paslaugų viešojo pirkimo vertės nustatymo metodika, </w:t>
      </w:r>
      <w:r>
        <w:rPr>
          <w:rFonts w:eastAsia="Times New Roman"/>
          <w:lang w:eastAsia="lt-LT"/>
        </w:rPr>
        <w:t>patvirtinta Viešųjų pirkimų tarnybos direktoriaus 2003 m. vasario 26 d. įsakymu Nr. 1S-26.</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Prekių ir paslaugų viešųjų pirkimų sutarčių bendrųjų ir specialiųjų sąlygų rengimo rekomendacijos, patvirtintos Viešųjų pirkimų tarnybos direktoriaus 2004 m. gruodžio 31 d. įsakymu Nr. 1S-83 „Dėl Prekių ir paslaugų viešųjų pirkimų sutarčių bendrųjų ir specialiųjų sąlygų rengimo rekomendacijų patvirtinimo“.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Viešųjų pirkimų ataskaitų rengimo ir teikimo tvarkos aprašas, patvirtintas Viešųjų pirkimų tarnybos direktoriaus 2006 m. sausio 19 d. įsakymu Nr. 1S-4 „Dėl Viešųjų pirkimų ataskaitų rengimo ir teikimo tvarkos ir viešųjų pirkimų ataskaitų formų patvirtinimo“.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bCs/>
          <w:lang w:eastAsia="lt-LT"/>
        </w:rPr>
        <w:t xml:space="preserve">Viešųjų pirkimų pasiūlymų vertinimo ekonomiškai naudingiausio pasiūlymo arba mažiausios kainos vertinimo kriterijumi rekomendacijos, patvirtintos </w:t>
      </w:r>
      <w:r>
        <w:rPr>
          <w:rFonts w:eastAsia="Times New Roman"/>
          <w:lang w:eastAsia="lt-LT"/>
        </w:rPr>
        <w:t>Viešųjų pirkimų tarnybos prie Lietuvos Respublikos Vyriausybės direktoriaus 2006 m. spalio 12 d. įsakymu Nr. 1S-53.</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caps/>
          <w:lang w:eastAsia="lt-LT"/>
        </w:rPr>
        <w:t>V</w:t>
      </w:r>
      <w:r>
        <w:rPr>
          <w:rFonts w:eastAsia="Times New Roman"/>
          <w:lang w:eastAsia="lt-LT"/>
        </w:rPr>
        <w:t xml:space="preserve">iešojo pirkimo komisijos sudarymo ir jos veiklos organizavimo rekomendacijos, patvirtintos Viešųjų pirkimų tarnybos direktoriaus 2011 m. kovo 31 d. įsakymu Nr. 1S-44 „Dėl </w:t>
      </w:r>
      <w:r>
        <w:rPr>
          <w:rFonts w:eastAsia="Times New Roman"/>
          <w:bCs/>
          <w:lang w:eastAsia="lt-LT"/>
        </w:rPr>
        <w:lastRenderedPageBreak/>
        <w:t>V</w:t>
      </w:r>
      <w:r>
        <w:rPr>
          <w:rFonts w:eastAsia="Times New Roman"/>
          <w:lang w:eastAsia="lt-LT"/>
        </w:rPr>
        <w:t>iešųjų pirkimų tarnybos direktoriaus 2006 m. lapkričio 29 d. įsakymo Nr. 1S-73 „Dėl Viešojo pirkimo komisijos sudarymo ir jos veiklos organizavimo rekomendacijų patvirtinimo“ pakeitimo“.</w:t>
      </w:r>
    </w:p>
    <w:p w:rsidR="000A18D8" w:rsidRDefault="000A18D8" w:rsidP="000A18D8">
      <w:pPr>
        <w:pStyle w:val="ListParagraph"/>
        <w:numPr>
          <w:ilvl w:val="0"/>
          <w:numId w:val="6"/>
        </w:numPr>
        <w:autoSpaceDE w:val="0"/>
        <w:autoSpaceDN w:val="0"/>
        <w:adjustRightInd w:val="0"/>
        <w:spacing w:line="360" w:lineRule="auto"/>
        <w:ind w:left="0" w:firstLine="851"/>
        <w:jc w:val="both"/>
        <w:rPr>
          <w:rFonts w:eastAsia="Times New Roman"/>
          <w:lang w:eastAsia="lt-LT"/>
        </w:rPr>
      </w:pPr>
      <w:r>
        <w:rPr>
          <w:rFonts w:eastAsia="Times New Roman"/>
          <w:lang w:eastAsia="lt-LT"/>
        </w:rPr>
        <w:t>Viešojo pirkimo–pardavimo sutarčių sąlygų keitimo rekomendacija, patvirtinta Viešųjų pirkimų tarnybos direktoriaus 2009 m. gegužės 5 d. įsakymu Nr. 1S-43 „Dėl Viešojo pirkimo–pardavimo sutarčių sąlygų keitimo rekomendacijų patvirtinimo“.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Perkančiųjų organizacijų viešųjų pirkimų organizavimo ir vidaus kontrolės rekomendacijos, patvirtintos Viešųjų pirkimų tarnybos direktoriaus 2011 m. lapkričio 30 d. įsakymu Nr. 1S-174 „Dėl Perkančiųjų organizacijų viešųjų pirkimų organizavimo ir vidaus kontrolės rekomendacijų patvirtinimo“.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Perkančiųjų organizacijų supaprastintų viešųjų pirkimų pavyzdinės taisyklės, patvirtintos Viešųjų pirkimų tarnybos direktoriaus 2011 m. gruodžio 30 d. įsakymu Nr. 1S-199 „Dėl Viešųjų pirkimų tarnybos prie Lietuvos Respublikos Vyriausybės direktoriaus 2008 m. rugsėjo 12 d. įsakymo Nr. 1S-91 „Dėl Viešųjų pirkimų įstatymo 4 straipsnio 1 dalies 1, 2 ar 3 punktuose nurodytų Perkančiųjų organizacijų supaprastintų viešųjų pirkimų pavyzdinių taisyklių patvirtinimo“ pakeitimo“.</w:t>
      </w:r>
    </w:p>
    <w:p w:rsidR="000A18D8" w:rsidRDefault="000A18D8" w:rsidP="000A18D8">
      <w:pPr>
        <w:pStyle w:val="ListParagraph"/>
        <w:numPr>
          <w:ilvl w:val="0"/>
          <w:numId w:val="6"/>
        </w:numPr>
        <w:autoSpaceDE w:val="0"/>
        <w:autoSpaceDN w:val="0"/>
        <w:adjustRightInd w:val="0"/>
        <w:spacing w:line="360" w:lineRule="auto"/>
        <w:ind w:left="0" w:firstLine="851"/>
        <w:jc w:val="both"/>
        <w:rPr>
          <w:rFonts w:eastAsia="Times New Roman"/>
          <w:caps/>
        </w:rPr>
      </w:pPr>
      <w:r>
        <w:rPr>
          <w:rFonts w:eastAsia="Times New Roman"/>
          <w:caps/>
        </w:rPr>
        <w:t>V</w:t>
      </w:r>
      <w:r>
        <w:rPr>
          <w:rFonts w:eastAsia="Times New Roman"/>
        </w:rPr>
        <w:t xml:space="preserve">iešųjų pirkimų gairės perkančiosios organizacijos vadovui, patvirtintos </w:t>
      </w:r>
      <w:r>
        <w:rPr>
          <w:rFonts w:eastAsia="Times New Roman"/>
          <w:caps/>
        </w:rPr>
        <w:t>V</w:t>
      </w:r>
      <w:r>
        <w:rPr>
          <w:rFonts w:eastAsia="Times New Roman"/>
        </w:rPr>
        <w:t xml:space="preserve">iešųjų pirkimų tarnybos direktoriaus </w:t>
      </w:r>
      <w:r>
        <w:rPr>
          <w:rFonts w:eastAsia="Times New Roman"/>
          <w:caps/>
        </w:rPr>
        <w:t xml:space="preserve">2011 </w:t>
      </w:r>
      <w:r>
        <w:rPr>
          <w:rFonts w:eastAsia="Times New Roman"/>
        </w:rPr>
        <w:t xml:space="preserve">m. gruodžio 30 d. įsakymu Nr. </w:t>
      </w:r>
      <w:r>
        <w:rPr>
          <w:rFonts w:eastAsia="Times New Roman"/>
          <w:caps/>
        </w:rPr>
        <w:t>1S-204 „D</w:t>
      </w:r>
      <w:r>
        <w:rPr>
          <w:rFonts w:eastAsia="Times New Roman"/>
        </w:rPr>
        <w:t xml:space="preserve">ėl </w:t>
      </w:r>
      <w:r>
        <w:rPr>
          <w:rFonts w:eastAsia="Times New Roman"/>
          <w:caps/>
        </w:rPr>
        <w:t>V</w:t>
      </w:r>
      <w:r>
        <w:rPr>
          <w:rFonts w:eastAsia="Times New Roman"/>
        </w:rPr>
        <w:t>iešųjų pirkimų gairių perkančiosios organizacijos vadovui patvirtinimo“.</w:t>
      </w:r>
    </w:p>
    <w:p w:rsidR="000A18D8" w:rsidRDefault="000A18D8" w:rsidP="000A18D8">
      <w:pPr>
        <w:pStyle w:val="ListParagraph"/>
        <w:numPr>
          <w:ilvl w:val="0"/>
          <w:numId w:val="6"/>
        </w:numPr>
        <w:spacing w:line="360" w:lineRule="auto"/>
        <w:ind w:left="0" w:firstLine="851"/>
        <w:jc w:val="both"/>
        <w:rPr>
          <w:rFonts w:eastAsia="Times New Roman"/>
          <w:lang w:eastAsia="lt-LT"/>
        </w:rPr>
      </w:pPr>
      <w:r>
        <w:rPr>
          <w:rFonts w:eastAsia="Times New Roman"/>
          <w:lang w:eastAsia="lt-LT"/>
        </w:rPr>
        <w:t>Perkančiųjų organizacijų veiklos, susijusios su viešųjų pirkimų procedūrų vykdymu, tikrinimų taisyklės, patvirtintos Viešųjų pirkimų tarnybos direktoriaus 2013 m. vasario 27 d. įsakymu Nr. 1S-53 „Dėl Perkančiųjų organizacijų veiklos, susijusios su viešųjų pirkimų procedūrų vykdymu, tikrinimo taisyklių patvirtinimo“.</w:t>
      </w:r>
    </w:p>
    <w:p w:rsidR="000A18D8" w:rsidRDefault="000A18D8" w:rsidP="000A18D8">
      <w:pPr>
        <w:pStyle w:val="ListParagraph"/>
        <w:spacing w:line="360" w:lineRule="auto"/>
        <w:ind w:left="851"/>
      </w:pPr>
    </w:p>
    <w:p w:rsidR="000A18D8" w:rsidRDefault="000A18D8" w:rsidP="000A18D8">
      <w:pPr>
        <w:pStyle w:val="ListParagraph"/>
        <w:ind w:left="0"/>
        <w:jc w:val="center"/>
        <w:rPr>
          <w:b/>
          <w:bCs/>
        </w:rPr>
      </w:pPr>
      <w:r>
        <w:rPr>
          <w:b/>
          <w:bCs/>
        </w:rPr>
        <w:t>II. ATLIEKANT KORUPCIJOS RIZIKOS ANALIZĘ ANALIZUOTI IR VERTINTI TEISĖS AKTAI, DOKUMENTAI IR INFORMACIJA</w:t>
      </w:r>
    </w:p>
    <w:p w:rsidR="000A18D8" w:rsidRDefault="000A18D8" w:rsidP="000A18D8">
      <w:pPr>
        <w:pStyle w:val="ListParagraph"/>
        <w:spacing w:line="360" w:lineRule="auto"/>
        <w:ind w:left="851"/>
      </w:pP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bCs/>
        </w:rPr>
      </w:pPr>
      <w:r>
        <w:rPr>
          <w:snapToGrid w:val="0"/>
        </w:rPr>
        <w:t xml:space="preserve">Lietuvos Respublikos Vyriausybės </w:t>
      </w:r>
      <w:r>
        <w:rPr>
          <w:bCs/>
        </w:rPr>
        <w:t>2016 m. lapkričio 9 d. nutarimas Nr. 1116 „Dėl UAB „EPSO-G“ mokamų dividendų už valstybei nuosavybės teise priklausančias akcijas“.</w:t>
      </w:r>
    </w:p>
    <w:p w:rsidR="000A18D8" w:rsidRDefault="000A18D8" w:rsidP="000A18D8">
      <w:pPr>
        <w:pStyle w:val="ListParagraph"/>
        <w:numPr>
          <w:ilvl w:val="0"/>
          <w:numId w:val="8"/>
        </w:numPr>
        <w:tabs>
          <w:tab w:val="left" w:pos="1304"/>
          <w:tab w:val="left" w:pos="1457"/>
          <w:tab w:val="left" w:pos="1614"/>
          <w:tab w:val="left" w:pos="1757"/>
        </w:tabs>
        <w:spacing w:line="360" w:lineRule="auto"/>
        <w:ind w:left="0" w:firstLine="851"/>
        <w:jc w:val="both"/>
      </w:pPr>
      <w:r>
        <w:rPr>
          <w:snapToGrid w:val="0"/>
        </w:rPr>
        <w:t xml:space="preserve">Lietuvos Respublikos Vyriausybės </w:t>
      </w:r>
      <w:r>
        <w:t xml:space="preserve">2016 m. lapkričio 9 d. </w:t>
      </w:r>
      <w:r>
        <w:rPr>
          <w:snapToGrid w:val="0"/>
        </w:rPr>
        <w:t xml:space="preserve">pasitarimo </w:t>
      </w:r>
      <w:r>
        <w:t>protokolas Nr. 61.</w:t>
      </w:r>
    </w:p>
    <w:p w:rsidR="000A18D8" w:rsidRDefault="000A18D8" w:rsidP="000A18D8">
      <w:pPr>
        <w:pStyle w:val="ListParagraph"/>
        <w:numPr>
          <w:ilvl w:val="0"/>
          <w:numId w:val="8"/>
        </w:numPr>
        <w:tabs>
          <w:tab w:val="left" w:pos="1304"/>
          <w:tab w:val="left" w:pos="1457"/>
          <w:tab w:val="left" w:pos="1614"/>
          <w:tab w:val="left" w:pos="1757"/>
        </w:tabs>
        <w:spacing w:line="360" w:lineRule="auto"/>
        <w:ind w:left="0" w:firstLine="851"/>
        <w:jc w:val="both"/>
      </w:pPr>
      <w:r>
        <w:t>Energetikos ministro 2012 m. sausio 12 d. įsakymu Nr. 1-11 „Dėl Atstovavimo valstybei akcinėse bendrovėse ir uždarosiose akcinėse bendrovėse ir Energetikos ministerijos pasiūlytų ir akcinių bendrovių, uždarųjų akcinių bendrovių stebėtojų tarybos bei valdybos nariais išrinktų valstybės tarnautojų veiklos šiuose bendrovių organuose taisyklių patvirtinimo“.</w:t>
      </w:r>
    </w:p>
    <w:p w:rsidR="000A18D8" w:rsidRDefault="000A18D8" w:rsidP="000A18D8">
      <w:pPr>
        <w:pStyle w:val="ListParagraph"/>
        <w:numPr>
          <w:ilvl w:val="0"/>
          <w:numId w:val="8"/>
        </w:numPr>
        <w:tabs>
          <w:tab w:val="left" w:pos="1304"/>
          <w:tab w:val="left" w:pos="1457"/>
          <w:tab w:val="left" w:pos="1614"/>
          <w:tab w:val="left" w:pos="1757"/>
        </w:tabs>
        <w:spacing w:line="360" w:lineRule="auto"/>
        <w:ind w:left="0" w:firstLine="851"/>
        <w:jc w:val="both"/>
      </w:pPr>
      <w:r>
        <w:lastRenderedPageBreak/>
        <w:t>Atstovavimo valstybei akcinėse bendrovėse ir uždarosiose akcinėse bendrovėse taisyklės, patvirtintos energetikos ministro 2012 m. sausio 12 d. įsakymu Nr. 1-11.</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bCs/>
        </w:rPr>
      </w:pPr>
      <w:r>
        <w:t>Energetikos ministerijos pasiūlytų ir akcinių bendrovių, uždarųjų akcinių bendrovių stebėtojų tarybos bei valdybos nariais išrinktų valstybės tarnautojų veiklos šiuose bendrovių organuose taisyklės, patvirtintos energetikos ministro 2012 m. sausio 12 d. įsakymu Nr. 1-11.</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rPr>
      </w:pPr>
      <w:r>
        <w:rPr>
          <w:snapToGrid w:val="0"/>
        </w:rPr>
        <w:t>Valstybės valdomų energetikos sektoriaus įmonių grupės korporatyvinio valdymo gairės, patvirtintos energetikos ministro 2015 m. rugsėjo 7 d. įsakymu Nr.1-212.</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rPr>
      </w:pPr>
      <w:r>
        <w:t>Energetikos ministerijos Ignalinos atominės elektrinės eksploatavimo nutraukimo skyriaus nuostatos, patvirtintos energetikos ministro 2015 m. spalio 23 įsakymu Nr. 1-240.</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rPr>
      </w:pPr>
      <w:r>
        <w:rPr>
          <w:snapToGrid w:val="0"/>
        </w:rPr>
        <w:t>Energetikos ministro 2015 m. spalio 23 d. įsakymas Nr. 1-245.</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hd w:val="clear" w:color="auto" w:fill="FFFFFF"/>
        </w:rPr>
      </w:pPr>
      <w:r>
        <w:rPr>
          <w:shd w:val="clear" w:color="auto" w:fill="FFFFFF"/>
        </w:rPr>
        <w:t>Energetikos ministro 2015 m. lapkričio 24 įsakymas Nr. 1-269.</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pPr>
      <w:r>
        <w:t xml:space="preserve">Energetikos ministro </w:t>
      </w:r>
      <w:r>
        <w:rPr>
          <w:snapToGrid w:val="0"/>
        </w:rPr>
        <w:t>2016 m. sausio 25 d</w:t>
      </w:r>
      <w:r>
        <w:t>. įsakymas Nr. 1-15 „Dėl Atstovavimo valstybei akcinėse bendrovėse ir uždarosiose akcinėse bendrovėse ir Energetikos ministerijos pasiūlytų ir akcinių bendrovių, uždarųjų akcinių bendrovių stebėtojų tarybos bei valdybos nariais išrinktų valstybės tarnautojų veiklos šiuose bendrovių organuose taisyklių patvirtinimo“.</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rPr>
      </w:pPr>
      <w:r>
        <w:t>Atstovavimo valstybei akcinėse bendrovėse ir uždarosiose akcinėse bendrovėse taisyklės, patvirtintos</w:t>
      </w:r>
      <w:r>
        <w:rPr>
          <w:snapToGrid w:val="0"/>
        </w:rPr>
        <w:t xml:space="preserve"> energetikos ministro 2016 m. sausio 25 d. įsakymu Nr. 1-15.</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rPr>
      </w:pPr>
      <w:r>
        <w:rPr>
          <w:snapToGrid w:val="0"/>
        </w:rPr>
        <w:t>Energetikos ministerijos pasiūlytų ir akcinių bendrovių, uždarųjų akcinių bendrovių stebėtojų tarybos bei valdybos nariais išrinktų valstybės tarnautojų veiklos šiuose bendrovių organuose taisyklės, patvirtintos energetikos ministro 2016 m. sausio 25 d. įsakymu Nr. 1-15.</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bCs/>
          <w:snapToGrid w:val="0"/>
          <w:shd w:val="clear" w:color="auto" w:fill="FFFFFF"/>
        </w:rPr>
      </w:pPr>
      <w:r>
        <w:rPr>
          <w:bCs/>
          <w:snapToGrid w:val="0"/>
          <w:shd w:val="clear" w:color="auto" w:fill="FFFFFF"/>
        </w:rPr>
        <w:t>Radioaktyviųjų atliekų tvarkymo agentūros 2016–2020 metų veiklos strategija, patvirtinta energetikos ministro 2016 m. balandžio 12 d. įsakymu Nr. 1-123.</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bCs/>
          <w:snapToGrid w:val="0"/>
          <w:shd w:val="clear" w:color="auto" w:fill="FFFFFF"/>
        </w:rPr>
      </w:pPr>
      <w:r>
        <w:rPr>
          <w:bCs/>
          <w:snapToGrid w:val="0"/>
          <w:shd w:val="clear" w:color="auto" w:fill="FFFFFF"/>
        </w:rPr>
        <w:t>Radioaktyviųjų atliekų tvarkymo agentūros įstatai, patvirtinti energetikos ministro 2016 m. gegužės 18 d. įsakymu Nr. 1-164.</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rPr>
          <w:snapToGrid w:val="0"/>
          <w:shd w:val="clear" w:color="auto" w:fill="FFFFFF"/>
        </w:rPr>
      </w:pPr>
      <w:r>
        <w:rPr>
          <w:snapToGrid w:val="0"/>
          <w:shd w:val="clear" w:color="auto" w:fill="FFFFFF"/>
        </w:rPr>
        <w:t>Ignalinos atominės elektrinės įstatai, patvirtinti energetikos ministro 2016 m. gruodžio 29 d. įsakymu Nr. 1-336.</w:t>
      </w:r>
    </w:p>
    <w:p w:rsidR="000A18D8" w:rsidRDefault="000A18D8" w:rsidP="000A18D8">
      <w:pPr>
        <w:pStyle w:val="ListParagraph"/>
        <w:numPr>
          <w:ilvl w:val="0"/>
          <w:numId w:val="8"/>
        </w:numPr>
        <w:tabs>
          <w:tab w:val="left" w:pos="1304"/>
          <w:tab w:val="left" w:pos="1457"/>
          <w:tab w:val="left" w:pos="1604"/>
          <w:tab w:val="left" w:pos="1757"/>
        </w:tabs>
        <w:spacing w:line="360" w:lineRule="auto"/>
        <w:ind w:left="0" w:firstLine="851"/>
        <w:jc w:val="both"/>
      </w:pPr>
      <w:r>
        <w:t>Energetikos ministro 2015 m. spalio 23 d. įsakymas Nr. 1-245 „Dėl kandidatų atrankos užimti Valstybės įmonės Ignalinos atominės elektrinės valdybos nario pareigas organizuoti“.</w:t>
      </w:r>
    </w:p>
    <w:p w:rsidR="000A18D8" w:rsidRDefault="000A18D8" w:rsidP="000A18D8">
      <w:pPr>
        <w:pStyle w:val="ListParagraph"/>
        <w:numPr>
          <w:ilvl w:val="0"/>
          <w:numId w:val="8"/>
        </w:numPr>
        <w:spacing w:line="360" w:lineRule="auto"/>
        <w:ind w:left="0" w:firstLine="851"/>
        <w:jc w:val="both"/>
      </w:pPr>
      <w:r>
        <w:t>Energetikos ministro 2015 m. lapkričio 24 d. įsakymas Nr. 1-269 „Dėl Valstybinės įmonės Ignalinos atominės elektrinės valdybos narių atrankos komisijos sudarymo“.</w:t>
      </w:r>
    </w:p>
    <w:p w:rsidR="000A18D8" w:rsidRDefault="000A18D8" w:rsidP="000A18D8">
      <w:pPr>
        <w:pStyle w:val="ListParagraph"/>
        <w:numPr>
          <w:ilvl w:val="0"/>
          <w:numId w:val="8"/>
        </w:numPr>
        <w:spacing w:line="360" w:lineRule="auto"/>
        <w:ind w:left="0" w:firstLine="851"/>
      </w:pPr>
      <w:r>
        <w:t>Komisijos Valstybinės įmonės Ignalinos atominės elektrinės valdybos narių atrankai vykdyti posėdžio 2016 m. gegužės 5 d. protokolas Nr. 55-79.</w:t>
      </w:r>
    </w:p>
    <w:p w:rsidR="000A18D8" w:rsidRDefault="000A18D8" w:rsidP="000A18D8">
      <w:pPr>
        <w:pStyle w:val="ListParagraph"/>
        <w:numPr>
          <w:ilvl w:val="0"/>
          <w:numId w:val="8"/>
        </w:numPr>
        <w:spacing w:line="360" w:lineRule="auto"/>
        <w:ind w:left="0" w:firstLine="851"/>
      </w:pPr>
      <w:r>
        <w:t>Energetikos ministro 2017 m. kovo 14 d. įsakymas Nr. 1-64 „Dėl kandidatų atrankos užimti Valstybės įmonės Ignalinos atominės elektrinės valdybos nario pareigas organizuoti“.</w:t>
      </w:r>
    </w:p>
    <w:p w:rsidR="000A18D8" w:rsidRDefault="000A18D8" w:rsidP="000A18D8">
      <w:pPr>
        <w:pStyle w:val="ListParagraph"/>
        <w:numPr>
          <w:ilvl w:val="0"/>
          <w:numId w:val="8"/>
        </w:numPr>
        <w:spacing w:line="360" w:lineRule="auto"/>
        <w:ind w:left="0" w:firstLine="851"/>
      </w:pPr>
      <w:r>
        <w:lastRenderedPageBreak/>
        <w:t>Energetikos ministro 2017 m. kovo 25 d. įsakymas Nr. 1-103 „Dėl Lietuvos Respublikos energetikos ministro 2015 m. spalio 23 d. įsakymo Nr. 1-245 „Dėl kandidatų atrankos užimti Valstybės įmonės Ignalinos atominės elektrinės valdybos nario pareigas organizuoti“ pakeitimo.</w:t>
      </w:r>
    </w:p>
    <w:p w:rsidR="000A18D8" w:rsidRDefault="000A18D8" w:rsidP="000A18D8">
      <w:pPr>
        <w:pStyle w:val="ListParagraph"/>
        <w:numPr>
          <w:ilvl w:val="0"/>
          <w:numId w:val="8"/>
        </w:numPr>
        <w:spacing w:line="360" w:lineRule="auto"/>
        <w:ind w:left="0" w:firstLine="851"/>
        <w:jc w:val="both"/>
      </w:pPr>
      <w:r>
        <w:t>Ignalinos atominės elektrinės valdybos darbo reglamentas, patvirtintas valdybos 2010 m. rugsėjo 16 d. protokolu Nr. 2010-8.</w:t>
      </w:r>
    </w:p>
    <w:p w:rsidR="000A18D8" w:rsidRDefault="000A18D8" w:rsidP="000A18D8">
      <w:pPr>
        <w:pStyle w:val="ListParagraph"/>
        <w:numPr>
          <w:ilvl w:val="0"/>
          <w:numId w:val="8"/>
        </w:numPr>
        <w:spacing w:line="360" w:lineRule="auto"/>
        <w:ind w:left="0" w:firstLine="851"/>
        <w:jc w:val="both"/>
      </w:pPr>
      <w:r>
        <w:t>2016 metų Ignalinos atominės elektrinės valdybos posėdžių protokolai.</w:t>
      </w:r>
    </w:p>
    <w:p w:rsidR="000A18D8" w:rsidRDefault="000A18D8" w:rsidP="000A18D8">
      <w:pPr>
        <w:pStyle w:val="ListParagraph"/>
        <w:numPr>
          <w:ilvl w:val="0"/>
          <w:numId w:val="8"/>
        </w:numPr>
        <w:spacing w:line="360" w:lineRule="auto"/>
        <w:ind w:left="0" w:firstLine="851"/>
        <w:jc w:val="both"/>
        <w:rPr>
          <w:bCs/>
        </w:rPr>
      </w:pPr>
      <w:r>
        <w:rPr>
          <w:bCs/>
        </w:rPr>
        <w:t xml:space="preserve">2016 m. IV ketvirčio </w:t>
      </w:r>
      <w:r>
        <w:t>Ignalinos atominės elektrinės</w:t>
      </w:r>
      <w:r>
        <w:rPr>
          <w:bCs/>
        </w:rPr>
        <w:t xml:space="preserve"> metinė ataskaita.</w:t>
      </w:r>
    </w:p>
    <w:p w:rsidR="000A18D8" w:rsidRDefault="000A18D8" w:rsidP="000A18D8">
      <w:pPr>
        <w:pStyle w:val="ListParagraph"/>
        <w:numPr>
          <w:ilvl w:val="0"/>
          <w:numId w:val="8"/>
        </w:numPr>
        <w:spacing w:line="360" w:lineRule="auto"/>
        <w:ind w:left="0" w:firstLine="851"/>
        <w:jc w:val="both"/>
      </w:pPr>
      <w:bookmarkStart w:id="5" w:name="bookmark4"/>
      <w:r>
        <w:t>Radioaktyviųjų atliekų tvarkymo agentūros 2016–2020 metų veiklos strategija</w:t>
      </w:r>
      <w:bookmarkEnd w:id="5"/>
      <w:r>
        <w:t>.</w:t>
      </w:r>
    </w:p>
    <w:p w:rsidR="000A18D8" w:rsidRDefault="000A18D8" w:rsidP="000A18D8">
      <w:pPr>
        <w:pStyle w:val="ListParagraph"/>
        <w:numPr>
          <w:ilvl w:val="0"/>
          <w:numId w:val="8"/>
        </w:numPr>
        <w:spacing w:line="360" w:lineRule="auto"/>
        <w:ind w:left="0" w:firstLine="851"/>
        <w:jc w:val="both"/>
      </w:pPr>
      <w:r>
        <w:rPr>
          <w:bCs/>
        </w:rPr>
        <w:t>2016 metų Radioaktyviųjų atliekų tvarkymo agentūros veiklos ataskaita.</w:t>
      </w:r>
    </w:p>
    <w:p w:rsidR="000A18D8" w:rsidRDefault="000A18D8" w:rsidP="000A18D8">
      <w:pPr>
        <w:pStyle w:val="ListParagraph"/>
        <w:numPr>
          <w:ilvl w:val="0"/>
          <w:numId w:val="8"/>
        </w:numPr>
        <w:spacing w:line="360" w:lineRule="auto"/>
        <w:ind w:left="0" w:firstLine="851"/>
        <w:jc w:val="both"/>
        <w:rPr>
          <w:bCs/>
        </w:rPr>
      </w:pPr>
      <w:r>
        <w:rPr>
          <w:bCs/>
        </w:rPr>
        <w:t>EPSO-G vienintelio akcininko 2016 m. sausio 20 d. sprendimas Nr. 26.</w:t>
      </w:r>
    </w:p>
    <w:p w:rsidR="000A18D8" w:rsidRDefault="000A18D8" w:rsidP="000A18D8">
      <w:pPr>
        <w:pStyle w:val="ListParagraph"/>
        <w:numPr>
          <w:ilvl w:val="0"/>
          <w:numId w:val="8"/>
        </w:numPr>
        <w:spacing w:line="360" w:lineRule="auto"/>
        <w:ind w:left="0" w:firstLine="851"/>
        <w:jc w:val="both"/>
        <w:rPr>
          <w:bCs/>
        </w:rPr>
      </w:pPr>
      <w:r>
        <w:rPr>
          <w:bCs/>
        </w:rPr>
        <w:t>EPSO-G vienintelio akcininko 2016 m. gegužės 11 d. sprendimas Nr. 32.</w:t>
      </w:r>
    </w:p>
    <w:p w:rsidR="000A18D8" w:rsidRDefault="000A18D8" w:rsidP="000A18D8">
      <w:pPr>
        <w:pStyle w:val="ListParagraph"/>
        <w:numPr>
          <w:ilvl w:val="0"/>
          <w:numId w:val="8"/>
        </w:numPr>
        <w:spacing w:line="360" w:lineRule="auto"/>
        <w:ind w:left="0" w:firstLine="851"/>
        <w:jc w:val="both"/>
        <w:rPr>
          <w:bCs/>
        </w:rPr>
      </w:pPr>
      <w:r>
        <w:rPr>
          <w:bCs/>
        </w:rPr>
        <w:t>UAB „EPSO-G“ kandidatų į stebėtojų tarybą narius atrankos komisijos darbo reglamentas, patvirtintas EPSO-G vienintelio akcininko 2016 m. sausio 20 d. sprendimu Nr. 26.</w:t>
      </w:r>
    </w:p>
    <w:p w:rsidR="000A18D8" w:rsidRDefault="000A18D8" w:rsidP="000A18D8">
      <w:pPr>
        <w:pStyle w:val="ListParagraph"/>
        <w:numPr>
          <w:ilvl w:val="0"/>
          <w:numId w:val="8"/>
        </w:numPr>
        <w:spacing w:line="360" w:lineRule="auto"/>
        <w:ind w:left="0" w:firstLine="851"/>
        <w:jc w:val="both"/>
        <w:rPr>
          <w:bCs/>
        </w:rPr>
      </w:pPr>
      <w:r>
        <w:rPr>
          <w:bCs/>
        </w:rPr>
        <w:t>Aprašas dėl UAB „EPSO-G“ stebėtojų tarybos narių atrankos, patvirtintas Kandidatų į UAB „EPSO-G“ stebėtojų tarybą atrankos komisijos 2016 m. sausio 29 d. sprendimu Nr. 1.</w:t>
      </w:r>
    </w:p>
    <w:p w:rsidR="000A18D8" w:rsidRDefault="000A18D8" w:rsidP="000A18D8">
      <w:pPr>
        <w:pStyle w:val="ListParagraph"/>
        <w:numPr>
          <w:ilvl w:val="0"/>
          <w:numId w:val="8"/>
        </w:numPr>
        <w:spacing w:line="360" w:lineRule="auto"/>
        <w:ind w:left="0" w:firstLine="851"/>
        <w:jc w:val="both"/>
        <w:rPr>
          <w:bCs/>
        </w:rPr>
      </w:pPr>
      <w:r>
        <w:rPr>
          <w:bCs/>
        </w:rPr>
        <w:t>Atrankos komiteto 2016 m. gegužės 9 d. sprendimas Nr. 55-82 „Dėl kandidatų į UAB „EPSO-G“ stebėtojų tarybos narius“.</w:t>
      </w:r>
    </w:p>
    <w:p w:rsidR="000A18D8" w:rsidRDefault="000A18D8" w:rsidP="000A18D8">
      <w:pPr>
        <w:pStyle w:val="ListParagraph"/>
        <w:numPr>
          <w:ilvl w:val="0"/>
          <w:numId w:val="8"/>
        </w:numPr>
        <w:spacing w:line="360" w:lineRule="auto"/>
        <w:ind w:left="0" w:firstLine="851"/>
        <w:jc w:val="both"/>
      </w:pPr>
      <w:r>
        <w:t>2016 metų EPSO-G stebėtojų tarybos posėdžių protokolai.</w:t>
      </w:r>
    </w:p>
    <w:p w:rsidR="000A18D8" w:rsidRDefault="000A18D8" w:rsidP="000A18D8">
      <w:pPr>
        <w:pStyle w:val="ListParagraph"/>
        <w:numPr>
          <w:ilvl w:val="0"/>
          <w:numId w:val="8"/>
        </w:numPr>
        <w:spacing w:line="360" w:lineRule="auto"/>
        <w:ind w:left="0" w:firstLine="851"/>
        <w:jc w:val="both"/>
      </w:pPr>
      <w:r>
        <w:t>EPSO-G stebėtojų tarybos darbo reglamentas, patvirtintas 2016 m. birželio 10 d. EPSO-G stebėtojų tarybos sprendimu (posėdžio protokolas Nr. ST-16-1) (pakeistas 2016 m. spalio 20 d. UAB „EPSO-G“ stebėtojų tarybos sprendimu (posėdžio protokolas Nr. ST-16-7).</w:t>
      </w:r>
    </w:p>
    <w:p w:rsidR="000A18D8" w:rsidRDefault="000A18D8" w:rsidP="000A18D8">
      <w:pPr>
        <w:pStyle w:val="ListParagraph"/>
        <w:numPr>
          <w:ilvl w:val="0"/>
          <w:numId w:val="8"/>
        </w:numPr>
        <w:spacing w:line="360" w:lineRule="auto"/>
        <w:ind w:left="0" w:firstLine="851"/>
        <w:jc w:val="both"/>
      </w:pPr>
      <w:r>
        <w:t>Aprašas dėl UAB „EPSO-G“ atlygio ir skyrimo komiteto prie stebėtojų tarybos nepriklausomo nario atrankos, patvirtintas UAB „EPSO-G“ stebėtojų tarybos 2016 m. birželio 10 d. sprendimu (posėdžio protokolas Nr. ST-16-1).</w:t>
      </w:r>
    </w:p>
    <w:p w:rsidR="000A18D8" w:rsidRDefault="000A18D8" w:rsidP="000A18D8">
      <w:pPr>
        <w:pStyle w:val="ListParagraph"/>
        <w:numPr>
          <w:ilvl w:val="0"/>
          <w:numId w:val="8"/>
        </w:numPr>
        <w:spacing w:line="360" w:lineRule="auto"/>
        <w:ind w:left="0" w:firstLine="851"/>
        <w:jc w:val="both"/>
      </w:pPr>
      <w:r>
        <w:t>Kandidatų į UAB „EPSO-G“ valdybos narius atrankos aprašas, patvirtintas EPSO-G stebėtojų tarybos 2016 m. liepos 21 d. sprendimu (Stebėtojų tarybos 2016 m. liepos 21 d. protokolas Nr. ST-16-2).</w:t>
      </w:r>
    </w:p>
    <w:p w:rsidR="000A18D8" w:rsidRDefault="000A18D8" w:rsidP="000A18D8">
      <w:pPr>
        <w:pStyle w:val="ListParagraph"/>
        <w:numPr>
          <w:ilvl w:val="0"/>
          <w:numId w:val="8"/>
        </w:numPr>
        <w:spacing w:line="360" w:lineRule="auto"/>
        <w:ind w:left="0" w:firstLine="851"/>
        <w:jc w:val="both"/>
      </w:pPr>
      <w:r>
        <w:t>2016 metų EPSO-G valdybos posėdžių protokolai.</w:t>
      </w:r>
    </w:p>
    <w:p w:rsidR="000A18D8" w:rsidRDefault="000A18D8" w:rsidP="000A18D8">
      <w:pPr>
        <w:pStyle w:val="ListParagraph"/>
        <w:numPr>
          <w:ilvl w:val="0"/>
          <w:numId w:val="8"/>
        </w:numPr>
        <w:spacing w:line="360" w:lineRule="auto"/>
        <w:ind w:left="0" w:firstLine="851"/>
        <w:jc w:val="both"/>
        <w:rPr>
          <w:bCs/>
        </w:rPr>
      </w:pPr>
      <w:r>
        <w:rPr>
          <w:bCs/>
        </w:rPr>
        <w:t>EPSO-G valdybos darbo reglamentas, patvirtintas EPSO-G valdybos 2016 m. gruodžio 5 d. sprendimu (posėdžio protokolas Nr. VLD-16-1).</w:t>
      </w:r>
    </w:p>
    <w:p w:rsidR="000A18D8" w:rsidRDefault="000A18D8" w:rsidP="000A18D8">
      <w:pPr>
        <w:pStyle w:val="ListParagraph"/>
        <w:numPr>
          <w:ilvl w:val="0"/>
          <w:numId w:val="8"/>
        </w:numPr>
        <w:spacing w:line="360" w:lineRule="auto"/>
        <w:ind w:left="0" w:firstLine="851"/>
        <w:jc w:val="both"/>
      </w:pPr>
      <w:r>
        <w:rPr>
          <w:bCs/>
        </w:rPr>
        <w:t xml:space="preserve">UAB „EPSO-G“ įmonių grupės darbuotojų atlygio politika, patvirtinta </w:t>
      </w:r>
      <w:r>
        <w:t>EPSO-G valdybos 2017 m. vasario 22 d. sprendimu (protokolas Nr. VLD-17-4).</w:t>
      </w:r>
    </w:p>
    <w:p w:rsidR="000A18D8" w:rsidRDefault="000A18D8" w:rsidP="000A18D8">
      <w:pPr>
        <w:pStyle w:val="ListParagraph"/>
        <w:numPr>
          <w:ilvl w:val="0"/>
          <w:numId w:val="8"/>
        </w:numPr>
        <w:spacing w:line="360" w:lineRule="auto"/>
        <w:ind w:left="0" w:firstLine="851"/>
        <w:jc w:val="both"/>
      </w:pPr>
      <w:r>
        <w:lastRenderedPageBreak/>
        <w:t>UAB „EPSO-G“ įmonių grupės korupcijos prevencijos politika, patvirtinta EPSO-G valdybos 2017 m. vasario 22 d. sprendimu, posėdžio protokolas Nr. VLD-17-4.</w:t>
      </w:r>
    </w:p>
    <w:p w:rsidR="000A18D8" w:rsidRDefault="000A18D8" w:rsidP="000A18D8">
      <w:pPr>
        <w:pStyle w:val="ListParagraph"/>
        <w:numPr>
          <w:ilvl w:val="0"/>
          <w:numId w:val="8"/>
        </w:numPr>
        <w:spacing w:line="360" w:lineRule="auto"/>
        <w:ind w:left="0" w:firstLine="851"/>
        <w:jc w:val="both"/>
        <w:rPr>
          <w:bCs/>
        </w:rPr>
      </w:pPr>
      <w:r>
        <w:rPr>
          <w:bCs/>
        </w:rPr>
        <w:t>UAB „EPSO-G“ įmonių grupės paramos politika, patvirtinta EPSO-G valdybos 2017 m. balandžio 12 d. sprendimu (posėdžio protokolo Nr. VLD-17-8).</w:t>
      </w:r>
    </w:p>
    <w:p w:rsidR="000A18D8" w:rsidRDefault="000A18D8" w:rsidP="000A18D8">
      <w:pPr>
        <w:pStyle w:val="ListParagraph"/>
        <w:numPr>
          <w:ilvl w:val="0"/>
          <w:numId w:val="8"/>
        </w:numPr>
        <w:spacing w:line="360" w:lineRule="auto"/>
        <w:ind w:left="0" w:firstLine="851"/>
        <w:jc w:val="both"/>
      </w:pPr>
      <w:r>
        <w:rPr>
          <w:bCs/>
        </w:rPr>
        <w:t xml:space="preserve">UAB „EPSO-G“ įmonių grupės dividendų politika, patvirtinta </w:t>
      </w:r>
      <w:r>
        <w:t>EPSO-G valdybos 2017 m. liepos 14 d. sprendimu (posėdžio protokolo Nr. 14).</w:t>
      </w:r>
    </w:p>
    <w:p w:rsidR="000A18D8" w:rsidRDefault="000A18D8" w:rsidP="000A18D8">
      <w:pPr>
        <w:pStyle w:val="ListParagraph"/>
        <w:numPr>
          <w:ilvl w:val="0"/>
          <w:numId w:val="8"/>
        </w:numPr>
        <w:spacing w:line="360" w:lineRule="auto"/>
        <w:ind w:left="0" w:firstLine="851"/>
        <w:jc w:val="both"/>
      </w:pPr>
      <w:r>
        <w:rPr>
          <w:bCs/>
        </w:rPr>
        <w:t xml:space="preserve">UAB „EPSO-G“ įmonių grupės veiklos skaidrumo ir komunikacijos politika, patvirtinta </w:t>
      </w:r>
      <w:r>
        <w:t xml:space="preserve">2017 m. rugpjūčio 25 d. </w:t>
      </w:r>
      <w:r>
        <w:rPr>
          <w:bCs/>
        </w:rPr>
        <w:t>„EPSO-G“ v</w:t>
      </w:r>
      <w:r>
        <w:t>aldybos sprendimu (posėdžio protokolo Nr. VLD-17-15).</w:t>
      </w:r>
    </w:p>
    <w:p w:rsidR="000A18D8" w:rsidRDefault="000A18D8" w:rsidP="000A18D8">
      <w:pPr>
        <w:pStyle w:val="ListParagraph"/>
        <w:numPr>
          <w:ilvl w:val="0"/>
          <w:numId w:val="8"/>
        </w:numPr>
        <w:spacing w:line="360" w:lineRule="auto"/>
        <w:ind w:left="0" w:firstLine="851"/>
        <w:jc w:val="both"/>
      </w:pPr>
      <w:r>
        <w:t xml:space="preserve">EPSO-G įstatai, įregistruoti Juridinių asmenų registre 2016 m. gegužės 20 d. </w:t>
      </w:r>
    </w:p>
    <w:p w:rsidR="000A18D8" w:rsidRDefault="000A18D8" w:rsidP="000A18D8">
      <w:pPr>
        <w:pStyle w:val="ListParagraph"/>
        <w:numPr>
          <w:ilvl w:val="0"/>
          <w:numId w:val="8"/>
        </w:numPr>
        <w:spacing w:line="360" w:lineRule="auto"/>
        <w:ind w:left="0" w:firstLine="851"/>
        <w:jc w:val="both"/>
        <w:rPr>
          <w:bCs/>
        </w:rPr>
      </w:pPr>
      <w:r>
        <w:t>EPOSO-G generalinio direktoriaus 2016 m. rugsėjo 12 d. įsakymas Nr. BV-12 „Dėl dukterinėms ir paskesnio lygio dukterinėms bendrovėms taikomo valdymo mokesčio ir teikiamų konsultacinių paslaugų modelio, valdymo mokesčio taikymo principų ir tokių konsultacinių paslaugų minimalių įkainių“.</w:t>
      </w:r>
    </w:p>
    <w:p w:rsidR="000A18D8" w:rsidRDefault="000A18D8" w:rsidP="000A18D8">
      <w:pPr>
        <w:pStyle w:val="ListParagraph"/>
        <w:numPr>
          <w:ilvl w:val="0"/>
          <w:numId w:val="8"/>
        </w:numPr>
        <w:spacing w:line="360" w:lineRule="auto"/>
        <w:ind w:left="0" w:firstLine="851"/>
        <w:jc w:val="both"/>
      </w:pPr>
      <w:r>
        <w:t>Pranešimų pateikimo UAB „EPSO-G“ tvarkos aprašas, patvirtintas EPSO-G generalinio direktoriaus 2016 m. lapkričio 30 d. įsakymu Nr. BV-31.</w:t>
      </w:r>
    </w:p>
    <w:p w:rsidR="000A18D8" w:rsidRDefault="000A18D8" w:rsidP="000A18D8">
      <w:pPr>
        <w:pStyle w:val="ListParagraph"/>
        <w:numPr>
          <w:ilvl w:val="0"/>
          <w:numId w:val="8"/>
        </w:numPr>
        <w:spacing w:line="360" w:lineRule="auto"/>
        <w:ind w:left="0" w:firstLine="851"/>
        <w:jc w:val="both"/>
        <w:rPr>
          <w:bCs/>
        </w:rPr>
      </w:pPr>
      <w:r>
        <w:rPr>
          <w:bCs/>
        </w:rPr>
        <w:t>2016 m. EPSP-G įmonių grupės metinė ataskaita.</w:t>
      </w:r>
    </w:p>
    <w:p w:rsidR="000A18D8" w:rsidRDefault="000A18D8" w:rsidP="000A18D8">
      <w:pPr>
        <w:pStyle w:val="ListParagraph"/>
        <w:numPr>
          <w:ilvl w:val="0"/>
          <w:numId w:val="8"/>
        </w:numPr>
        <w:spacing w:line="360" w:lineRule="auto"/>
        <w:ind w:left="0" w:firstLine="851"/>
        <w:jc w:val="both"/>
        <w:rPr>
          <w:bCs/>
        </w:rPr>
      </w:pPr>
      <w:r>
        <w:rPr>
          <w:bCs/>
        </w:rPr>
        <w:t>EPSP-G įmonių grupės veiklos strategija 2017–2020 m.</w:t>
      </w:r>
    </w:p>
    <w:p w:rsidR="000A18D8" w:rsidRDefault="000A18D8" w:rsidP="000A18D8">
      <w:pPr>
        <w:pStyle w:val="ListParagraph"/>
        <w:numPr>
          <w:ilvl w:val="0"/>
          <w:numId w:val="8"/>
        </w:numPr>
        <w:spacing w:line="360" w:lineRule="auto"/>
        <w:ind w:left="0" w:firstLine="851"/>
        <w:jc w:val="both"/>
      </w:pPr>
      <w:r>
        <w:rPr>
          <w:bCs/>
        </w:rPr>
        <w:t xml:space="preserve">LITGRID AB valdybos darbo reglamentas, patvirtintas </w:t>
      </w:r>
      <w:r>
        <w:t>LITGRID valdybos 2016 m. rugsėjo 23 d. sprendimu Nr. 3 (protokolo Nr. 44) .</w:t>
      </w:r>
    </w:p>
    <w:p w:rsidR="000A18D8" w:rsidRDefault="000A18D8" w:rsidP="000A18D8">
      <w:pPr>
        <w:pStyle w:val="ListParagraph"/>
        <w:numPr>
          <w:ilvl w:val="0"/>
          <w:numId w:val="8"/>
        </w:numPr>
        <w:spacing w:line="360" w:lineRule="auto"/>
        <w:ind w:left="0" w:firstLine="851"/>
        <w:jc w:val="both"/>
      </w:pPr>
      <w:r>
        <w:t xml:space="preserve">2016 metų </w:t>
      </w:r>
      <w:r>
        <w:rPr>
          <w:bCs/>
        </w:rPr>
        <w:t xml:space="preserve">LITGRID </w:t>
      </w:r>
      <w:r>
        <w:t>valdybos posėdžių protokolai.</w:t>
      </w:r>
    </w:p>
    <w:p w:rsidR="000A18D8" w:rsidRDefault="000A18D8" w:rsidP="000A18D8">
      <w:pPr>
        <w:pStyle w:val="ListParagraph"/>
        <w:numPr>
          <w:ilvl w:val="0"/>
          <w:numId w:val="8"/>
        </w:numPr>
        <w:spacing w:line="360" w:lineRule="auto"/>
        <w:ind w:left="0" w:firstLine="851"/>
        <w:jc w:val="both"/>
      </w:pPr>
      <w:r>
        <w:rPr>
          <w:lang w:eastAsia="lt-LT"/>
        </w:rPr>
        <w:t xml:space="preserve">LITGRID </w:t>
      </w:r>
      <w:r>
        <w:t xml:space="preserve">įstatai, įregistruoti Juridinių asmenų registre 2016 m. gegužės 16 d. </w:t>
      </w:r>
    </w:p>
    <w:p w:rsidR="000A18D8" w:rsidRDefault="000A18D8" w:rsidP="000A18D8">
      <w:pPr>
        <w:pStyle w:val="ListParagraph"/>
        <w:numPr>
          <w:ilvl w:val="0"/>
          <w:numId w:val="8"/>
        </w:numPr>
        <w:spacing w:line="360" w:lineRule="auto"/>
        <w:ind w:left="0" w:firstLine="851"/>
        <w:jc w:val="both"/>
      </w:pPr>
      <w:r>
        <w:t>LITGRID generalinio direktoriaus 2014 m. vasario 7 d. įsakymas Nr. IS-22 „Dėl viešuosius pirkimus reglamentuojančių vidaus teisės aktų patvirtinimo ir pirkimų komisijų sudarymo“.</w:t>
      </w:r>
    </w:p>
    <w:p w:rsidR="000A18D8" w:rsidRDefault="000A18D8" w:rsidP="000A18D8">
      <w:pPr>
        <w:pStyle w:val="ListParagraph"/>
        <w:numPr>
          <w:ilvl w:val="0"/>
          <w:numId w:val="8"/>
        </w:numPr>
        <w:spacing w:line="360" w:lineRule="auto"/>
        <w:ind w:left="0" w:firstLine="851"/>
        <w:jc w:val="both"/>
        <w:rPr>
          <w:lang w:eastAsia="lt-LT"/>
        </w:rPr>
      </w:pPr>
      <w:r>
        <w:rPr>
          <w:lang w:eastAsia="lt-LT"/>
        </w:rPr>
        <w:t>LITGRID AB Viešųjų pirkimų komisijos darbo reglamentas, patvirtintas LITGRID generalinio direktoriaus 2014 m. vasario 7 d. įsakymu Nr. IS-22.</w:t>
      </w:r>
    </w:p>
    <w:p w:rsidR="000A18D8" w:rsidRDefault="000A18D8" w:rsidP="000A18D8">
      <w:pPr>
        <w:pStyle w:val="ListParagraph"/>
        <w:numPr>
          <w:ilvl w:val="0"/>
          <w:numId w:val="8"/>
        </w:numPr>
        <w:spacing w:line="360" w:lineRule="auto"/>
        <w:ind w:left="0" w:firstLine="851"/>
        <w:jc w:val="both"/>
        <w:rPr>
          <w:lang w:eastAsia="lt-LT"/>
        </w:rPr>
      </w:pPr>
      <w:r>
        <w:rPr>
          <w:bCs/>
          <w:lang w:eastAsia="lt-LT"/>
        </w:rPr>
        <w:t xml:space="preserve">LITGRID AB Supaprastintų viešųjų pirkimų komisijos darbo reglamentas, patvirtintas </w:t>
      </w:r>
      <w:r>
        <w:rPr>
          <w:lang w:eastAsia="lt-LT"/>
        </w:rPr>
        <w:t>LITGRID generalinio direktoriaus 2014 m. vasario 7 d. įsakymu Nr. IS-22.</w:t>
      </w:r>
    </w:p>
    <w:p w:rsidR="000A18D8" w:rsidRDefault="000A18D8" w:rsidP="000A18D8">
      <w:pPr>
        <w:pStyle w:val="ListParagraph"/>
        <w:numPr>
          <w:ilvl w:val="0"/>
          <w:numId w:val="8"/>
        </w:numPr>
        <w:spacing w:line="360" w:lineRule="auto"/>
        <w:ind w:left="0" w:firstLine="851"/>
        <w:jc w:val="both"/>
        <w:rPr>
          <w:lang w:eastAsia="lt-LT"/>
        </w:rPr>
      </w:pPr>
      <w:r>
        <w:t xml:space="preserve">LITGRID AB supaprastintų viešųjų pirkimų taisyklės, patvirtintos </w:t>
      </w:r>
      <w:r>
        <w:rPr>
          <w:bCs/>
        </w:rPr>
        <w:t>LITGRID generalinio direktoriaus 2014 m. kovo 7 d. įsakymu Nr. IS-41.</w:t>
      </w:r>
    </w:p>
    <w:p w:rsidR="000A18D8" w:rsidRDefault="000A18D8" w:rsidP="000A18D8">
      <w:pPr>
        <w:pStyle w:val="ListParagraph"/>
        <w:numPr>
          <w:ilvl w:val="0"/>
          <w:numId w:val="8"/>
        </w:numPr>
        <w:spacing w:line="360" w:lineRule="auto"/>
        <w:ind w:left="0" w:firstLine="851"/>
        <w:jc w:val="both"/>
        <w:rPr>
          <w:lang w:eastAsia="lt-LT"/>
        </w:rPr>
      </w:pPr>
      <w:r>
        <w:t>14 diagramų, kuriose vizualizuotos LITGRID viešųjų pirkimų procedūros.</w:t>
      </w:r>
    </w:p>
    <w:p w:rsidR="000A18D8" w:rsidRDefault="000A18D8" w:rsidP="000A18D8">
      <w:pPr>
        <w:pStyle w:val="ListParagraph"/>
        <w:numPr>
          <w:ilvl w:val="0"/>
          <w:numId w:val="8"/>
        </w:numPr>
        <w:spacing w:line="360" w:lineRule="auto"/>
        <w:ind w:left="0" w:firstLine="851"/>
        <w:jc w:val="both"/>
        <w:rPr>
          <w:bCs/>
        </w:rPr>
      </w:pPr>
      <w:r>
        <w:rPr>
          <w:bCs/>
        </w:rPr>
        <w:t>LITGRID AB sutarčių sudarymo ir vykdymo tvarkos aprašas, patvirtintas LITGRID generalinio direktoriaus 2014 m. gruodžio 23 d. įsakymu Nr. IS-124.</w:t>
      </w:r>
    </w:p>
    <w:p w:rsidR="000A18D8" w:rsidRDefault="000A18D8" w:rsidP="000A18D8">
      <w:pPr>
        <w:pStyle w:val="ListParagraph"/>
        <w:numPr>
          <w:ilvl w:val="0"/>
          <w:numId w:val="8"/>
        </w:numPr>
        <w:spacing w:line="360" w:lineRule="auto"/>
        <w:ind w:left="0" w:firstLine="851"/>
        <w:jc w:val="both"/>
        <w:rPr>
          <w:bCs/>
        </w:rPr>
      </w:pPr>
      <w:r>
        <w:lastRenderedPageBreak/>
        <w:t>LITGRID generalinio direktoriaus 2015 m. gegužės 25 d. įsakymas Nr. IS-72 „Dėl 2014 m. vasario 7 d. generalinio direktoriaus įsakymo Nr. IS-22 „Dėl viešuosius pirkimus reglamentuojančių vidaus teisės aktų patvirtinimo ir pirkimų komisijų sudarymo“ pakeitimo“.</w:t>
      </w:r>
    </w:p>
    <w:p w:rsidR="000A18D8" w:rsidRDefault="000A18D8" w:rsidP="000A18D8">
      <w:pPr>
        <w:pStyle w:val="ListParagraph"/>
        <w:numPr>
          <w:ilvl w:val="0"/>
          <w:numId w:val="8"/>
        </w:numPr>
        <w:spacing w:line="360" w:lineRule="auto"/>
        <w:ind w:left="0" w:firstLine="851"/>
        <w:jc w:val="both"/>
        <w:rPr>
          <w:bCs/>
        </w:rPr>
      </w:pPr>
      <w:r>
        <w:rPr>
          <w:bCs/>
        </w:rPr>
        <w:t>LITGRID AB sutarčių sudarymo ir vykdymo tvarkos aprašas, patvirtintas LITGRID generalinio direktoriaus 2015 m. rugpjūčio 3 d. įsakymu Nr. IS-108.</w:t>
      </w:r>
    </w:p>
    <w:p w:rsidR="000A18D8" w:rsidRDefault="000A18D8" w:rsidP="000A18D8">
      <w:pPr>
        <w:pStyle w:val="ListParagraph"/>
        <w:numPr>
          <w:ilvl w:val="0"/>
          <w:numId w:val="8"/>
        </w:numPr>
        <w:spacing w:line="360" w:lineRule="auto"/>
        <w:ind w:left="0" w:firstLine="851"/>
        <w:jc w:val="both"/>
      </w:pPr>
      <w:r>
        <w:t>LITGRID generalinio direktoriaus 2015 m. rugpjūčio 14 d. įsakymas Nr. IS-115 „Dėl pirkimų komisijų sudarymo“.</w:t>
      </w:r>
    </w:p>
    <w:p w:rsidR="000A18D8" w:rsidRDefault="000A18D8" w:rsidP="000A18D8">
      <w:pPr>
        <w:pStyle w:val="ListParagraph"/>
        <w:numPr>
          <w:ilvl w:val="0"/>
          <w:numId w:val="8"/>
        </w:numPr>
        <w:spacing w:line="360" w:lineRule="auto"/>
        <w:ind w:left="0" w:firstLine="851"/>
        <w:jc w:val="both"/>
      </w:pPr>
      <w:r>
        <w:t>LITGRID generalinio direktoriaus 2016 m. kovo 21 d. įsakymas Nr. IS-48 „Dėl 2015 m. rugpjūčio 14 d. generalinio direktoriaus įsakymo Nr. IS-115 „Dėl pirkimų komisijų sudarymo“ pakeitimo“.</w:t>
      </w:r>
    </w:p>
    <w:p w:rsidR="000A18D8" w:rsidRDefault="000A18D8" w:rsidP="000A18D8">
      <w:pPr>
        <w:pStyle w:val="ListParagraph"/>
        <w:numPr>
          <w:ilvl w:val="0"/>
          <w:numId w:val="8"/>
        </w:numPr>
        <w:spacing w:line="360" w:lineRule="auto"/>
        <w:ind w:left="0" w:firstLine="851"/>
        <w:jc w:val="both"/>
      </w:pPr>
      <w:r>
        <w:t>LITGRID generalinio direktoriaus 2016 m. rugpjūčio 11 d. įsakymas Nr. IS-125 „Dėl pirkimų komisijos sudarymo“.</w:t>
      </w:r>
    </w:p>
    <w:p w:rsidR="000A18D8" w:rsidRDefault="000A18D8" w:rsidP="000A18D8">
      <w:pPr>
        <w:pStyle w:val="ListParagraph"/>
        <w:numPr>
          <w:ilvl w:val="0"/>
          <w:numId w:val="8"/>
        </w:numPr>
        <w:spacing w:line="360" w:lineRule="auto"/>
        <w:ind w:left="0" w:firstLine="851"/>
        <w:jc w:val="both"/>
        <w:rPr>
          <w:bCs/>
        </w:rPr>
      </w:pPr>
      <w:r>
        <w:t xml:space="preserve">LITGRID AB direktorių tarybos darbo reglamentas, patvirtintas </w:t>
      </w:r>
      <w:r>
        <w:rPr>
          <w:bCs/>
        </w:rPr>
        <w:t>generalinio direktoriaus 2016 m. spalio 6 d. įsakymu Nr. IS-146.</w:t>
      </w:r>
    </w:p>
    <w:p w:rsidR="000A18D8" w:rsidRDefault="000A18D8" w:rsidP="000A18D8">
      <w:pPr>
        <w:pStyle w:val="ListParagraph"/>
        <w:numPr>
          <w:ilvl w:val="0"/>
          <w:numId w:val="8"/>
        </w:numPr>
        <w:spacing w:line="360" w:lineRule="auto"/>
        <w:ind w:left="0" w:firstLine="851"/>
        <w:jc w:val="both"/>
      </w:pPr>
      <w:r>
        <w:t>LITGRID AB</w:t>
      </w:r>
      <w:r>
        <w:rPr>
          <w:b/>
        </w:rPr>
        <w:t xml:space="preserve"> </w:t>
      </w:r>
      <w:r>
        <w:t>informacinės saugos ir prevencijos skyriaus nuostatai, patvirtinti LITGRID generalinio direktoriaus 2016 m. spalio 28 d. įsakymu Nr. IS-.</w:t>
      </w:r>
    </w:p>
    <w:p w:rsidR="000A18D8" w:rsidRDefault="000A18D8" w:rsidP="000A18D8">
      <w:pPr>
        <w:pStyle w:val="ListParagraph"/>
        <w:numPr>
          <w:ilvl w:val="0"/>
          <w:numId w:val="8"/>
        </w:numPr>
        <w:spacing w:line="360" w:lineRule="auto"/>
        <w:ind w:left="0" w:firstLine="851"/>
        <w:jc w:val="both"/>
      </w:pPr>
      <w:r>
        <w:t>LITGRID AB</w:t>
      </w:r>
      <w:r>
        <w:rPr>
          <w:b/>
        </w:rPr>
        <w:t xml:space="preserve"> </w:t>
      </w:r>
      <w:r>
        <w:t>informacinės saugos ir prevencijos skyriaus vadovo pareigybės nuostatai, patvirtinti LITGRID generalinio direktoriaus 2016 m. lapkričio 23 d. įsakymu Nr. IS-165.</w:t>
      </w:r>
    </w:p>
    <w:p w:rsidR="000A18D8" w:rsidRDefault="000A18D8" w:rsidP="000A18D8">
      <w:pPr>
        <w:pStyle w:val="ListParagraph"/>
        <w:numPr>
          <w:ilvl w:val="0"/>
          <w:numId w:val="8"/>
        </w:numPr>
        <w:spacing w:line="360" w:lineRule="auto"/>
        <w:ind w:left="0" w:firstLine="851"/>
        <w:jc w:val="both"/>
      </w:pPr>
      <w:r>
        <w:t>LITGRID AB mažos vertės pirkimų tvarkos aprašas, patvirtintas LITGRID generalinio direktoriaus 2017 m. birželio 30 d. įsakymu Nr. IS-86.</w:t>
      </w:r>
    </w:p>
    <w:p w:rsidR="000A18D8" w:rsidRDefault="000A18D8" w:rsidP="000A18D8">
      <w:pPr>
        <w:pStyle w:val="ListParagraph"/>
        <w:numPr>
          <w:ilvl w:val="0"/>
          <w:numId w:val="8"/>
        </w:numPr>
        <w:spacing w:line="360" w:lineRule="auto"/>
        <w:ind w:left="0" w:firstLine="851"/>
        <w:jc w:val="both"/>
        <w:rPr>
          <w:rFonts w:eastAsia="Times New Roman"/>
          <w:lang w:eastAsia="lt-LT"/>
        </w:rPr>
      </w:pPr>
      <w:r>
        <w:t>Toliau išvardintų 2015 metų LITGRID viešųjų pirkimų dokumentai: „</w:t>
      </w:r>
      <w:r>
        <w:rPr>
          <w:rFonts w:eastAsia="Times New Roman"/>
          <w:lang w:eastAsia="lt-LT"/>
        </w:rPr>
        <w:t xml:space="preserve">Automobilių nuoma be vairuotojų“ (laimėtoju pripažintas tiekėjas NT Valdos UAB), „330 </w:t>
      </w:r>
      <w:proofErr w:type="spellStart"/>
      <w:r>
        <w:rPr>
          <w:rFonts w:eastAsia="Times New Roman"/>
          <w:lang w:eastAsia="lt-LT"/>
        </w:rPr>
        <w:t>kV</w:t>
      </w:r>
      <w:proofErr w:type="spellEnd"/>
      <w:r>
        <w:rPr>
          <w:rFonts w:eastAsia="Times New Roman"/>
          <w:lang w:eastAsia="lt-LT"/>
        </w:rPr>
        <w:t xml:space="preserve"> Kaunas ginkluotos fizinės apsaugos paslaugos ir į </w:t>
      </w:r>
      <w:proofErr w:type="spellStart"/>
      <w:r>
        <w:rPr>
          <w:rFonts w:eastAsia="Times New Roman"/>
          <w:lang w:eastAsia="lt-LT"/>
        </w:rPr>
        <w:t>Litgrid</w:t>
      </w:r>
      <w:proofErr w:type="spellEnd"/>
      <w:r>
        <w:rPr>
          <w:rFonts w:eastAsia="Times New Roman"/>
          <w:lang w:eastAsia="lt-LT"/>
        </w:rPr>
        <w:t xml:space="preserve"> objektų (pagal sąrašą) reagavimo į apsauginės signalizacijos </w:t>
      </w:r>
      <w:proofErr w:type="spellStart"/>
      <w:r>
        <w:rPr>
          <w:rFonts w:eastAsia="Times New Roman"/>
          <w:lang w:eastAsia="lt-LT"/>
        </w:rPr>
        <w:t>suveikimus</w:t>
      </w:r>
      <w:proofErr w:type="spellEnd"/>
      <w:r>
        <w:rPr>
          <w:rFonts w:eastAsia="Times New Roman"/>
          <w:lang w:eastAsia="lt-LT"/>
        </w:rPr>
        <w:t xml:space="preserve"> bei objektų apsaugos paslaugos“ (laimėtoju pripažintas tiekėjas UAB „Ekskomisarų biuras“), „Automobilių nuoma be vairuotojo“ (laimėtoju pripažintas tiekėjas NT Valdos, UAB), „Teisinės paslaugos“ (laimėtoju pripažintas tiekėjas Advokatų kontora Tark, Grunte, </w:t>
      </w:r>
      <w:proofErr w:type="spellStart"/>
      <w:r>
        <w:rPr>
          <w:rFonts w:eastAsia="Times New Roman"/>
          <w:lang w:eastAsia="lt-LT"/>
        </w:rPr>
        <w:t>Sutkienė</w:t>
      </w:r>
      <w:proofErr w:type="spellEnd"/>
      <w:r>
        <w:rPr>
          <w:rFonts w:eastAsia="Times New Roman"/>
          <w:lang w:eastAsia="lt-LT"/>
        </w:rPr>
        <w:t xml:space="preserve"> ir partneriai TARK GRUNTE SUTKIENE), „</w:t>
      </w:r>
      <w:proofErr w:type="spellStart"/>
      <w:r>
        <w:rPr>
          <w:rFonts w:eastAsia="Times New Roman"/>
          <w:lang w:eastAsia="lt-LT"/>
        </w:rPr>
        <w:t>LitPol</w:t>
      </w:r>
      <w:proofErr w:type="spellEnd"/>
      <w:r>
        <w:rPr>
          <w:rFonts w:eastAsia="Times New Roman"/>
          <w:lang w:eastAsia="lt-LT"/>
        </w:rPr>
        <w:t xml:space="preserve"> link jungties įtraukimo į Europos elektros rinkų sujungimo algoritmą paslaugos pirkimas Nord </w:t>
      </w:r>
      <w:proofErr w:type="spellStart"/>
      <w:r>
        <w:rPr>
          <w:rFonts w:eastAsia="Times New Roman"/>
          <w:lang w:eastAsia="lt-LT"/>
        </w:rPr>
        <w:t>Pool</w:t>
      </w:r>
      <w:proofErr w:type="spellEnd"/>
      <w:r>
        <w:rPr>
          <w:rFonts w:eastAsia="Times New Roman"/>
          <w:lang w:eastAsia="lt-LT"/>
        </w:rPr>
        <w:t xml:space="preserve"> </w:t>
      </w:r>
      <w:proofErr w:type="spellStart"/>
      <w:r>
        <w:rPr>
          <w:rFonts w:eastAsia="Times New Roman"/>
          <w:lang w:eastAsia="lt-LT"/>
        </w:rPr>
        <w:t>Spot</w:t>
      </w:r>
      <w:proofErr w:type="spellEnd"/>
      <w:r>
        <w:rPr>
          <w:rFonts w:eastAsia="Times New Roman"/>
          <w:lang w:eastAsia="lt-LT"/>
        </w:rPr>
        <w:t xml:space="preserve"> AS (NPS)“ (laimėtoju pripažintas tiekėjas Nord </w:t>
      </w:r>
      <w:proofErr w:type="spellStart"/>
      <w:r>
        <w:rPr>
          <w:rFonts w:eastAsia="Times New Roman"/>
          <w:lang w:eastAsia="lt-LT"/>
        </w:rPr>
        <w:t>Pool</w:t>
      </w:r>
      <w:proofErr w:type="spellEnd"/>
      <w:r>
        <w:rPr>
          <w:rFonts w:eastAsia="Times New Roman"/>
          <w:lang w:eastAsia="lt-LT"/>
        </w:rPr>
        <w:t xml:space="preserve"> </w:t>
      </w:r>
      <w:proofErr w:type="spellStart"/>
      <w:r>
        <w:rPr>
          <w:rFonts w:eastAsia="Times New Roman"/>
          <w:lang w:eastAsia="lt-LT"/>
        </w:rPr>
        <w:t>Spot</w:t>
      </w:r>
      <w:proofErr w:type="spellEnd"/>
      <w:r>
        <w:rPr>
          <w:rFonts w:eastAsia="Times New Roman"/>
          <w:lang w:eastAsia="lt-LT"/>
        </w:rPr>
        <w:t xml:space="preserve"> AS), „</w:t>
      </w:r>
      <w:proofErr w:type="spellStart"/>
      <w:r>
        <w:rPr>
          <w:rFonts w:eastAsia="Times New Roman"/>
          <w:lang w:eastAsia="lt-LT"/>
        </w:rPr>
        <w:t>LitPolLink</w:t>
      </w:r>
      <w:proofErr w:type="spellEnd"/>
      <w:r>
        <w:rPr>
          <w:rFonts w:eastAsia="Times New Roman"/>
          <w:lang w:eastAsia="lt-LT"/>
        </w:rPr>
        <w:t xml:space="preserve"> ir </w:t>
      </w:r>
      <w:proofErr w:type="spellStart"/>
      <w:r>
        <w:rPr>
          <w:rFonts w:eastAsia="Times New Roman"/>
          <w:lang w:eastAsia="lt-LT"/>
        </w:rPr>
        <w:t>NordBalt</w:t>
      </w:r>
      <w:proofErr w:type="spellEnd"/>
      <w:r>
        <w:rPr>
          <w:rFonts w:eastAsia="Times New Roman"/>
          <w:lang w:eastAsia="lt-LT"/>
        </w:rPr>
        <w:t xml:space="preserve"> keitiklių fizinės saugos paslaugos“ (laimėtoju pripažintas tiekėjas UAB Apsaugos komanda), „Darbuotojų nuomonės tyrimas“ (laimėtoju pripažintas tiekėjas UAB Organizacijų vystymo centras).</w:t>
      </w:r>
    </w:p>
    <w:p w:rsidR="000A18D8" w:rsidRDefault="000A18D8" w:rsidP="000A18D8">
      <w:pPr>
        <w:pStyle w:val="ListParagraph"/>
        <w:numPr>
          <w:ilvl w:val="0"/>
          <w:numId w:val="8"/>
        </w:numPr>
        <w:spacing w:line="360" w:lineRule="auto"/>
        <w:ind w:left="0" w:firstLine="851"/>
        <w:jc w:val="both"/>
      </w:pPr>
      <w:r>
        <w:t>Toliau išvardintų 2016 metų LITGRID viešųjų pirkimų dokumentai: „</w:t>
      </w:r>
      <w:r>
        <w:rPr>
          <w:rFonts w:eastAsia="Times New Roman"/>
          <w:lang w:eastAsia="lt-LT"/>
        </w:rPr>
        <w:t xml:space="preserve">Infrastruktūros priežiūros centro Vilniaus regiono 330 – 110 </w:t>
      </w:r>
      <w:proofErr w:type="spellStart"/>
      <w:r>
        <w:rPr>
          <w:rFonts w:eastAsia="Times New Roman"/>
          <w:lang w:eastAsia="lt-LT"/>
        </w:rPr>
        <w:t>kV</w:t>
      </w:r>
      <w:proofErr w:type="spellEnd"/>
      <w:r>
        <w:rPr>
          <w:rFonts w:eastAsia="Times New Roman"/>
          <w:lang w:eastAsia="lt-LT"/>
        </w:rPr>
        <w:t xml:space="preserve"> įtampos oro linijų eksploatavimo darbai“ (laimėtoju pripažintas tiekėjas UAB </w:t>
      </w:r>
      <w:proofErr w:type="spellStart"/>
      <w:r>
        <w:rPr>
          <w:rFonts w:eastAsia="Times New Roman"/>
          <w:lang w:eastAsia="lt-LT"/>
        </w:rPr>
        <w:t>Irdaiva</w:t>
      </w:r>
      <w:proofErr w:type="spellEnd"/>
      <w:r>
        <w:rPr>
          <w:rFonts w:eastAsia="Times New Roman"/>
          <w:lang w:eastAsia="lt-LT"/>
        </w:rPr>
        <w:t xml:space="preserve"> ir UAB </w:t>
      </w:r>
      <w:proofErr w:type="spellStart"/>
      <w:r>
        <w:rPr>
          <w:rFonts w:eastAsia="Times New Roman"/>
          <w:lang w:eastAsia="lt-LT"/>
        </w:rPr>
        <w:t>Litenergoservis</w:t>
      </w:r>
      <w:proofErr w:type="spellEnd"/>
      <w:r>
        <w:rPr>
          <w:rFonts w:eastAsia="Times New Roman"/>
          <w:lang w:eastAsia="lt-LT"/>
        </w:rPr>
        <w:t xml:space="preserve">), „Perdavimo tinklo Kauno regiono 110 </w:t>
      </w:r>
      <w:proofErr w:type="spellStart"/>
      <w:r>
        <w:rPr>
          <w:rFonts w:eastAsia="Times New Roman"/>
          <w:lang w:eastAsia="lt-LT"/>
        </w:rPr>
        <w:t>kV</w:t>
      </w:r>
      <w:proofErr w:type="spellEnd"/>
      <w:r>
        <w:rPr>
          <w:rFonts w:eastAsia="Times New Roman"/>
          <w:lang w:eastAsia="lt-LT"/>
        </w:rPr>
        <w:t xml:space="preserve"> </w:t>
      </w:r>
      <w:r>
        <w:rPr>
          <w:rFonts w:eastAsia="Times New Roman"/>
          <w:lang w:eastAsia="lt-LT"/>
        </w:rPr>
        <w:lastRenderedPageBreak/>
        <w:t xml:space="preserve">transformatorių pastočių remonto ir techninės priežiūros darbai“ (laimėtoju pripažintas tiekėjas UAB Tetas ir UAB </w:t>
      </w:r>
      <w:proofErr w:type="spellStart"/>
      <w:r>
        <w:rPr>
          <w:rFonts w:eastAsia="Times New Roman"/>
          <w:lang w:eastAsia="lt-LT"/>
        </w:rPr>
        <w:t>Axis</w:t>
      </w:r>
      <w:proofErr w:type="spellEnd"/>
      <w:r>
        <w:rPr>
          <w:rFonts w:eastAsia="Times New Roman"/>
          <w:lang w:eastAsia="lt-LT"/>
        </w:rPr>
        <w:t xml:space="preserve"> Power (pagal jungtinės veiklos sutartį)), „330/110/10kV TP TELŠIAI atvirosios </w:t>
      </w:r>
      <w:proofErr w:type="spellStart"/>
      <w:r>
        <w:rPr>
          <w:rFonts w:eastAsia="Times New Roman"/>
          <w:lang w:eastAsia="lt-LT"/>
        </w:rPr>
        <w:t>skirstyklos</w:t>
      </w:r>
      <w:proofErr w:type="spellEnd"/>
      <w:r>
        <w:rPr>
          <w:rFonts w:eastAsia="Times New Roman"/>
          <w:lang w:eastAsia="lt-LT"/>
        </w:rPr>
        <w:t xml:space="preserve"> pagrindinių ir pagalbinių elektros įrenginių bei kitos įrangos technologinio operatyvinio valdymo paslaugos“ (laimėtoju pripažintas tiekėjas A. </w:t>
      </w:r>
      <w:proofErr w:type="spellStart"/>
      <w:r>
        <w:rPr>
          <w:rFonts w:eastAsia="Times New Roman"/>
          <w:lang w:eastAsia="lt-LT"/>
        </w:rPr>
        <w:t>Žilinskio</w:t>
      </w:r>
      <w:proofErr w:type="spellEnd"/>
      <w:r>
        <w:rPr>
          <w:rFonts w:eastAsia="Times New Roman"/>
          <w:lang w:eastAsia="lt-LT"/>
        </w:rPr>
        <w:t xml:space="preserve"> ir ko UAB), „330/110/10 </w:t>
      </w:r>
      <w:proofErr w:type="spellStart"/>
      <w:r>
        <w:rPr>
          <w:rFonts w:eastAsia="Times New Roman"/>
          <w:lang w:eastAsia="lt-LT"/>
        </w:rPr>
        <w:t>kV</w:t>
      </w:r>
      <w:proofErr w:type="spellEnd"/>
      <w:r>
        <w:rPr>
          <w:rFonts w:eastAsia="Times New Roman"/>
          <w:lang w:eastAsia="lt-LT"/>
        </w:rPr>
        <w:t xml:space="preserve"> KRUONIO HAE atvirosios </w:t>
      </w:r>
      <w:proofErr w:type="spellStart"/>
      <w:r>
        <w:rPr>
          <w:rFonts w:eastAsia="Times New Roman"/>
          <w:lang w:eastAsia="lt-LT"/>
        </w:rPr>
        <w:t>skirstyklos</w:t>
      </w:r>
      <w:proofErr w:type="spellEnd"/>
      <w:r>
        <w:rPr>
          <w:rFonts w:eastAsia="Times New Roman"/>
          <w:lang w:eastAsia="lt-LT"/>
        </w:rPr>
        <w:t xml:space="preserve"> pagrindinių ir pagalbinių elektros įrenginių ir kitos įrangos technologinio operatyvinio valdymo paslaugos“ (laimėtoju pripažintas tiekėjas Lietuvos energijos gamyba AB), „Teisinės paslaugos“ (nutrauktas pirkimas), „Teisinės paslaugos“ (laimėtoju pripažintas tiekėjas Advokatų kontora Bukauskas ir partneriai, advokato Irmanto Norkaus ir partnerių kontora "</w:t>
      </w:r>
      <w:proofErr w:type="spellStart"/>
      <w:r>
        <w:rPr>
          <w:rFonts w:eastAsia="Times New Roman"/>
          <w:lang w:eastAsia="lt-LT"/>
        </w:rPr>
        <w:t>Cobalt</w:t>
      </w:r>
      <w:proofErr w:type="spellEnd"/>
      <w:r>
        <w:rPr>
          <w:rFonts w:eastAsia="Times New Roman"/>
          <w:lang w:eastAsia="lt-LT"/>
        </w:rPr>
        <w:t xml:space="preserve">" ir advokatų kontora "Valiūnas ir partneriai </w:t>
      </w:r>
      <w:proofErr w:type="spellStart"/>
      <w:r>
        <w:rPr>
          <w:rFonts w:eastAsia="Times New Roman"/>
          <w:lang w:eastAsia="lt-LT"/>
        </w:rPr>
        <w:t>Ellex</w:t>
      </w:r>
      <w:proofErr w:type="spellEnd"/>
      <w:r>
        <w:rPr>
          <w:rFonts w:eastAsia="Times New Roman"/>
          <w:lang w:eastAsia="lt-LT"/>
        </w:rPr>
        <w:t xml:space="preserve">"), „Apsaugos paslaugos“ (laimėtoju pripažintas tiekėjas UAB </w:t>
      </w:r>
      <w:proofErr w:type="spellStart"/>
      <w:r>
        <w:rPr>
          <w:rFonts w:eastAsia="Times New Roman"/>
          <w:lang w:eastAsia="lt-LT"/>
        </w:rPr>
        <w:t>Gelsauga</w:t>
      </w:r>
      <w:proofErr w:type="spellEnd"/>
      <w:r>
        <w:rPr>
          <w:rFonts w:eastAsia="Times New Roman"/>
          <w:lang w:eastAsia="lt-LT"/>
        </w:rPr>
        <w:t xml:space="preserve">), „Darbuotojų nuomonės tyrimas“ (laimėtoju pripažintas tiekėjas UAB Organizacijų vystymo centras), „Valdymo holdingų paslaugų pirkimas“ (laimėtoju pripažintas tiekėjas UAB „EPSO-G“), „330 </w:t>
      </w:r>
      <w:proofErr w:type="spellStart"/>
      <w:r>
        <w:rPr>
          <w:rFonts w:eastAsia="Times New Roman"/>
          <w:lang w:eastAsia="lt-LT"/>
        </w:rPr>
        <w:t>kV</w:t>
      </w:r>
      <w:proofErr w:type="spellEnd"/>
      <w:r>
        <w:rPr>
          <w:rFonts w:eastAsia="Times New Roman"/>
          <w:lang w:eastAsia="lt-LT"/>
        </w:rPr>
        <w:t xml:space="preserve"> skyriklis RNDZ-330“ (laimėtoju pripažintas tiekėjas AB Lietuvos energijos gamyba), „Fizinės saugos konsultacinės paslaugos“ (laimėtoju pripažintas tiekėjas UAB „Fizinės apsaugos centras“).</w:t>
      </w:r>
    </w:p>
    <w:p w:rsidR="000A18D8" w:rsidRDefault="000A18D8" w:rsidP="000A18D8">
      <w:pPr>
        <w:pStyle w:val="ListParagraph"/>
        <w:numPr>
          <w:ilvl w:val="0"/>
          <w:numId w:val="8"/>
        </w:numPr>
        <w:spacing w:line="360" w:lineRule="auto"/>
        <w:ind w:left="0" w:firstLine="851"/>
        <w:jc w:val="both"/>
        <w:rPr>
          <w:lang w:eastAsia="lt-LT"/>
        </w:rPr>
      </w:pPr>
      <w:r>
        <w:rPr>
          <w:lang w:eastAsia="lt-LT"/>
        </w:rPr>
        <w:t xml:space="preserve">NASDAQ OMX Vilnius </w:t>
      </w:r>
      <w:proofErr w:type="spellStart"/>
      <w:r>
        <w:rPr>
          <w:lang w:eastAsia="lt-LT"/>
        </w:rPr>
        <w:t>listinguojamų</w:t>
      </w:r>
      <w:proofErr w:type="spellEnd"/>
      <w:r>
        <w:rPr>
          <w:lang w:eastAsia="lt-LT"/>
        </w:rPr>
        <w:t xml:space="preserve"> bendrovių valdymo kodeksas.</w:t>
      </w:r>
    </w:p>
    <w:p w:rsidR="000A18D8" w:rsidRDefault="000A18D8" w:rsidP="000A18D8">
      <w:pPr>
        <w:pStyle w:val="ListParagraph"/>
        <w:numPr>
          <w:ilvl w:val="0"/>
          <w:numId w:val="8"/>
        </w:numPr>
        <w:spacing w:line="360" w:lineRule="auto"/>
        <w:ind w:left="0" w:firstLine="851"/>
        <w:jc w:val="both"/>
      </w:pPr>
      <w:r>
        <w:t>Valstybės audito 2017 m. balandžio 25 d. atskaita Nr. VA-2017-P-20-3-10 „Valstybės valdomų įmonių grąža“.</w:t>
      </w:r>
    </w:p>
    <w:p w:rsidR="000A18D8" w:rsidRDefault="000A18D8" w:rsidP="000A18D8">
      <w:pPr>
        <w:pStyle w:val="ListParagraph"/>
        <w:numPr>
          <w:ilvl w:val="0"/>
          <w:numId w:val="8"/>
        </w:numPr>
        <w:spacing w:line="360" w:lineRule="auto"/>
        <w:ind w:left="0" w:firstLine="851"/>
        <w:jc w:val="both"/>
      </w:pPr>
      <w:r>
        <w:t>Viešųjų pirkimų tarnybos 2017 m. sausio 31 d. raštu Nr. 4S-319 pateikta informacija.</w:t>
      </w:r>
    </w:p>
    <w:p w:rsidR="000A18D8" w:rsidRDefault="000A18D8" w:rsidP="000A18D8">
      <w:pPr>
        <w:pStyle w:val="ListParagraph"/>
        <w:numPr>
          <w:ilvl w:val="0"/>
          <w:numId w:val="8"/>
        </w:numPr>
        <w:spacing w:line="360" w:lineRule="auto"/>
        <w:ind w:left="0" w:firstLine="851"/>
        <w:jc w:val="both"/>
      </w:pPr>
      <w:r>
        <w:t>Energetikos ministerijos 2017 m. vasario 23 d. raštu Nr. (5.3-04)3-353 pateikta informacija.</w:t>
      </w:r>
    </w:p>
    <w:p w:rsidR="000A18D8" w:rsidRDefault="000A18D8" w:rsidP="000A18D8">
      <w:pPr>
        <w:pStyle w:val="ListParagraph"/>
        <w:numPr>
          <w:ilvl w:val="0"/>
          <w:numId w:val="8"/>
        </w:numPr>
        <w:spacing w:line="360" w:lineRule="auto"/>
        <w:ind w:left="0" w:firstLine="851"/>
        <w:jc w:val="both"/>
      </w:pPr>
      <w:r>
        <w:t>Energetikos ministerijos 2017 m. kovo 24 d. raštu Nr. (5.3-04)3-570 pateikta informacija.</w:t>
      </w:r>
    </w:p>
    <w:p w:rsidR="000A18D8" w:rsidRDefault="000A18D8" w:rsidP="000A18D8">
      <w:pPr>
        <w:pStyle w:val="ListParagraph"/>
        <w:numPr>
          <w:ilvl w:val="0"/>
          <w:numId w:val="8"/>
        </w:numPr>
        <w:spacing w:line="360" w:lineRule="auto"/>
        <w:ind w:left="0" w:firstLine="851"/>
        <w:jc w:val="both"/>
        <w:rPr>
          <w:lang w:eastAsia="lt-LT"/>
        </w:rPr>
      </w:pPr>
      <w:r>
        <w:rPr>
          <w:lang w:eastAsia="lt-LT"/>
        </w:rPr>
        <w:t>LITGRID 2017 m. gegužės 10 d. raštu Nr. KONF_SD-45</w:t>
      </w:r>
      <w:r>
        <w:t xml:space="preserve"> pateikta informacija</w:t>
      </w:r>
      <w:r>
        <w:rPr>
          <w:lang w:eastAsia="lt-LT"/>
        </w:rPr>
        <w:t>.</w:t>
      </w:r>
    </w:p>
    <w:p w:rsidR="000A18D8" w:rsidRDefault="000A18D8" w:rsidP="000A18D8">
      <w:pPr>
        <w:jc w:val="center"/>
        <w:rPr>
          <w:lang w:eastAsia="en-US"/>
        </w:rPr>
      </w:pPr>
      <w:r>
        <w:t>_____________</w:t>
      </w:r>
    </w:p>
    <w:p w:rsidR="000A18D8" w:rsidRDefault="000A18D8">
      <w:pPr>
        <w:spacing w:after="160" w:line="259" w:lineRule="auto"/>
      </w:pPr>
      <w:r>
        <w:br w:type="page"/>
      </w:r>
    </w:p>
    <w:p w:rsidR="000A18D8" w:rsidRDefault="000A18D8" w:rsidP="000A18D8">
      <w:pPr>
        <w:jc w:val="center"/>
        <w:outlineLvl w:val="0"/>
        <w:rPr>
          <w:b/>
          <w:bCs/>
        </w:rPr>
      </w:pPr>
    </w:p>
    <w:p w:rsidR="000A18D8" w:rsidRDefault="000A18D8" w:rsidP="000A18D8">
      <w:pPr>
        <w:jc w:val="center"/>
        <w:outlineLvl w:val="0"/>
        <w:rPr>
          <w:b/>
          <w:bCs/>
        </w:rPr>
      </w:pPr>
    </w:p>
    <w:p w:rsidR="000A18D8" w:rsidRDefault="000A18D8" w:rsidP="000A18D8">
      <w:pPr>
        <w:jc w:val="center"/>
        <w:outlineLvl w:val="0"/>
        <w:rPr>
          <w:b/>
          <w:bCs/>
        </w:rPr>
      </w:pPr>
    </w:p>
    <w:p w:rsidR="000A18D8" w:rsidRDefault="000A18D8" w:rsidP="000A18D8">
      <w:pPr>
        <w:jc w:val="center"/>
        <w:outlineLvl w:val="0"/>
        <w:rPr>
          <w:b/>
          <w:bCs/>
        </w:rPr>
      </w:pPr>
    </w:p>
    <w:p w:rsidR="000A18D8" w:rsidRDefault="000A18D8" w:rsidP="000A18D8">
      <w:pPr>
        <w:jc w:val="center"/>
        <w:outlineLvl w:val="0"/>
        <w:rPr>
          <w:b/>
          <w:bCs/>
        </w:rPr>
      </w:pPr>
      <w:r>
        <w:rPr>
          <w:b/>
          <w:bCs/>
        </w:rPr>
        <w:t>PATEIKTŲ PASIŪLYMŲ ĮGYVENDINIMAS</w:t>
      </w:r>
      <w:r>
        <w:rPr>
          <w:rStyle w:val="FootnoteReference"/>
          <w:b/>
          <w:bCs/>
        </w:rPr>
        <w:footnoteReference w:id="59"/>
      </w:r>
    </w:p>
    <w:p w:rsidR="000A18D8" w:rsidRDefault="000A18D8" w:rsidP="000A18D8">
      <w:pPr>
        <w:jc w:val="center"/>
        <w:rPr>
          <w:b/>
          <w:bCs/>
        </w:rPr>
      </w:pPr>
    </w:p>
    <w:p w:rsidR="000A18D8" w:rsidRDefault="000A18D8" w:rsidP="000A18D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3645"/>
        <w:gridCol w:w="4314"/>
      </w:tblGrid>
      <w:tr w:rsidR="000A18D8" w:rsidTr="000A18D8">
        <w:tc>
          <w:tcPr>
            <w:tcW w:w="696" w:type="dxa"/>
            <w:tcBorders>
              <w:top w:val="single" w:sz="4" w:space="0" w:color="auto"/>
              <w:left w:val="single" w:sz="4" w:space="0" w:color="auto"/>
              <w:bottom w:val="single" w:sz="4" w:space="0" w:color="auto"/>
              <w:right w:val="single" w:sz="4" w:space="0" w:color="auto"/>
            </w:tcBorders>
            <w:hideMark/>
          </w:tcPr>
          <w:p w:rsidR="000A18D8" w:rsidRDefault="000A18D8">
            <w:pPr>
              <w:spacing w:line="360" w:lineRule="auto"/>
              <w:ind w:firstLine="851"/>
              <w:rPr>
                <w:b/>
                <w:lang w:eastAsia="en-US"/>
              </w:rPr>
            </w:pPr>
            <w:r>
              <w:rPr>
                <w:b/>
                <w:lang w:eastAsia="en-US"/>
              </w:rPr>
              <w:t>Eilės Nr.</w:t>
            </w:r>
          </w:p>
        </w:tc>
        <w:tc>
          <w:tcPr>
            <w:tcW w:w="6925" w:type="dxa"/>
            <w:tcBorders>
              <w:top w:val="single" w:sz="4" w:space="0" w:color="auto"/>
              <w:left w:val="single" w:sz="4" w:space="0" w:color="auto"/>
              <w:bottom w:val="single" w:sz="4" w:space="0" w:color="auto"/>
              <w:right w:val="single" w:sz="4" w:space="0" w:color="auto"/>
            </w:tcBorders>
            <w:hideMark/>
          </w:tcPr>
          <w:p w:rsidR="000A18D8" w:rsidRDefault="000A18D8">
            <w:pPr>
              <w:spacing w:line="360" w:lineRule="auto"/>
              <w:ind w:firstLine="851"/>
              <w:jc w:val="center"/>
              <w:rPr>
                <w:b/>
                <w:lang w:eastAsia="en-US"/>
              </w:rPr>
            </w:pPr>
            <w:r>
              <w:rPr>
                <w:b/>
                <w:lang w:eastAsia="en-US"/>
              </w:rPr>
              <w:t xml:space="preserve">STT pasiūlymai </w:t>
            </w:r>
          </w:p>
        </w:tc>
        <w:tc>
          <w:tcPr>
            <w:tcW w:w="7229" w:type="dxa"/>
            <w:tcBorders>
              <w:top w:val="single" w:sz="4" w:space="0" w:color="auto"/>
              <w:left w:val="single" w:sz="4" w:space="0" w:color="auto"/>
              <w:bottom w:val="single" w:sz="4" w:space="0" w:color="auto"/>
              <w:right w:val="single" w:sz="4" w:space="0" w:color="auto"/>
            </w:tcBorders>
            <w:hideMark/>
          </w:tcPr>
          <w:p w:rsidR="000A18D8" w:rsidRDefault="000A18D8">
            <w:pPr>
              <w:spacing w:line="360" w:lineRule="auto"/>
              <w:ind w:firstLine="851"/>
              <w:jc w:val="center"/>
              <w:rPr>
                <w:b/>
                <w:lang w:eastAsia="en-US"/>
              </w:rPr>
            </w:pPr>
            <w:r>
              <w:rPr>
                <w:b/>
                <w:lang w:eastAsia="en-US"/>
              </w:rPr>
              <w:t>Planuojamos įgyvendinti priemonės</w:t>
            </w:r>
          </w:p>
        </w:tc>
      </w:tr>
      <w:tr w:rsidR="000A18D8" w:rsidTr="000A18D8">
        <w:tc>
          <w:tcPr>
            <w:tcW w:w="14850" w:type="dxa"/>
            <w:gridSpan w:val="3"/>
            <w:tcBorders>
              <w:top w:val="single" w:sz="4" w:space="0" w:color="auto"/>
              <w:left w:val="single" w:sz="4" w:space="0" w:color="auto"/>
              <w:bottom w:val="single" w:sz="4" w:space="0" w:color="auto"/>
              <w:right w:val="single" w:sz="4" w:space="0" w:color="auto"/>
            </w:tcBorders>
            <w:hideMark/>
          </w:tcPr>
          <w:p w:rsidR="000A18D8" w:rsidRDefault="000A18D8">
            <w:pPr>
              <w:spacing w:line="360" w:lineRule="auto"/>
              <w:ind w:firstLine="851"/>
              <w:jc w:val="center"/>
              <w:rPr>
                <w:lang w:eastAsia="en-US"/>
              </w:rPr>
            </w:pPr>
            <w:r>
              <w:rPr>
                <w:lang w:eastAsia="en-US"/>
              </w:rPr>
              <w:t>Antikorupcinis kai kurių veiklos sričių vertinimas</w:t>
            </w:r>
          </w:p>
        </w:tc>
      </w:tr>
      <w:tr w:rsidR="000A18D8" w:rsidTr="000A18D8">
        <w:tc>
          <w:tcPr>
            <w:tcW w:w="696" w:type="dxa"/>
            <w:tcBorders>
              <w:top w:val="single" w:sz="4" w:space="0" w:color="auto"/>
              <w:left w:val="single" w:sz="4" w:space="0" w:color="auto"/>
              <w:bottom w:val="single" w:sz="4" w:space="0" w:color="auto"/>
              <w:right w:val="single" w:sz="4" w:space="0" w:color="auto"/>
            </w:tcBorders>
          </w:tcPr>
          <w:p w:rsidR="000A18D8" w:rsidRDefault="000A18D8">
            <w:pPr>
              <w:spacing w:line="360" w:lineRule="auto"/>
              <w:ind w:firstLine="851"/>
              <w:rPr>
                <w:lang w:eastAsia="en-US"/>
              </w:rPr>
            </w:pPr>
          </w:p>
        </w:tc>
        <w:tc>
          <w:tcPr>
            <w:tcW w:w="6925" w:type="dxa"/>
            <w:tcBorders>
              <w:top w:val="single" w:sz="4" w:space="0" w:color="auto"/>
              <w:left w:val="single" w:sz="4" w:space="0" w:color="auto"/>
              <w:bottom w:val="single" w:sz="4" w:space="0" w:color="auto"/>
              <w:right w:val="single" w:sz="4" w:space="0" w:color="auto"/>
            </w:tcBorders>
            <w:hideMark/>
          </w:tcPr>
          <w:p w:rsidR="000A18D8" w:rsidRDefault="000A18D8" w:rsidP="000A18D8">
            <w:pPr>
              <w:spacing w:line="360" w:lineRule="auto"/>
              <w:jc w:val="both"/>
              <w:rPr>
                <w:i/>
                <w:iCs/>
                <w:lang w:eastAsia="en-US"/>
              </w:rPr>
            </w:pPr>
            <w:r>
              <w:rPr>
                <w:i/>
                <w:iCs/>
                <w:lang w:eastAsia="en-US"/>
              </w:rPr>
              <w:t>Išvadoje dėl korupcijos rizikos analizės nurodyti pasiūlymai</w:t>
            </w:r>
            <w:r>
              <w:rPr>
                <w:lang w:eastAsia="en-US"/>
              </w:rPr>
              <w:t>.</w:t>
            </w:r>
          </w:p>
        </w:tc>
        <w:tc>
          <w:tcPr>
            <w:tcW w:w="7229" w:type="dxa"/>
            <w:tcBorders>
              <w:top w:val="single" w:sz="4" w:space="0" w:color="auto"/>
              <w:left w:val="single" w:sz="4" w:space="0" w:color="auto"/>
              <w:bottom w:val="single" w:sz="4" w:space="0" w:color="auto"/>
              <w:right w:val="single" w:sz="4" w:space="0" w:color="auto"/>
            </w:tcBorders>
            <w:hideMark/>
          </w:tcPr>
          <w:p w:rsidR="000A18D8" w:rsidRDefault="000A18D8">
            <w:pPr>
              <w:spacing w:line="360" w:lineRule="auto"/>
              <w:ind w:firstLine="851"/>
              <w:jc w:val="both"/>
              <w:rPr>
                <w:lang w:eastAsia="en-US"/>
              </w:rPr>
            </w:pPr>
            <w:r>
              <w:rPr>
                <w:b/>
                <w:bCs/>
                <w:lang w:eastAsia="en-US"/>
              </w:rPr>
              <w:t>Atsižvelgta</w:t>
            </w:r>
            <w:r>
              <w:rPr>
                <w:lang w:eastAsia="en-US"/>
              </w:rPr>
              <w:t xml:space="preserve"> – detalizuoti, nurodyti kaip?</w:t>
            </w:r>
          </w:p>
          <w:p w:rsidR="000A18D8" w:rsidRDefault="000A18D8">
            <w:pPr>
              <w:spacing w:line="360" w:lineRule="auto"/>
              <w:ind w:firstLine="851"/>
              <w:jc w:val="both"/>
              <w:rPr>
                <w:lang w:eastAsia="en-US"/>
              </w:rPr>
            </w:pPr>
            <w:r>
              <w:rPr>
                <w:b/>
                <w:bCs/>
                <w:lang w:eastAsia="en-US"/>
              </w:rPr>
              <w:t>Atsižvelgta iš dalies</w:t>
            </w:r>
            <w:r>
              <w:rPr>
                <w:lang w:eastAsia="en-US"/>
              </w:rPr>
              <w:t xml:space="preserve"> – detalizuoti, nurodyti kaip? Pagrįsti, kodėl atsižvelgta tik iš dalies?</w:t>
            </w:r>
          </w:p>
          <w:p w:rsidR="000A18D8" w:rsidRDefault="000A18D8">
            <w:pPr>
              <w:spacing w:line="360" w:lineRule="auto"/>
              <w:ind w:firstLine="851"/>
              <w:jc w:val="both"/>
              <w:rPr>
                <w:lang w:eastAsia="en-US"/>
              </w:rPr>
            </w:pPr>
            <w:r>
              <w:rPr>
                <w:b/>
                <w:bCs/>
                <w:lang w:eastAsia="en-US"/>
              </w:rPr>
              <w:t>Neatsižvelgta</w:t>
            </w:r>
            <w:r>
              <w:rPr>
                <w:lang w:eastAsia="en-US"/>
              </w:rPr>
              <w:t xml:space="preserve"> – pagrįsti kodėl?</w:t>
            </w:r>
          </w:p>
        </w:tc>
      </w:tr>
    </w:tbl>
    <w:p w:rsidR="000A18D8" w:rsidRDefault="000A18D8" w:rsidP="000A18D8">
      <w:pPr>
        <w:jc w:val="center"/>
        <w:rPr>
          <w:b/>
          <w:bCs/>
        </w:rPr>
      </w:pPr>
    </w:p>
    <w:p w:rsidR="000A18D8" w:rsidRDefault="000A18D8" w:rsidP="000A18D8"/>
    <w:p w:rsidR="00512835" w:rsidRDefault="00512835"/>
    <w:sectPr w:rsidR="00512835">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0F02" w:rsidRDefault="005D0F02" w:rsidP="000A18D8">
      <w:r>
        <w:separator/>
      </w:r>
    </w:p>
  </w:endnote>
  <w:endnote w:type="continuationSeparator" w:id="0">
    <w:p w:rsidR="005D0F02" w:rsidRDefault="005D0F02" w:rsidP="000A18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E1002EFF" w:usb1="C000605B" w:usb2="00000029" w:usb3="00000000" w:csb0="000101FF" w:csb1="00000000"/>
  </w:font>
  <w:font w:name="MinionPro-Regular">
    <w:altName w:val="MS Mincho"/>
    <w:panose1 w:val="00000000000000000000"/>
    <w:charset w:val="80"/>
    <w:family w:val="roman"/>
    <w:notTrueType/>
    <w:pitch w:val="default"/>
    <w:sig w:usb0="00000001" w:usb1="08070000" w:usb2="00000010" w:usb3="00000000" w:csb0="00020000"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0F02" w:rsidRDefault="005D0F02" w:rsidP="000A18D8">
      <w:r>
        <w:separator/>
      </w:r>
    </w:p>
  </w:footnote>
  <w:footnote w:type="continuationSeparator" w:id="0">
    <w:p w:rsidR="005D0F02" w:rsidRDefault="005D0F02" w:rsidP="000A18D8">
      <w:r>
        <w:continuationSeparator/>
      </w:r>
    </w:p>
  </w:footnote>
  <w:footnote w:id="1">
    <w:p w:rsidR="000A18D8" w:rsidRDefault="000A18D8" w:rsidP="000A18D8">
      <w:pPr>
        <w:pStyle w:val="FootnoteText"/>
        <w:jc w:val="both"/>
      </w:pPr>
      <w:r>
        <w:rPr>
          <w:rStyle w:val="FootnoteReference"/>
        </w:rPr>
        <w:footnoteRef/>
      </w:r>
      <w:r>
        <w:t xml:space="preserve"> Pagal Valstybės turtinių ir neturtinių teisių įgyvendinimo valstybės valdomose įmonėse tvarkos aprašo 3.7 papunktį, valstybės valdoma įmonė tai – valstybės įmonė arba valstybės valdoma bendrovė.</w:t>
      </w:r>
    </w:p>
    <w:p w:rsidR="000A18D8" w:rsidRDefault="000A18D8" w:rsidP="000A18D8">
      <w:pPr>
        <w:pStyle w:val="FootnoteText"/>
        <w:jc w:val="both"/>
      </w:pPr>
      <w:r>
        <w:rPr>
          <w:lang w:eastAsia="lt-LT"/>
        </w:rPr>
        <w:t>Valstybės valdoma bendrovė – akcinė bendrovė arba uždaroji akcinė bendrovė, kurios akcijos ar dalis akcijų, suteikiančių daugiau kaip 1/2 visų balsų šios bendrovės visuotiniame akcininkų susirinkime, priklauso valstybei nuosavybės teise (</w:t>
      </w:r>
      <w:r>
        <w:t>Valstybės turtinių ir neturtinių teisių įgyvendinimo valstybės valdomose įmonėse tvarkos aprašo 3.6 papunktis).</w:t>
      </w:r>
    </w:p>
  </w:footnote>
  <w:footnote w:id="2">
    <w:p w:rsidR="000A18D8" w:rsidRDefault="000A18D8" w:rsidP="000A18D8">
      <w:pPr>
        <w:pStyle w:val="FootnoteText"/>
      </w:pPr>
      <w:r>
        <w:rPr>
          <w:rStyle w:val="FootnoteReference"/>
        </w:rPr>
        <w:footnoteRef/>
      </w:r>
      <w:r>
        <w:t xml:space="preserve"> </w:t>
      </w:r>
      <w:r>
        <w:t>Toliau tekste taip pat nurodomi šie inicialai: A. A. P., A. A. K.</w:t>
      </w:r>
    </w:p>
  </w:footnote>
  <w:footnote w:id="3">
    <w:p w:rsidR="000A18D8" w:rsidRDefault="000A18D8" w:rsidP="000A18D8">
      <w:pPr>
        <w:jc w:val="both"/>
        <w:rPr>
          <w:sz w:val="20"/>
          <w:szCs w:val="20"/>
        </w:rPr>
      </w:pPr>
      <w:r>
        <w:rPr>
          <w:rStyle w:val="FootnoteReference"/>
        </w:rPr>
        <w:footnoteRef/>
      </w:r>
      <w:r>
        <w:rPr>
          <w:sz w:val="20"/>
          <w:szCs w:val="20"/>
        </w:rPr>
        <w:t xml:space="preserve"> </w:t>
      </w:r>
      <w:r>
        <w:rPr>
          <w:sz w:val="20"/>
          <w:szCs w:val="20"/>
        </w:rPr>
        <w:t>Pažymėtina, kad tai aktualu ir valstybės valdomoms bendrovėms. Plačiau apie tai skyriuje „</w:t>
      </w:r>
      <w:r>
        <w:rPr>
          <w:rFonts w:eastAsia="Calibri"/>
          <w:sz w:val="20"/>
          <w:szCs w:val="20"/>
        </w:rPr>
        <w:t>2.1.</w:t>
      </w:r>
      <w:r>
        <w:rPr>
          <w:sz w:val="20"/>
          <w:szCs w:val="20"/>
        </w:rPr>
        <w:t xml:space="preserve">2. </w:t>
      </w:r>
      <w:r>
        <w:rPr>
          <w:bCs/>
          <w:sz w:val="20"/>
          <w:szCs w:val="20"/>
          <w:shd w:val="clear" w:color="auto" w:fill="FFFFFF"/>
        </w:rPr>
        <w:t>EPSO-G IR LITGRID VALDYMAS</w:t>
      </w:r>
      <w:r>
        <w:rPr>
          <w:sz w:val="20"/>
          <w:szCs w:val="20"/>
        </w:rPr>
        <w:t>“.</w:t>
      </w:r>
    </w:p>
  </w:footnote>
  <w:footnote w:id="4">
    <w:p w:rsidR="000A18D8" w:rsidRDefault="000A18D8" w:rsidP="000A18D8">
      <w:pPr>
        <w:pStyle w:val="FootnoteText"/>
      </w:pPr>
      <w:r>
        <w:rPr>
          <w:rStyle w:val="FootnoteReference"/>
        </w:rPr>
        <w:footnoteRef/>
      </w:r>
      <w:r>
        <w:t xml:space="preserve"> </w:t>
      </w:r>
      <w:r>
        <w:t xml:space="preserve">Prieiga per internetą: </w:t>
      </w:r>
      <w:hyperlink r:id="rId1" w:history="1">
        <w:r>
          <w:rPr>
            <w:rStyle w:val="Hyperlink"/>
          </w:rPr>
          <w:t>http://www.cvpp.lt/download.php?dok_id=2003127766&amp;file_id=2003127767</w:t>
        </w:r>
      </w:hyperlink>
      <w:r>
        <w:t xml:space="preserve">, </w:t>
      </w:r>
      <w:hyperlink r:id="rId2" w:history="1">
        <w:r>
          <w:rPr>
            <w:rStyle w:val="Hyperlink"/>
          </w:rPr>
          <w:t>http://www.cvpp.lt/download.php?dok_id=2003127766&amp;file_id=2003127769</w:t>
        </w:r>
      </w:hyperlink>
      <w:r>
        <w:t xml:space="preserve"> (žiūrėta: 2017-09-06). </w:t>
      </w:r>
    </w:p>
  </w:footnote>
  <w:footnote w:id="5">
    <w:p w:rsidR="000A18D8" w:rsidRDefault="000A18D8" w:rsidP="000A18D8">
      <w:pPr>
        <w:pStyle w:val="FootnoteText"/>
        <w:jc w:val="both"/>
      </w:pPr>
      <w:r>
        <w:rPr>
          <w:rStyle w:val="FootnoteReference"/>
        </w:rPr>
        <w:footnoteRef/>
      </w:r>
      <w:r>
        <w:t xml:space="preserve"> </w:t>
      </w:r>
      <w:r>
        <w:t xml:space="preserve">Visiško imuniteto nuo civilinės atsakomybės nebuvimas, gali stabdyti svarbių, įprasta verslo rizika pasižyminčių sprendimų priėmimą, o absoliutaus civilinės atsakomybės draudimo atveju, susidaro prielaidos, kad </w:t>
      </w:r>
      <w:r>
        <w:rPr>
          <w:rFonts w:eastAsia="MinionPro-Regular"/>
        </w:rPr>
        <w:t>nesąžiningumas, netinkamas nustatytų pareigų vykdymas ar aplaidumas atsakingiems asmenims nesukels jokių pasekmių.</w:t>
      </w:r>
    </w:p>
  </w:footnote>
  <w:footnote w:id="6">
    <w:p w:rsidR="000A18D8" w:rsidRDefault="000A18D8" w:rsidP="000A18D8">
      <w:pPr>
        <w:pStyle w:val="FootnoteText"/>
        <w:jc w:val="both"/>
      </w:pPr>
      <w:r>
        <w:rPr>
          <w:rStyle w:val="FootnoteReference"/>
        </w:rPr>
        <w:footnoteRef/>
      </w:r>
      <w:r>
        <w:t xml:space="preserve"> </w:t>
      </w:r>
      <w:r>
        <w:t xml:space="preserve">Manytina, kad teikiant prioritetą įmonių ir valstybės interesų apsaugai, galėtų būti atlyginami ir nuostoliai (žala) padaryti tyčia ir dėl didelio neatsargumo. Tokiu atveju galėtų būti numatyta prievolė </w:t>
      </w:r>
      <w:r>
        <w:rPr>
          <w:bCs/>
          <w:color w:val="000000"/>
        </w:rPr>
        <w:t xml:space="preserve">atsakingiems </w:t>
      </w:r>
      <w:r>
        <w:t xml:space="preserve"> asmenims taikyti </w:t>
      </w:r>
      <w:proofErr w:type="spellStart"/>
      <w:r>
        <w:rPr>
          <w:bCs/>
          <w:color w:val="000000"/>
        </w:rPr>
        <w:t>subrogaciją</w:t>
      </w:r>
      <w:proofErr w:type="spellEnd"/>
      <w:r>
        <w:rPr>
          <w:bCs/>
          <w:color w:val="000000"/>
        </w:rPr>
        <w:t>.</w:t>
      </w:r>
    </w:p>
  </w:footnote>
  <w:footnote w:id="7">
    <w:p w:rsidR="000A18D8" w:rsidRDefault="000A18D8" w:rsidP="000A18D8">
      <w:pPr>
        <w:rPr>
          <w:sz w:val="20"/>
          <w:szCs w:val="20"/>
        </w:rPr>
      </w:pPr>
      <w:r>
        <w:rPr>
          <w:rStyle w:val="FootnoteReference"/>
        </w:rPr>
        <w:footnoteRef/>
      </w:r>
      <w:r>
        <w:rPr>
          <w:sz w:val="20"/>
          <w:szCs w:val="20"/>
        </w:rPr>
        <w:t xml:space="preserve"> </w:t>
      </w:r>
      <w:r>
        <w:rPr>
          <w:sz w:val="20"/>
          <w:szCs w:val="20"/>
        </w:rPr>
        <w:t>Pažymėtina, kad tai aktualu ir valstybės valdomoms bendrovėms. Plačiau apie tai skyriuje „</w:t>
      </w:r>
      <w:r>
        <w:rPr>
          <w:rFonts w:eastAsia="Calibri"/>
          <w:sz w:val="20"/>
          <w:szCs w:val="20"/>
        </w:rPr>
        <w:t>2.1.</w:t>
      </w:r>
      <w:r>
        <w:rPr>
          <w:sz w:val="20"/>
          <w:szCs w:val="20"/>
        </w:rPr>
        <w:t xml:space="preserve">2. </w:t>
      </w:r>
      <w:r>
        <w:rPr>
          <w:bCs/>
          <w:sz w:val="20"/>
          <w:szCs w:val="20"/>
          <w:shd w:val="clear" w:color="auto" w:fill="FFFFFF"/>
        </w:rPr>
        <w:t>EPSO-G IR LITGRID VALDYMAS</w:t>
      </w:r>
      <w:r>
        <w:rPr>
          <w:sz w:val="20"/>
          <w:szCs w:val="20"/>
        </w:rPr>
        <w:t>“.</w:t>
      </w:r>
    </w:p>
  </w:footnote>
  <w:footnote w:id="8">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Atkreiptinas dėmesys, kad aprašytas reglamentavimas įsigaliojo nuo 2017 m. kovo 15 d., kai įsigaliojo Lietuvos Respublikos Vyriausybės 2017 m. kovo 15 d. nutarimas Nr. 196 „Dėl Lietuvos Respublikos Vyriausybės 2015 m. birželio 17 d. nutarimo Nr. 631 „Dėl Kandidatų į valstybės įmonės ar savivaldybės įmonės valdybą parinkimo tvarkos aprašo patvirtinimo“ pakeitimo“. Iki tol galiojo Kandidatų į valstybės įmonės ar savivaldybės įmonės valdybą parinkimo tvarkos aprašas, patvirtintas </w:t>
      </w:r>
      <w:r>
        <w:rPr>
          <w:sz w:val="20"/>
          <w:szCs w:val="20"/>
          <w:lang w:eastAsia="ar-SA"/>
        </w:rPr>
        <w:t xml:space="preserve">Lietuvos Respublikos Vyriausybės </w:t>
      </w:r>
      <w:r>
        <w:rPr>
          <w:sz w:val="20"/>
          <w:szCs w:val="20"/>
        </w:rPr>
        <w:t>2015 m. birželio 17 d.</w:t>
      </w:r>
      <w:r>
        <w:rPr>
          <w:sz w:val="20"/>
          <w:szCs w:val="20"/>
          <w:lang w:eastAsia="ar-SA"/>
        </w:rPr>
        <w:t xml:space="preserve"> nutarimu Nr. </w:t>
      </w:r>
      <w:r>
        <w:rPr>
          <w:sz w:val="20"/>
          <w:szCs w:val="20"/>
        </w:rPr>
        <w:t>631. Šio aprašo 30 punkte nustatyta, kad „</w:t>
      </w:r>
      <w:r>
        <w:rPr>
          <w:i/>
          <w:sz w:val="20"/>
          <w:szCs w:val="20"/>
        </w:rPr>
        <w:t>Aprašo nustatyta tvarka į valstybės įmonės ar savivaldybės įmonės valdybos narius pretenduojantys valstybės tarnautojai</w:t>
      </w:r>
      <w:r>
        <w:rPr>
          <w:i/>
          <w:spacing w:val="2"/>
          <w:sz w:val="20"/>
          <w:szCs w:val="20"/>
        </w:rPr>
        <w:t xml:space="preserve"> turi būti valstybės ar savivaldybės institucijos </w:t>
      </w:r>
      <w:r>
        <w:rPr>
          <w:i/>
          <w:sz w:val="20"/>
          <w:szCs w:val="20"/>
        </w:rPr>
        <w:t>įgalioti dalyvauti atrankoje ir &lt;...&gt; būti paskirti valdybos nariais pagal Valstybės ir savivaldybės įmonių įstatymą</w:t>
      </w:r>
      <w:r>
        <w:rPr>
          <w:sz w:val="20"/>
          <w:szCs w:val="20"/>
        </w:rPr>
        <w:t>“. Iš to darytina išvada, kad valstybės tarnautojams, pretenduojantiems tapti valstybės ar savivaldybės įmonės valdybos nariais, turėjo būti taikomos tokios pat procedūros kaip ir kandidatams į nepriklausomus valdybos narius. Tai leidžia teigti, kad ir šiuo atveju savininko teises ir pareigas įgyvendinančiosios institucijos galėjo savo nuožiūra spręsti, kaip bus parinkti į valdybos narius pretenduojantys valstybės tarnautojai.</w:t>
      </w:r>
    </w:p>
  </w:footnote>
  <w:footnote w:id="9">
    <w:p w:rsidR="000A18D8" w:rsidRDefault="000A18D8" w:rsidP="000A18D8">
      <w:pPr>
        <w:rPr>
          <w:sz w:val="20"/>
          <w:szCs w:val="20"/>
        </w:rPr>
      </w:pPr>
      <w:r>
        <w:rPr>
          <w:rStyle w:val="FootnoteReference"/>
        </w:rPr>
        <w:footnoteRef/>
      </w:r>
      <w:r>
        <w:rPr>
          <w:sz w:val="20"/>
          <w:szCs w:val="20"/>
        </w:rPr>
        <w:t xml:space="preserve"> </w:t>
      </w:r>
      <w:r>
        <w:rPr>
          <w:sz w:val="20"/>
          <w:szCs w:val="20"/>
        </w:rPr>
        <w:t>Pažymėtina, kad tai aktualu ir valstybės valdomoms bendrovėms. Plačiau apie tai skyriuje „</w:t>
      </w:r>
      <w:r>
        <w:rPr>
          <w:rFonts w:eastAsia="Calibri"/>
          <w:sz w:val="20"/>
          <w:szCs w:val="20"/>
        </w:rPr>
        <w:t>2.1.</w:t>
      </w:r>
      <w:r>
        <w:rPr>
          <w:sz w:val="20"/>
          <w:szCs w:val="20"/>
        </w:rPr>
        <w:t xml:space="preserve">2. </w:t>
      </w:r>
      <w:r>
        <w:rPr>
          <w:bCs/>
          <w:sz w:val="20"/>
          <w:szCs w:val="20"/>
          <w:shd w:val="clear" w:color="auto" w:fill="FFFFFF"/>
        </w:rPr>
        <w:t>EPSO-G IR LITGRID VALDYMAS</w:t>
      </w:r>
      <w:r>
        <w:rPr>
          <w:sz w:val="20"/>
          <w:szCs w:val="20"/>
        </w:rPr>
        <w:t>“.</w:t>
      </w:r>
    </w:p>
  </w:footnote>
  <w:footnote w:id="10">
    <w:p w:rsidR="000A18D8" w:rsidRDefault="000A18D8" w:rsidP="000A18D8">
      <w:pPr>
        <w:pStyle w:val="FootnoteText"/>
      </w:pPr>
      <w:r>
        <w:rPr>
          <w:rStyle w:val="FootnoteReference"/>
        </w:rPr>
        <w:footnoteRef/>
      </w:r>
      <w:r>
        <w:t xml:space="preserve"> </w:t>
      </w:r>
      <w:r>
        <w:t>Žiūrėta: 2017-09-11.</w:t>
      </w:r>
    </w:p>
  </w:footnote>
  <w:footnote w:id="11">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Pakeitimai numatyti 2017 m. gegužės 11 d. Lietuvos Respublikos viešųjų ir privačių interesų derinimo valstybinėje tarnyboje įstatymo Nr. VIII-371 4, 10 ir 13 straipsnių pakeitimo įstatyme Nr. XIII-366 (prieiga per internetą: </w:t>
      </w:r>
      <w:hyperlink r:id="rId3" w:history="1">
        <w:r>
          <w:rPr>
            <w:rStyle w:val="Hyperlink"/>
            <w:sz w:val="20"/>
            <w:szCs w:val="20"/>
          </w:rPr>
          <w:t>https://www.e-tar.lt/portal/lt/legalAct/0bb27f30407811e7b66ae890e1368363</w:t>
        </w:r>
      </w:hyperlink>
      <w:r>
        <w:rPr>
          <w:sz w:val="20"/>
          <w:szCs w:val="20"/>
        </w:rPr>
        <w:t>).</w:t>
      </w:r>
    </w:p>
  </w:footnote>
  <w:footnote w:id="12">
    <w:p w:rsidR="000A18D8" w:rsidRDefault="000A18D8" w:rsidP="000A18D8">
      <w:pPr>
        <w:pStyle w:val="FootnoteText"/>
      </w:pPr>
      <w:r>
        <w:rPr>
          <w:rStyle w:val="FootnoteReference"/>
        </w:rPr>
        <w:footnoteRef/>
      </w:r>
      <w:r>
        <w:t xml:space="preserve"> </w:t>
      </w:r>
      <w:r>
        <w:t xml:space="preserve">Prieiga per internetą: </w:t>
      </w:r>
      <w:hyperlink r:id="rId4" w:history="1">
        <w:r>
          <w:rPr>
            <w:rStyle w:val="Hyperlink"/>
          </w:rPr>
          <w:t>http://vkc.turtas.lt/imones/epso-g</w:t>
        </w:r>
      </w:hyperlink>
      <w:r>
        <w:t xml:space="preserve"> (žiūrėta 2017-09-13).</w:t>
      </w:r>
    </w:p>
  </w:footnote>
  <w:footnote w:id="13">
    <w:p w:rsidR="000A18D8" w:rsidRDefault="000A18D8" w:rsidP="000A18D8">
      <w:pPr>
        <w:pStyle w:val="FootnoteText"/>
      </w:pPr>
      <w:r>
        <w:rPr>
          <w:rStyle w:val="FootnoteReference"/>
        </w:rPr>
        <w:footnoteRef/>
      </w:r>
      <w:r>
        <w:t xml:space="preserve"> </w:t>
      </w:r>
      <w:r>
        <w:t xml:space="preserve">Prieiga per internetą: </w:t>
      </w:r>
      <w:hyperlink r:id="rId5" w:history="1">
        <w:r>
          <w:rPr>
            <w:rStyle w:val="Hyperlink"/>
          </w:rPr>
          <w:t>http://www.epsog.lt/uploads/documents/files/strategija/EPSO-G%20strategija.pdf</w:t>
        </w:r>
      </w:hyperlink>
      <w:r>
        <w:t xml:space="preserve"> (žiūrėta 2017-09-13).</w:t>
      </w:r>
    </w:p>
  </w:footnote>
  <w:footnote w:id="14">
    <w:p w:rsidR="000A18D8" w:rsidRDefault="000A18D8" w:rsidP="000A18D8">
      <w:pPr>
        <w:pStyle w:val="FootnoteText"/>
        <w:jc w:val="both"/>
      </w:pPr>
      <w:r>
        <w:rPr>
          <w:rStyle w:val="FootnoteReference"/>
        </w:rPr>
        <w:footnoteRef/>
      </w:r>
      <w:r>
        <w:t xml:space="preserve"> </w:t>
      </w:r>
      <w:r>
        <w:t>Kitos dukterinės bendrovės yra AB „</w:t>
      </w:r>
      <w:proofErr w:type="spellStart"/>
      <w:r>
        <w:t>Amber</w:t>
      </w:r>
      <w:proofErr w:type="spellEnd"/>
      <w:r>
        <w:t xml:space="preserve"> </w:t>
      </w:r>
      <w:proofErr w:type="spellStart"/>
      <w:r>
        <w:t>Grid</w:t>
      </w:r>
      <w:proofErr w:type="spellEnd"/>
      <w:r>
        <w:t>“ (valdoma 96,6 proc. akcijų) ir BALTPOOL UAB (valdoma 67 proc. akcijų).</w:t>
      </w:r>
    </w:p>
  </w:footnote>
  <w:footnote w:id="15">
    <w:p w:rsidR="000A18D8" w:rsidRDefault="000A18D8" w:rsidP="000A18D8">
      <w:pPr>
        <w:pStyle w:val="FootnoteText"/>
      </w:pPr>
      <w:r>
        <w:rPr>
          <w:rStyle w:val="FootnoteReference"/>
        </w:rPr>
        <w:footnoteRef/>
      </w:r>
      <w:r>
        <w:t xml:space="preserve"> </w:t>
      </w:r>
      <w:r>
        <w:t xml:space="preserve">Prieiga per internetą: </w:t>
      </w:r>
      <w:hyperlink r:id="rId6" w:history="1">
        <w:r>
          <w:rPr>
            <w:rStyle w:val="Hyperlink"/>
          </w:rPr>
          <w:t>https://www.eviesiejipirkimai.lt/index.php?kuras=0&amp;option=com_vptpublic&amp;task=list&amp;Itemid=65&amp;filter_show=1&amp;filter_limit=10&amp;vpt_unite=&amp;filter_authority=epso-g&amp;filter_jarcode=&amp;filter_cpv=&amp;filter_tender=draudim&amp;filter_type=0&amp;filter_proctype=&amp;filter_servicetype=&amp;filter_from=2016-01-01&amp;filter_to=2017-12-31&amp;filter_publishfrom=&amp;filter_publishto=&amp;filter_updatefrom=&amp;filter_updateto</w:t>
        </w:r>
      </w:hyperlink>
      <w:r>
        <w:t xml:space="preserve"> (žiūrėta 2017-09-14).</w:t>
      </w:r>
    </w:p>
    <w:p w:rsidR="000A18D8" w:rsidRDefault="000A18D8" w:rsidP="000A18D8">
      <w:pPr>
        <w:pStyle w:val="FootnoteText"/>
        <w:jc w:val="both"/>
      </w:pPr>
      <w:r>
        <w:rPr>
          <w:b/>
        </w:rPr>
        <w:t xml:space="preserve">Atkreiptinas dėmesys, kad </w:t>
      </w:r>
      <w:r>
        <w:rPr>
          <w:rFonts w:eastAsia="MinionPro-Regular"/>
          <w:b/>
        </w:rPr>
        <w:t>Centrinės viešųjų pirkimų informacinės sistemos interneto svetainės skiltyje „</w:t>
      </w:r>
      <w:r>
        <w:rPr>
          <w:rFonts w:eastAsia="MinionPro-Regular"/>
          <w:b/>
          <w:i/>
        </w:rPr>
        <w:t>Sutartys</w:t>
      </w:r>
      <w:r>
        <w:rPr>
          <w:rFonts w:eastAsia="MinionPro-Regular"/>
          <w:b/>
        </w:rPr>
        <w:t xml:space="preserve">“ minėtų paslaugų įsigijimo sutarčių </w:t>
      </w:r>
      <w:r>
        <w:rPr>
          <w:b/>
          <w:bCs/>
          <w:shd w:val="clear" w:color="auto" w:fill="FFFFFF"/>
        </w:rPr>
        <w:t>EPSO-G nėra paskelbusi</w:t>
      </w:r>
      <w:r>
        <w:rPr>
          <w:bCs/>
          <w:shd w:val="clear" w:color="auto" w:fill="FFFFFF"/>
        </w:rPr>
        <w:t>.</w:t>
      </w:r>
    </w:p>
  </w:footnote>
  <w:footnote w:id="16">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Pažymėtina, kad Kandidatų atrankos aprašo </w:t>
      </w:r>
      <w:r>
        <w:rPr>
          <w:sz w:val="20"/>
          <w:szCs w:val="20"/>
          <w:lang w:eastAsia="ar-SA"/>
        </w:rPr>
        <w:t xml:space="preserve">Lietuvos Respublikos Vyriausybės </w:t>
      </w:r>
      <w:r>
        <w:rPr>
          <w:sz w:val="20"/>
          <w:szCs w:val="20"/>
        </w:rPr>
        <w:t xml:space="preserve">2017 m. kovo 15 d. </w:t>
      </w:r>
      <w:r>
        <w:rPr>
          <w:sz w:val="20"/>
          <w:szCs w:val="20"/>
          <w:lang w:eastAsia="ar-SA"/>
        </w:rPr>
        <w:t xml:space="preserve">nutarimu </w:t>
      </w:r>
      <w:r>
        <w:rPr>
          <w:sz w:val="20"/>
          <w:szCs w:val="20"/>
        </w:rPr>
        <w:t>Nr. 196 patvirtintos redakcijos 7.3 papunkčiu, valstybei ir savivaldybei nuosavybės teise priklausančių akcijų valdytojas siekia, o tais atvejais, kai tai leidžia turimas balsų skaičius, – užtikrina, kad valstybės ar savivaldybės valdomos įmonės kolegialaus organo sudėtyje būtų narių, sudarančių ne mažiau kaip 1/2 įstatuose nurodyto kolegialaus organo narių skaičiaus, kurie, būdami išrinkti šio kolegialaus organo nariai, atitiktų nepriklausomumo kriterijus.</w:t>
      </w:r>
    </w:p>
  </w:footnote>
  <w:footnote w:id="17">
    <w:p w:rsidR="000A18D8" w:rsidRDefault="000A18D8" w:rsidP="000A18D8">
      <w:pPr>
        <w:pStyle w:val="FootnoteText"/>
      </w:pPr>
      <w:r>
        <w:rPr>
          <w:rStyle w:val="FootnoteReference"/>
        </w:rPr>
        <w:footnoteRef/>
      </w:r>
      <w:r>
        <w:t xml:space="preserve"> </w:t>
      </w:r>
      <w:r>
        <w:t>Žiūrėta: 2017-09-15.</w:t>
      </w:r>
    </w:p>
  </w:footnote>
  <w:footnote w:id="18">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Pakeitimai numatyti 2017 m. gegužės 11 d. Lietuvos Respublikos viešųjų ir privačių interesų derinimo valstybinėje tarnyboje įstatymo Nr. VIII-371 4, 10 ir 13 straipsnių pakeitimo įstatyme Nr. XIII-366 (prieiga per internetą: </w:t>
      </w:r>
      <w:hyperlink r:id="rId7" w:history="1">
        <w:r>
          <w:rPr>
            <w:rStyle w:val="Hyperlink"/>
            <w:sz w:val="20"/>
            <w:szCs w:val="20"/>
          </w:rPr>
          <w:t>https://www.e-tar.lt/portal/lt/legalAct/0bb27f30407811e7b66ae890e1368363</w:t>
        </w:r>
      </w:hyperlink>
      <w:r>
        <w:rPr>
          <w:sz w:val="20"/>
          <w:szCs w:val="20"/>
        </w:rPr>
        <w:t>).</w:t>
      </w:r>
    </w:p>
    <w:p w:rsidR="000A18D8" w:rsidRDefault="000A18D8" w:rsidP="000A18D8">
      <w:pPr>
        <w:pStyle w:val="FootnoteText"/>
      </w:pPr>
    </w:p>
  </w:footnote>
  <w:footnote w:id="19">
    <w:p w:rsidR="000A18D8" w:rsidRDefault="000A18D8" w:rsidP="000A18D8">
      <w:pPr>
        <w:pStyle w:val="FootnoteText"/>
      </w:pPr>
      <w:r>
        <w:rPr>
          <w:rStyle w:val="FootnoteReference"/>
        </w:rPr>
        <w:footnoteRef/>
      </w:r>
      <w:r>
        <w:t xml:space="preserve"> </w:t>
      </w:r>
      <w:r>
        <w:t xml:space="preserve">Prieiga per internetą: </w:t>
      </w:r>
      <w:hyperlink r:id="rId8" w:history="1">
        <w:r>
          <w:rPr>
            <w:rStyle w:val="Hyperlink"/>
          </w:rPr>
          <w:t>http://www.epsog.lt/lt/apie-mus/vadovybe/stebetoju-taryba</w:t>
        </w:r>
      </w:hyperlink>
      <w:r>
        <w:t xml:space="preserve"> (žiūrėta 2017-09-18).</w:t>
      </w:r>
    </w:p>
  </w:footnote>
  <w:footnote w:id="20">
    <w:p w:rsidR="000A18D8" w:rsidRDefault="000A18D8" w:rsidP="000A18D8">
      <w:pPr>
        <w:pStyle w:val="FootnoteText"/>
        <w:jc w:val="both"/>
      </w:pPr>
      <w:r>
        <w:rPr>
          <w:rStyle w:val="FootnoteReference"/>
        </w:rPr>
        <w:footnoteRef/>
      </w:r>
      <w:r>
        <w:t xml:space="preserve"> </w:t>
      </w:r>
      <w:r>
        <w:t>Pažymėtina, kad Lietuvos Respublikos Vyriausybės 2017 m. kovo 15 d. nutarimu Nr. 197 „</w:t>
      </w:r>
      <w:r>
        <w:rPr>
          <w:lang w:eastAsia="lt-LT"/>
        </w:rPr>
        <w:t xml:space="preserve">Dėl Lietuvos Respublikos Vyriausybės 2012 m. birželio 6 d. nutarimo Nr. 665 „Dėl valstybės turtinių ir neturtinių teisių įgyvendinimo valstybės valdomose įmonėse tvarkos aprašo patvirtinimo“ pakeitimo“ </w:t>
      </w:r>
      <w:r>
        <w:t>Valstybės turtinių ir neturtinių teisių įgyvendinimo valstybės valdomose įmonėse tvarkos aprašo normos, nustatančios kolegialių organų narių nepriklausomumo kriterijus, buvo pripažintos netekusiomis galios. Lietuvos Respublikos Vyriausybės 2017 m. kovo 15 d. nutarimu Nr. 196 „</w:t>
      </w:r>
      <w:r>
        <w:rPr>
          <w:lang w:eastAsia="lt-LT"/>
        </w:rPr>
        <w:t>Dėl Lietuvos Respublikos Vyriausybės 2015 m. birželio 17 d. nutarimo Nr. 631 „Dėl kandidatų į valstybės įmonės ar savivaldybės įmonės valdybą parinkimo tvarkos aprašo patvirtinimo“ pakeitimo</w:t>
      </w:r>
      <w:r>
        <w:t xml:space="preserve">“ kandidatų į kolegialių organų narius nepriklausomumo kriterijus nustatančios normos buvo įtvirtintos </w:t>
      </w:r>
      <w:r>
        <w:rPr>
          <w:lang w:eastAsia="lt-LT"/>
        </w:rPr>
        <w:t>Kandidatų atrankos apraše.</w:t>
      </w:r>
    </w:p>
  </w:footnote>
  <w:footnote w:id="21">
    <w:p w:rsidR="000A18D8" w:rsidRDefault="000A18D8" w:rsidP="000A18D8">
      <w:pPr>
        <w:pStyle w:val="FootnoteText"/>
      </w:pPr>
      <w:r>
        <w:rPr>
          <w:rStyle w:val="FootnoteReference"/>
        </w:rPr>
        <w:footnoteRef/>
      </w:r>
      <w:r>
        <w:t xml:space="preserve"> </w:t>
      </w:r>
      <w:r>
        <w:t xml:space="preserve">Prieiga per internetą: </w:t>
      </w:r>
      <w:hyperlink r:id="rId9" w:history="1">
        <w:r>
          <w:rPr>
            <w:rStyle w:val="Hyperlink"/>
          </w:rPr>
          <w:t>http://www.nasdaqbaltic.com/files/vilnius/teisesaktai/Bendroviu%20valdymo%20kodeksas%20(galioja%20nuo%202010-01-01).pdf</w:t>
        </w:r>
      </w:hyperlink>
      <w:r>
        <w:t xml:space="preserve"> (žiūrėta 2017-09-19).</w:t>
      </w:r>
    </w:p>
  </w:footnote>
  <w:footnote w:id="22">
    <w:p w:rsidR="000A18D8" w:rsidRDefault="000A18D8" w:rsidP="000A18D8">
      <w:pPr>
        <w:pStyle w:val="FootnoteText"/>
        <w:jc w:val="both"/>
      </w:pPr>
      <w:r>
        <w:rPr>
          <w:rStyle w:val="FootnoteReference"/>
        </w:rPr>
        <w:footnoteRef/>
      </w:r>
      <w:r>
        <w:t xml:space="preserve"> </w:t>
      </w:r>
      <w:r>
        <w:t xml:space="preserve">Prieiga per internetą: </w:t>
      </w:r>
      <w:hyperlink r:id="rId10" w:history="1">
        <w:r>
          <w:rPr>
            <w:rStyle w:val="Hyperlink"/>
          </w:rPr>
          <w:t>http://vkc.turtas.lt/imones/vi-lietuvos-oro-uostai</w:t>
        </w:r>
      </w:hyperlink>
      <w:r>
        <w:t xml:space="preserve"> (žiūrėta 2017-09-19).</w:t>
      </w:r>
    </w:p>
  </w:footnote>
  <w:footnote w:id="23">
    <w:p w:rsidR="000A18D8" w:rsidRDefault="000A18D8" w:rsidP="000A18D8">
      <w:pPr>
        <w:pStyle w:val="FootnoteText"/>
      </w:pPr>
      <w:r>
        <w:rPr>
          <w:rStyle w:val="FootnoteReference"/>
        </w:rPr>
        <w:footnoteRef/>
      </w:r>
      <w:r>
        <w:t xml:space="preserve"> </w:t>
      </w:r>
      <w:r>
        <w:t xml:space="preserve">Atkreiptinas dėmesys, kad šios ministerijos kanclerė I. Č. yra EPSO-G </w:t>
      </w:r>
      <w:proofErr w:type="spellStart"/>
      <w:r>
        <w:t>stbėtojų</w:t>
      </w:r>
      <w:proofErr w:type="spellEnd"/>
      <w:r>
        <w:t xml:space="preserve"> tarybos narė. </w:t>
      </w:r>
    </w:p>
  </w:footnote>
  <w:footnote w:id="24">
    <w:p w:rsidR="000A18D8" w:rsidRDefault="000A18D8" w:rsidP="000A18D8">
      <w:pPr>
        <w:pStyle w:val="FootnoteText"/>
        <w:jc w:val="both"/>
      </w:pPr>
      <w:r>
        <w:rPr>
          <w:rStyle w:val="FootnoteReference"/>
        </w:rPr>
        <w:footnoteRef/>
      </w:r>
      <w:r>
        <w:t xml:space="preserve"> </w:t>
      </w:r>
      <w:r>
        <w:t xml:space="preserve">Prieiga per internetą: </w:t>
      </w:r>
      <w:hyperlink r:id="rId11" w:history="1">
        <w:r>
          <w:rPr>
            <w:rStyle w:val="Hyperlink"/>
          </w:rPr>
          <w:t>https://www.ambergrid.lt/lt/perdavimo-paslaugos/perdavimosistemosnaudotojai</w:t>
        </w:r>
      </w:hyperlink>
      <w:r>
        <w:t xml:space="preserve"> (žiūrėta 2017-09-19).</w:t>
      </w:r>
    </w:p>
  </w:footnote>
  <w:footnote w:id="25">
    <w:p w:rsidR="000A18D8" w:rsidRDefault="000A18D8" w:rsidP="000A18D8">
      <w:pPr>
        <w:pStyle w:val="FootnoteText"/>
        <w:jc w:val="both"/>
      </w:pPr>
      <w:r>
        <w:rPr>
          <w:rStyle w:val="FootnoteReference"/>
        </w:rPr>
        <w:footnoteRef/>
      </w:r>
      <w:r>
        <w:t xml:space="preserve"> </w:t>
      </w:r>
      <w:r>
        <w:t>Sistemos naudotojų skaičius nurodomas AB „</w:t>
      </w:r>
      <w:proofErr w:type="spellStart"/>
      <w:r>
        <w:rPr>
          <w:rStyle w:val="Strong"/>
          <w:shd w:val="clear" w:color="auto" w:fill="FFFFFF"/>
        </w:rPr>
        <w:t>Amber</w:t>
      </w:r>
      <w:proofErr w:type="spellEnd"/>
      <w:r>
        <w:rPr>
          <w:rStyle w:val="Strong"/>
          <w:shd w:val="clear" w:color="auto" w:fill="FFFFFF"/>
        </w:rPr>
        <w:t xml:space="preserve"> </w:t>
      </w:r>
      <w:proofErr w:type="spellStart"/>
      <w:r>
        <w:rPr>
          <w:rStyle w:val="Strong"/>
          <w:shd w:val="clear" w:color="auto" w:fill="FFFFFF"/>
        </w:rPr>
        <w:t>Grid</w:t>
      </w:r>
      <w:proofErr w:type="spellEnd"/>
      <w:r>
        <w:rPr>
          <w:rStyle w:val="Strong"/>
          <w:shd w:val="clear" w:color="auto" w:fill="FFFFFF"/>
        </w:rPr>
        <w:t xml:space="preserve">“ 2016 metų metiniame pranešime (prieiga per internetą: </w:t>
      </w:r>
      <w:hyperlink r:id="rId12" w:history="1">
        <w:r>
          <w:rPr>
            <w:rStyle w:val="Hyperlink"/>
            <w:shd w:val="clear" w:color="auto" w:fill="FFFFFF"/>
          </w:rPr>
          <w:t>https://www.ambergrid.lt/uploads/documents/AG_metinis%20pranesimas%202016_LT.pdf</w:t>
        </w:r>
      </w:hyperlink>
      <w:r>
        <w:rPr>
          <w:rStyle w:val="Strong"/>
          <w:shd w:val="clear" w:color="auto" w:fill="FFFFFF"/>
        </w:rPr>
        <w:t>, žiūrėta 2017-09-19).</w:t>
      </w:r>
    </w:p>
  </w:footnote>
  <w:footnote w:id="26">
    <w:p w:rsidR="000A18D8" w:rsidRDefault="000A18D8" w:rsidP="000A18D8">
      <w:pPr>
        <w:pStyle w:val="FootnoteText"/>
        <w:jc w:val="both"/>
      </w:pPr>
      <w:r>
        <w:rPr>
          <w:rStyle w:val="FootnoteReference"/>
        </w:rPr>
        <w:footnoteRef/>
      </w:r>
      <w:r>
        <w:t xml:space="preserve"> </w:t>
      </w:r>
      <w:r>
        <w:rPr>
          <w:bCs/>
          <w:shd w:val="clear" w:color="auto" w:fill="FFFFFF"/>
        </w:rPr>
        <w:t>LITGRID valdybos 2016 m. liepos 7 d. posėdyje (2016-07-07 protokolas Nr. 35) tarp kitų klausimų buvo patvirtinti šie 2016 m. liepos 29 d. vyksiančio neeilinio LITGRID visuotino akcininkų susirinkimo klausimai: dėl LITGRID valdybos atšaukimo, dėl naujos LITGRID valdybos išrinkimo.</w:t>
      </w:r>
    </w:p>
  </w:footnote>
  <w:footnote w:id="27">
    <w:p w:rsidR="000A18D8" w:rsidRDefault="000A18D8" w:rsidP="000A18D8">
      <w:pPr>
        <w:pStyle w:val="FootnoteText"/>
        <w:jc w:val="both"/>
      </w:pPr>
      <w:r>
        <w:rPr>
          <w:rStyle w:val="FootnoteReference"/>
        </w:rPr>
        <w:footnoteRef/>
      </w:r>
      <w:r>
        <w:t xml:space="preserve"> </w:t>
      </w:r>
      <w:r>
        <w:t>Toliau tekste sąvoka „Viešųjų pirkimų įstatymas“ vartojama, kai kalbama apie normas, aktualias visoms (analizuojamu ir korupcijos rizikos analizės atlikimo laikotarpiais galiojusioms) įstatymo redakcijoms, kai kalbama apie reglamentavimą, aktualų išimtinai tik iki 2017 m. birželio 30 d. galiojusios įstatymo redakcijos kontekste, vartojama sąvoka „ankstesnė Viešųjų pirkimų įstatymo redakcija“ arba „analizuojamu laikotarpiu galiojusi Viešųjų pirkimų įstatymo redakcija“, ir atitinkamai, kai kalbama apie reglamentavimą, įsigaliojusį nuo 2017 m. liepos 1 d., vartojama sąvoka „naujoji Viešųjų pirkimų įstatymo redakcija“.</w:t>
      </w:r>
    </w:p>
  </w:footnote>
  <w:footnote w:id="28">
    <w:p w:rsidR="000A18D8" w:rsidRDefault="000A18D8" w:rsidP="000A18D8">
      <w:pPr>
        <w:pStyle w:val="FootnoteText"/>
      </w:pPr>
      <w:r>
        <w:rPr>
          <w:rStyle w:val="FootnoteReference"/>
        </w:rPr>
        <w:footnoteRef/>
      </w:r>
      <w:r>
        <w:t xml:space="preserve"> </w:t>
      </w:r>
      <w:r>
        <w:t>Prieiga per internetą: http://www.freedata.lt/vpt/bypo/302564383/year:2015 (žiūrėta 2017-10-03).</w:t>
      </w:r>
    </w:p>
  </w:footnote>
  <w:footnote w:id="29">
    <w:p w:rsidR="000A18D8" w:rsidRDefault="000A18D8" w:rsidP="000A18D8">
      <w:pPr>
        <w:pStyle w:val="FootnoteText"/>
      </w:pPr>
      <w:r>
        <w:rPr>
          <w:rStyle w:val="FootnoteReference"/>
        </w:rPr>
        <w:footnoteRef/>
      </w:r>
      <w:r>
        <w:t xml:space="preserve"> </w:t>
      </w:r>
      <w:r>
        <w:t>Prieiga per internetą: http://www.freedata.lt/vpt/bypo/302564383/year:2016 (žiūrėta 2017-10-03).</w:t>
      </w:r>
    </w:p>
  </w:footnote>
  <w:footnote w:id="30">
    <w:p w:rsidR="000A18D8" w:rsidRDefault="000A18D8" w:rsidP="000A18D8">
      <w:pPr>
        <w:jc w:val="both"/>
        <w:rPr>
          <w:sz w:val="20"/>
          <w:szCs w:val="20"/>
        </w:rPr>
      </w:pPr>
      <w:r>
        <w:rPr>
          <w:rStyle w:val="FootnoteReference"/>
        </w:rPr>
        <w:footnoteRef/>
      </w:r>
      <w:r>
        <w:rPr>
          <w:sz w:val="20"/>
          <w:szCs w:val="20"/>
        </w:rPr>
        <w:t xml:space="preserve"> </w:t>
      </w:r>
      <w:r>
        <w:rPr>
          <w:sz w:val="20"/>
          <w:szCs w:val="20"/>
        </w:rPr>
        <w:t>Prieiga per internetą: https://2007.cpo.lt/kategorijos/security_2017/ (žiūrėta 2017-10-04).</w:t>
      </w:r>
    </w:p>
  </w:footnote>
  <w:footnote w:id="31">
    <w:p w:rsidR="000A18D8" w:rsidRDefault="000A18D8" w:rsidP="000A18D8">
      <w:pPr>
        <w:pStyle w:val="FootnoteText"/>
      </w:pPr>
      <w:r>
        <w:rPr>
          <w:rStyle w:val="FootnoteReference"/>
        </w:rPr>
        <w:footnoteRef/>
      </w:r>
      <w:r>
        <w:t xml:space="preserve"> </w:t>
      </w:r>
      <w:r>
        <w:t>2017 m. gegužės 10 d. raštu Nr. KONF_SD-45 pateikta informacija (2015 ir 2016 metais vykdytų pirkimų sąrašas).</w:t>
      </w:r>
    </w:p>
  </w:footnote>
  <w:footnote w:id="32">
    <w:p w:rsidR="000A18D8" w:rsidRDefault="000A18D8" w:rsidP="000A18D8">
      <w:pPr>
        <w:pStyle w:val="FootnoteText"/>
      </w:pPr>
      <w:r>
        <w:rPr>
          <w:rStyle w:val="FootnoteReference"/>
        </w:rPr>
        <w:footnoteRef/>
      </w:r>
      <w:r>
        <w:t xml:space="preserve"> </w:t>
      </w:r>
      <w:r>
        <w:t xml:space="preserve">Prieiga per internetą: </w:t>
      </w:r>
      <w:hyperlink r:id="rId13" w:history="1">
        <w:r>
          <w:rPr>
            <w:rStyle w:val="Hyperlink"/>
          </w:rPr>
          <w:t>http://www.cvpp.lt/download.php?dok_id=2003226075&amp;file_id=2003226079</w:t>
        </w:r>
      </w:hyperlink>
      <w:r>
        <w:t xml:space="preserve"> (žiūrėta 2017-10-25).</w:t>
      </w:r>
    </w:p>
  </w:footnote>
  <w:footnote w:id="33">
    <w:p w:rsidR="000A18D8" w:rsidRDefault="000A18D8" w:rsidP="000A18D8">
      <w:pPr>
        <w:pStyle w:val="FootnoteText"/>
        <w:jc w:val="both"/>
      </w:pPr>
      <w:r>
        <w:rPr>
          <w:rStyle w:val="FootnoteReference"/>
        </w:rPr>
        <w:footnoteRef/>
      </w:r>
      <w:r>
        <w:t xml:space="preserve"> </w:t>
      </w:r>
      <w:r>
        <w:rPr>
          <w:bCs/>
          <w:shd w:val="clear" w:color="auto" w:fill="FFFFFF"/>
        </w:rPr>
        <w:t xml:space="preserve">Viešoji įstaiga CPO LT sudaro galimybę mobiliuosius telefonus įsigyti per savo administruojamus elektroninius katalogus: </w:t>
      </w:r>
      <w:hyperlink r:id="rId14" w:history="1">
        <w:r>
          <w:rPr>
            <w:rStyle w:val="Hyperlink"/>
          </w:rPr>
          <w:t>http://www.cpo.lt/pirkimu-aprasymai/mobilieji-telefonai/</w:t>
        </w:r>
      </w:hyperlink>
      <w:r>
        <w:t xml:space="preserve"> (žiūrėta 2017-10-25).</w:t>
      </w:r>
    </w:p>
  </w:footnote>
  <w:footnote w:id="34">
    <w:p w:rsidR="000A18D8" w:rsidRDefault="000A18D8" w:rsidP="000A18D8">
      <w:pPr>
        <w:pStyle w:val="FootnoteText"/>
        <w:jc w:val="both"/>
      </w:pPr>
      <w:r>
        <w:rPr>
          <w:rStyle w:val="FootnoteReference"/>
        </w:rPr>
        <w:footnoteRef/>
      </w:r>
      <w:r>
        <w:t xml:space="preserve"> </w:t>
      </w:r>
      <w:r>
        <w:t xml:space="preserve">Prieiga per internetą: </w:t>
      </w:r>
      <w:hyperlink r:id="rId15" w:history="1">
        <w:r>
          <w:rPr>
            <w:rStyle w:val="Hyperlink"/>
          </w:rPr>
          <w:t>http://www.cvpp.lt/download.php?dok_id=2003254859&amp;file_id=2003254860</w:t>
        </w:r>
      </w:hyperlink>
      <w:r>
        <w:t xml:space="preserve"> (žiūrėta 2017-10-25).</w:t>
      </w:r>
    </w:p>
  </w:footnote>
  <w:footnote w:id="35">
    <w:p w:rsidR="000A18D8" w:rsidRDefault="000A18D8" w:rsidP="000A18D8">
      <w:pPr>
        <w:pStyle w:val="FootnoteText"/>
      </w:pPr>
      <w:r>
        <w:rPr>
          <w:rStyle w:val="FootnoteReference"/>
        </w:rPr>
        <w:footnoteRef/>
      </w:r>
      <w:r>
        <w:t xml:space="preserve"> </w:t>
      </w:r>
      <w:r>
        <w:rPr>
          <w:bCs/>
          <w:shd w:val="clear" w:color="auto" w:fill="FFFFFF"/>
        </w:rPr>
        <w:t xml:space="preserve">Viešoji įstaiga CPO LT sudaro galimybę spausdintuvus ir daugiafunkcinius įrenginius įsigyti per savo administruojamus elektroninius katalogus: </w:t>
      </w:r>
      <w:r>
        <w:t>https://katalogas.cpo.lt/Catalog/CatalogGallery/CategoryGroup?categoryID=120</w:t>
      </w:r>
    </w:p>
  </w:footnote>
  <w:footnote w:id="36">
    <w:p w:rsidR="000A18D8" w:rsidRDefault="000A18D8" w:rsidP="000A18D8">
      <w:pPr>
        <w:pStyle w:val="FootnoteText"/>
      </w:pPr>
      <w:r>
        <w:rPr>
          <w:rStyle w:val="FootnoteReference"/>
        </w:rPr>
        <w:footnoteRef/>
      </w:r>
      <w:r>
        <w:t xml:space="preserve"> </w:t>
      </w:r>
      <w:r>
        <w:t xml:space="preserve">Prieiga per internetą: </w:t>
      </w:r>
      <w:hyperlink r:id="rId16" w:history="1">
        <w:r>
          <w:rPr>
            <w:rStyle w:val="Hyperlink"/>
          </w:rPr>
          <w:t>http://www.cvpp.lt/download.php?dok_id=2003178506&amp;file_id=2003178508</w:t>
        </w:r>
      </w:hyperlink>
      <w:r>
        <w:t xml:space="preserve"> (žiūrėta: 2017-10-25).</w:t>
      </w:r>
    </w:p>
  </w:footnote>
  <w:footnote w:id="37">
    <w:p w:rsidR="000A18D8" w:rsidRDefault="000A18D8" w:rsidP="000A18D8">
      <w:pPr>
        <w:pStyle w:val="FootnoteText"/>
      </w:pPr>
      <w:r>
        <w:rPr>
          <w:rStyle w:val="FootnoteReference"/>
        </w:rPr>
        <w:footnoteRef/>
      </w:r>
      <w:r>
        <w:t xml:space="preserve"> </w:t>
      </w:r>
      <w:r>
        <w:rPr>
          <w:bCs/>
          <w:shd w:val="clear" w:color="auto" w:fill="FFFFFF"/>
        </w:rPr>
        <w:t>Viešoji įstaiga CPO LT sudaro galimybę v</w:t>
      </w:r>
      <w:r>
        <w:rPr>
          <w:bCs/>
          <w:color w:val="333333"/>
        </w:rPr>
        <w:t xml:space="preserve">ertimo raštu, vertimo žodžiu (nuosekliojo ir sinchroninio) paslaugas </w:t>
      </w:r>
      <w:r>
        <w:rPr>
          <w:bCs/>
          <w:shd w:val="clear" w:color="auto" w:fill="FFFFFF"/>
        </w:rPr>
        <w:t>įsigyti per savo administruojamus elektroninius katalogus: https://2007.cpo.lt/kategorijos/translation_2015/.</w:t>
      </w:r>
    </w:p>
  </w:footnote>
  <w:footnote w:id="38">
    <w:p w:rsidR="000A18D8" w:rsidRDefault="000A18D8" w:rsidP="000A18D8">
      <w:pPr>
        <w:pStyle w:val="FootnoteText"/>
      </w:pPr>
      <w:r>
        <w:rPr>
          <w:rStyle w:val="FootnoteReference"/>
        </w:rPr>
        <w:footnoteRef/>
      </w:r>
      <w:r>
        <w:t xml:space="preserve"> </w:t>
      </w:r>
      <w:r>
        <w:t xml:space="preserve">Prieiga per internetą: </w:t>
      </w:r>
      <w:hyperlink r:id="rId17" w:history="1">
        <w:r>
          <w:rPr>
            <w:rStyle w:val="Hyperlink"/>
          </w:rPr>
          <w:t>https://2007.cpo.lt/index.php?option=com_reports&amp;task=report&amp;rid=vpt_2012&amp;btn_annualReportDownload=2015/1451599199.xls</w:t>
        </w:r>
      </w:hyperlink>
      <w:r>
        <w:t xml:space="preserve"> (žiūrėta 2017-10-25).</w:t>
      </w:r>
    </w:p>
  </w:footnote>
  <w:footnote w:id="39">
    <w:p w:rsidR="000A18D8" w:rsidRDefault="000A18D8" w:rsidP="000A18D8">
      <w:pPr>
        <w:pStyle w:val="FootnoteText"/>
      </w:pPr>
      <w:r>
        <w:rPr>
          <w:rStyle w:val="FootnoteReference"/>
        </w:rPr>
        <w:footnoteRef/>
      </w:r>
      <w:r>
        <w:t xml:space="preserve"> </w:t>
      </w:r>
      <w:r>
        <w:t xml:space="preserve">Prieiga per internetą: </w:t>
      </w:r>
      <w:hyperlink r:id="rId18" w:history="1">
        <w:r>
          <w:rPr>
            <w:rStyle w:val="Hyperlink"/>
          </w:rPr>
          <w:t>https://2007.cpo.lt/index.php?option=com_reports&amp;task=report&amp;rid=vpt_2012&amp;btn_annualReportDownload=2016/1483221599.xls</w:t>
        </w:r>
      </w:hyperlink>
      <w:r>
        <w:t xml:space="preserve"> (žiūrėta 2017-10-25).</w:t>
      </w:r>
    </w:p>
  </w:footnote>
  <w:footnote w:id="40">
    <w:p w:rsidR="000A18D8" w:rsidRDefault="000A18D8" w:rsidP="000A18D8">
      <w:pPr>
        <w:autoSpaceDE w:val="0"/>
        <w:autoSpaceDN w:val="0"/>
        <w:adjustRightInd w:val="0"/>
        <w:jc w:val="both"/>
        <w:rPr>
          <w:sz w:val="20"/>
          <w:szCs w:val="20"/>
        </w:rPr>
      </w:pPr>
      <w:r>
        <w:rPr>
          <w:rStyle w:val="FootnoteReference"/>
        </w:rPr>
        <w:footnoteRef/>
      </w:r>
      <w:r>
        <w:rPr>
          <w:sz w:val="20"/>
          <w:szCs w:val="20"/>
        </w:rPr>
        <w:t xml:space="preserve"> </w:t>
      </w:r>
      <w:r>
        <w:rPr>
          <w:sz w:val="20"/>
          <w:szCs w:val="20"/>
        </w:rPr>
        <w:t>Pirkimo procedūros nutrauktos dėl naujai paaiškėjusių aplinkybių, kurių nebuvo galima numatyti prieš pradedant pirkimą.</w:t>
      </w:r>
    </w:p>
  </w:footnote>
  <w:footnote w:id="41">
    <w:p w:rsidR="000A18D8" w:rsidRDefault="000A18D8" w:rsidP="000A18D8">
      <w:pPr>
        <w:pStyle w:val="FootnoteText"/>
        <w:jc w:val="both"/>
      </w:pPr>
      <w:r>
        <w:rPr>
          <w:rStyle w:val="FootnoteReference"/>
        </w:rPr>
        <w:footnoteRef/>
      </w:r>
      <w:r>
        <w:t xml:space="preserve"> </w:t>
      </w:r>
      <w:r>
        <w:t>Tai užfiksuota, pvz., komisijos posėdžių 2016 m. liepos 26 d. protokole Nr. 575, 2016 m. rugpjūčio 24 d. protokole Nr. 689, 2016 m. rugpjūčio 31 d. protokole Nr. 707.</w:t>
      </w:r>
    </w:p>
  </w:footnote>
  <w:footnote w:id="42">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Pakeitimai numatyti 2017 m. gegužės 11 d. Lietuvos Respublikos viešųjų ir privačių interesų derinimo valstybinėje tarnyboje įstatymo Nr. VIII-371 4, 10 ir 13 straipsnių pakeitimo įstatyme Nr. XIII-366 (prieiga per internetą: </w:t>
      </w:r>
      <w:hyperlink r:id="rId19" w:history="1">
        <w:r>
          <w:rPr>
            <w:rStyle w:val="Hyperlink"/>
            <w:sz w:val="20"/>
            <w:szCs w:val="20"/>
          </w:rPr>
          <w:t>https://www.e-tar.lt/portal/lt/legalAct/0bb27f30407811e7b66ae890e1368363</w:t>
        </w:r>
      </w:hyperlink>
      <w:r>
        <w:rPr>
          <w:sz w:val="20"/>
          <w:szCs w:val="20"/>
        </w:rPr>
        <w:t>).</w:t>
      </w:r>
    </w:p>
    <w:p w:rsidR="000A18D8" w:rsidRDefault="000A18D8" w:rsidP="000A18D8">
      <w:pPr>
        <w:pStyle w:val="FootnoteText"/>
      </w:pPr>
    </w:p>
  </w:footnote>
  <w:footnote w:id="43">
    <w:p w:rsidR="000A18D8" w:rsidRDefault="000A18D8" w:rsidP="000A18D8">
      <w:pPr>
        <w:jc w:val="both"/>
        <w:rPr>
          <w:sz w:val="20"/>
          <w:szCs w:val="20"/>
        </w:rPr>
      </w:pPr>
      <w:r>
        <w:rPr>
          <w:rStyle w:val="FootnoteReference"/>
        </w:rPr>
        <w:footnoteRef/>
      </w:r>
      <w:r>
        <w:rPr>
          <w:sz w:val="20"/>
          <w:szCs w:val="20"/>
        </w:rPr>
        <w:t xml:space="preserve"> </w:t>
      </w:r>
      <w:r>
        <w:rPr>
          <w:sz w:val="20"/>
          <w:szCs w:val="20"/>
        </w:rPr>
        <w:t xml:space="preserve">Ankstesnė Viešųjų pirkimų įstatymo redakcijos 18 straipsnio 11 dalis, naujoji Viešųjų pirkimų įstatymo redakcijos 86 straipsnio 9 dalis ir </w:t>
      </w:r>
      <w:r>
        <w:rPr>
          <w:bCs/>
          <w:sz w:val="20"/>
          <w:szCs w:val="20"/>
          <w:shd w:val="clear" w:color="auto" w:fill="FFFFFF"/>
        </w:rPr>
        <w:t xml:space="preserve">Pirkimų, atliekamų </w:t>
      </w:r>
      <w:proofErr w:type="spellStart"/>
      <w:r>
        <w:rPr>
          <w:bCs/>
          <w:sz w:val="20"/>
          <w:szCs w:val="20"/>
          <w:shd w:val="clear" w:color="auto" w:fill="FFFFFF"/>
        </w:rPr>
        <w:t>vandentvarkos</w:t>
      </w:r>
      <w:proofErr w:type="spellEnd"/>
      <w:r>
        <w:rPr>
          <w:bCs/>
          <w:sz w:val="20"/>
          <w:szCs w:val="20"/>
          <w:shd w:val="clear" w:color="auto" w:fill="FFFFFF"/>
        </w:rPr>
        <w:t>, energetikos, transporto ar pašto paslaugų srities perkančiųjų subjektų, įstatymo 94 straipsnio 9 dalis.</w:t>
      </w:r>
    </w:p>
  </w:footnote>
  <w:footnote w:id="44">
    <w:p w:rsidR="000A18D8" w:rsidRDefault="000A18D8" w:rsidP="000A18D8">
      <w:pPr>
        <w:pStyle w:val="FootnoteText"/>
      </w:pPr>
      <w:r>
        <w:rPr>
          <w:rStyle w:val="FootnoteReference"/>
        </w:rPr>
        <w:footnoteRef/>
      </w:r>
      <w:r>
        <w:t xml:space="preserve"> </w:t>
      </w:r>
      <w:r>
        <w:t>Prieiga per internetą: http://www.cvpp.lt/index.php?option=com_vptpublic&amp;task=sutartys&amp;Itemid=109&amp;filter_show=1&amp;filter_limit=50&amp;vpt_unite=&amp;filter_tender=&amp;filter_number=&amp;filter_proctype=&amp;filter_authority=litgrid&amp;filter_jarcode=&amp;filter_cpv=&amp;filter_valuefrom=&amp;filter_valueto=&amp;filter_contractdate_from=2015-01-01&amp;filter_contractdate_to=2015-12-31&amp;filter_expirationdate_from=&amp;filter_expirationdate_to=&amp;filter_supplier=&amp;filter_supplier_jarcode=&amp;filter_agreement_type= (žiūrėta 2017-10-10).</w:t>
      </w:r>
    </w:p>
  </w:footnote>
  <w:footnote w:id="45">
    <w:p w:rsidR="000A18D8" w:rsidRDefault="000A18D8" w:rsidP="000A18D8">
      <w:pPr>
        <w:pStyle w:val="FootnoteText"/>
      </w:pPr>
      <w:r>
        <w:rPr>
          <w:rStyle w:val="FootnoteReference"/>
        </w:rPr>
        <w:footnoteRef/>
      </w:r>
      <w:r>
        <w:t xml:space="preserve"> </w:t>
      </w:r>
      <w:r>
        <w:t>Prieiga per internetą:  http://www.cvpp.lt/index.php?option=com_vptpublic&amp;task=sutartys&amp;Itemid=109&amp;filter_show=1&amp;filter_limit=50&amp;vpt_unite=&amp;filter_tender=&amp;filter_number=&amp;filter_proctype=&amp;filter_authority=litgrid&amp;filter_jarcode=&amp;filter_cpv=&amp;filter_valuefrom=&amp;filter_valueto=&amp;filter_contractdate_from=2016-01-01&amp;filter_contractdate_to=2016-12-31&amp;filter_expirationdate_from=&amp;filter_expirationdate_to=&amp;filter_supplier=&amp;filter_supplier_jarcode=&amp;filter_agreement_type= (žiūrėta 2017-10-10).</w:t>
      </w:r>
    </w:p>
  </w:footnote>
  <w:footnote w:id="46">
    <w:p w:rsidR="000A18D8" w:rsidRDefault="000A18D8" w:rsidP="000A18D8">
      <w:pPr>
        <w:pStyle w:val="FootnoteText"/>
      </w:pPr>
      <w:r>
        <w:rPr>
          <w:rStyle w:val="FootnoteReference"/>
        </w:rPr>
        <w:footnoteRef/>
      </w:r>
      <w:r>
        <w:t xml:space="preserve"> </w:t>
      </w:r>
      <w:r>
        <w:t>Prieiga per internetą: http://mw.eviesiejipirkimai.lt/vpm/vpt_pub_print_vpa_new.asp?DOK_ID=2003112800 (žiūrėta 2017-10-10.</w:t>
      </w:r>
    </w:p>
  </w:footnote>
  <w:footnote w:id="47">
    <w:p w:rsidR="000A18D8" w:rsidRDefault="000A18D8" w:rsidP="000A18D8">
      <w:pPr>
        <w:pStyle w:val="FootnoteText"/>
      </w:pPr>
      <w:r>
        <w:rPr>
          <w:rStyle w:val="FootnoteReference"/>
        </w:rPr>
        <w:footnoteRef/>
      </w:r>
      <w:r>
        <w:t xml:space="preserve"> </w:t>
      </w:r>
      <w:r>
        <w:t>Prieiga per internetą: http://mw.eviesiejipirkimai.lt/vpm/vpt_pub_print_vpa_new.asp?DOK_ID=2003410607 (žiūrėta 2017-10-10).</w:t>
      </w:r>
    </w:p>
  </w:footnote>
  <w:footnote w:id="48">
    <w:p w:rsidR="000A18D8" w:rsidRDefault="000A18D8" w:rsidP="000A18D8">
      <w:pPr>
        <w:pStyle w:val="FootnoteText"/>
      </w:pPr>
      <w:r>
        <w:rPr>
          <w:rStyle w:val="FootnoteReference"/>
        </w:rPr>
        <w:footnoteRef/>
      </w:r>
      <w:r>
        <w:t xml:space="preserve"> </w:t>
      </w:r>
      <w:r>
        <w:t xml:space="preserve">Prieiga per internetą: </w:t>
      </w:r>
      <w:hyperlink r:id="rId20" w:history="1">
        <w:r>
          <w:rPr>
            <w:rStyle w:val="Hyperlink"/>
          </w:rPr>
          <w:t>http://www.litgrid.eu/index.php/apie-litgrid/litgrid-pirkimai/skelbimai-apie-sudaryta-sutarti/836</w:t>
        </w:r>
      </w:hyperlink>
      <w:r>
        <w:t xml:space="preserve"> (žiūrėta 2017-10-31).</w:t>
      </w:r>
    </w:p>
  </w:footnote>
  <w:footnote w:id="49">
    <w:p w:rsidR="000A18D8" w:rsidRDefault="000A18D8" w:rsidP="000A18D8">
      <w:pPr>
        <w:pStyle w:val="FootnoteText"/>
      </w:pPr>
      <w:r>
        <w:rPr>
          <w:rStyle w:val="FootnoteReference"/>
        </w:rPr>
        <w:footnoteRef/>
      </w:r>
      <w:r>
        <w:t xml:space="preserve"> </w:t>
      </w:r>
      <w:r>
        <w:t xml:space="preserve">Prieiga per internetą: </w:t>
      </w:r>
      <w:hyperlink r:id="rId21" w:history="1">
        <w:r>
          <w:rPr>
            <w:rStyle w:val="Hyperlink"/>
          </w:rPr>
          <w:t>http://www.litgrid.eu/uploads/files/dir398/dir19/14_0.php</w:t>
        </w:r>
      </w:hyperlink>
      <w:r>
        <w:t xml:space="preserve"> (žiūrėta 2017-10-31).</w:t>
      </w:r>
    </w:p>
  </w:footnote>
  <w:footnote w:id="50">
    <w:p w:rsidR="000A18D8" w:rsidRDefault="000A18D8" w:rsidP="000A18D8">
      <w:pPr>
        <w:pStyle w:val="FootnoteText"/>
        <w:jc w:val="both"/>
      </w:pPr>
      <w:r>
        <w:rPr>
          <w:rStyle w:val="FootnoteReference"/>
        </w:rPr>
        <w:footnoteRef/>
      </w:r>
      <w:r>
        <w:t xml:space="preserve"> </w:t>
      </w:r>
      <w:r>
        <w:t xml:space="preserve">Informacija apie šiuos </w:t>
      </w:r>
      <w:proofErr w:type="spellStart"/>
      <w:r>
        <w:t>įsigijimus</w:t>
      </w:r>
      <w:proofErr w:type="spellEnd"/>
      <w:r>
        <w:t xml:space="preserve"> pateikiama </w:t>
      </w:r>
      <w:r>
        <w:rPr>
          <w:bCs/>
          <w:shd w:val="clear" w:color="auto" w:fill="FFFFFF"/>
        </w:rPr>
        <w:t xml:space="preserve">LITGRID </w:t>
      </w:r>
      <w:r>
        <w:t>2017 m. gegužės 10 d. rašte Nr. KONF_SD-45 (2015 ir 2016 metais vykdytų pirkimų sąrašas).</w:t>
      </w:r>
    </w:p>
  </w:footnote>
  <w:footnote w:id="51">
    <w:p w:rsidR="000A18D8" w:rsidRDefault="000A18D8" w:rsidP="000A18D8">
      <w:pPr>
        <w:pStyle w:val="FootnoteText"/>
      </w:pPr>
      <w:r>
        <w:rPr>
          <w:rStyle w:val="FootnoteReference"/>
        </w:rPr>
        <w:footnoteRef/>
      </w:r>
      <w:r>
        <w:t xml:space="preserve"> </w:t>
      </w:r>
      <w:hyperlink r:id="rId22" w:tgtFrame="_blank" w:history="1">
        <w:r>
          <w:rPr>
            <w:rStyle w:val="Hyperlink"/>
          </w:rPr>
          <w:t>http://www.oecd-ilibrary.org/governance/oecd-guidelines-on-corporate-governance-of-state-owned-enterprises-2015_9789264244160-en</w:t>
        </w:r>
      </w:hyperlink>
    </w:p>
  </w:footnote>
  <w:footnote w:id="52">
    <w:p w:rsidR="000A18D8" w:rsidRDefault="000A18D8" w:rsidP="000A18D8">
      <w:pPr>
        <w:pStyle w:val="FootnoteText"/>
      </w:pPr>
      <w:r>
        <w:rPr>
          <w:rStyle w:val="FootnoteReference"/>
        </w:rPr>
        <w:footnoteRef/>
      </w:r>
      <w:r>
        <w:t xml:space="preserve"> </w:t>
      </w:r>
      <w:hyperlink r:id="rId23" w:tgtFrame="_blank" w:history="1">
        <w:r>
          <w:rPr>
            <w:rStyle w:val="Hyperlink"/>
          </w:rPr>
          <w:t>http://www.oecd.org/publications/risk-management-by-state-owned-enterprises-and-their-ownership-9789264262249-en.htm</w:t>
        </w:r>
      </w:hyperlink>
      <w:r>
        <w:t> </w:t>
      </w:r>
    </w:p>
  </w:footnote>
  <w:footnote w:id="53">
    <w:p w:rsidR="000A18D8" w:rsidRDefault="000A18D8" w:rsidP="000A18D8">
      <w:pPr>
        <w:pStyle w:val="FootnoteText"/>
      </w:pPr>
      <w:r>
        <w:rPr>
          <w:rStyle w:val="FootnoteReference"/>
        </w:rPr>
        <w:footnoteRef/>
      </w:r>
      <w:r>
        <w:t xml:space="preserve"> </w:t>
      </w:r>
      <w:hyperlink r:id="rId24" w:history="1">
        <w:r>
          <w:rPr>
            <w:rStyle w:val="Hyperlink"/>
          </w:rPr>
          <w:t>https://ukmin.lrv.lt/uploads/ukmin/documents/files/valst_valdomos_imones/Lithuania_SOE_Review_official%202015-12-09.pdf</w:t>
        </w:r>
      </w:hyperlink>
      <w:r>
        <w:t xml:space="preserve"> </w:t>
      </w:r>
    </w:p>
  </w:footnote>
  <w:footnote w:id="54">
    <w:p w:rsidR="000A18D8" w:rsidRDefault="000A18D8" w:rsidP="000A18D8">
      <w:pPr>
        <w:pStyle w:val="FootnoteText"/>
      </w:pPr>
      <w:r>
        <w:rPr>
          <w:rStyle w:val="FootnoteReference"/>
        </w:rPr>
        <w:footnoteRef/>
      </w:r>
      <w:r>
        <w:t xml:space="preserve"> </w:t>
      </w:r>
      <w:hyperlink r:id="rId25" w:history="1">
        <w:r>
          <w:rPr>
            <w:rStyle w:val="Hyperlink"/>
          </w:rPr>
          <w:t>http://vkc.turtas.lt/static/uploads/EBPO_planas-2-5.pdf</w:t>
        </w:r>
      </w:hyperlink>
      <w:r>
        <w:t xml:space="preserve"> </w:t>
      </w:r>
    </w:p>
  </w:footnote>
  <w:footnote w:id="55">
    <w:p w:rsidR="000A18D8" w:rsidRDefault="000A18D8" w:rsidP="000A18D8">
      <w:pPr>
        <w:pStyle w:val="FootnoteText"/>
      </w:pPr>
      <w:r>
        <w:rPr>
          <w:rStyle w:val="FootnoteReference"/>
        </w:rPr>
        <w:footnoteRef/>
      </w:r>
      <w:r>
        <w:t xml:space="preserve"> </w:t>
      </w:r>
      <w:hyperlink r:id="rId26" w:history="1">
        <w:r>
          <w:rPr>
            <w:rStyle w:val="Hyperlink"/>
          </w:rPr>
          <w:t>https://www.e-tar.lt/portal/lt/legalAct/TAR.F4AB9539E95E/NiSrcFpOeW</w:t>
        </w:r>
      </w:hyperlink>
      <w:r>
        <w:t xml:space="preserve"> </w:t>
      </w:r>
    </w:p>
  </w:footnote>
  <w:footnote w:id="56">
    <w:p w:rsidR="000A18D8" w:rsidRDefault="000A18D8" w:rsidP="000A18D8">
      <w:pPr>
        <w:pStyle w:val="FootnoteText"/>
      </w:pPr>
      <w:r>
        <w:rPr>
          <w:rStyle w:val="FootnoteReference"/>
        </w:rPr>
        <w:footnoteRef/>
      </w:r>
      <w:r>
        <w:t xml:space="preserve"> </w:t>
      </w:r>
      <w:hyperlink r:id="rId27" w:history="1">
        <w:r>
          <w:rPr>
            <w:rStyle w:val="Hyperlink"/>
          </w:rPr>
          <w:t>https://www.e-tar.lt/portal/lt/legalAct/TAR.132D0D75309C/CTPnqUJwAe</w:t>
        </w:r>
      </w:hyperlink>
      <w:r>
        <w:t xml:space="preserve"> </w:t>
      </w:r>
    </w:p>
  </w:footnote>
  <w:footnote w:id="57">
    <w:p w:rsidR="000A18D8" w:rsidRDefault="000A18D8" w:rsidP="000A18D8">
      <w:pPr>
        <w:pStyle w:val="FootnoteText"/>
      </w:pPr>
      <w:r>
        <w:rPr>
          <w:rStyle w:val="FootnoteReference"/>
        </w:rPr>
        <w:footnoteRef/>
      </w:r>
      <w:r>
        <w:t xml:space="preserve"> </w:t>
      </w:r>
      <w:r>
        <w:t>http://www.stt.lt/documents/korupcijos_prevencija_2017/AAV_A4_LTversija.pdf</w:t>
      </w:r>
    </w:p>
  </w:footnote>
  <w:footnote w:id="58">
    <w:p w:rsidR="000A18D8" w:rsidRDefault="000A18D8" w:rsidP="000A18D8">
      <w:pPr>
        <w:pStyle w:val="FootnoteText"/>
      </w:pPr>
      <w:r>
        <w:rPr>
          <w:rStyle w:val="FootnoteReference"/>
        </w:rPr>
        <w:footnoteRef/>
      </w:r>
      <w:r>
        <w:t xml:space="preserve"> </w:t>
      </w:r>
      <w:r>
        <w:t>http://www.stt.lt/documents/aav_prezentacijos/AVV_Verslui-Naujausias.docx</w:t>
      </w:r>
    </w:p>
  </w:footnote>
  <w:footnote w:id="59">
    <w:p w:rsidR="000A18D8" w:rsidRDefault="000A18D8" w:rsidP="000A18D8">
      <w:pPr>
        <w:pStyle w:val="FootnoteText"/>
        <w:jc w:val="both"/>
      </w:pPr>
      <w:r>
        <w:rPr>
          <w:rStyle w:val="FootnoteReference"/>
        </w:rPr>
        <w:footnoteRef/>
      </w:r>
      <w:r>
        <w:rPr>
          <w:bCs/>
        </w:rPr>
        <w:t xml:space="preserve"> </w:t>
      </w:r>
      <w:r>
        <w:rPr>
          <w:bCs/>
        </w:rPr>
        <w:t>Informaciją apie išvadoje dėl korupcijos rizikos analizės nurodytų pasiūlymų vykdymą ar numatomą įgyvendinimą prašome pateikti STT ne vėliau kaip per 3 mėnesius nuo išvados dėl korupcijos rizikos analizės gavimo dienos.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9A977A0"/>
    <w:multiLevelType w:val="hybridMultilevel"/>
    <w:tmpl w:val="15664B34"/>
    <w:lvl w:ilvl="0" w:tplc="CF7C7E22">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1">
    <w:nsid w:val="3A7564A0"/>
    <w:multiLevelType w:val="hybridMultilevel"/>
    <w:tmpl w:val="EA42780A"/>
    <w:lvl w:ilvl="0" w:tplc="0427000F">
      <w:start w:val="1"/>
      <w:numFmt w:val="decimal"/>
      <w:lvlText w:val="%1."/>
      <w:lvlJc w:val="left"/>
      <w:pPr>
        <w:ind w:left="1571" w:hanging="360"/>
      </w:pPr>
    </w:lvl>
    <w:lvl w:ilvl="1" w:tplc="04270019">
      <w:start w:val="1"/>
      <w:numFmt w:val="lowerLetter"/>
      <w:lvlText w:val="%2."/>
      <w:lvlJc w:val="left"/>
      <w:pPr>
        <w:ind w:left="2291" w:hanging="360"/>
      </w:pPr>
    </w:lvl>
    <w:lvl w:ilvl="2" w:tplc="0427001B">
      <w:start w:val="1"/>
      <w:numFmt w:val="lowerRoman"/>
      <w:lvlText w:val="%3."/>
      <w:lvlJc w:val="right"/>
      <w:pPr>
        <w:ind w:left="3011" w:hanging="180"/>
      </w:pPr>
    </w:lvl>
    <w:lvl w:ilvl="3" w:tplc="0427000F">
      <w:start w:val="1"/>
      <w:numFmt w:val="decimal"/>
      <w:lvlText w:val="%4."/>
      <w:lvlJc w:val="left"/>
      <w:pPr>
        <w:ind w:left="3731" w:hanging="360"/>
      </w:pPr>
    </w:lvl>
    <w:lvl w:ilvl="4" w:tplc="04270019">
      <w:start w:val="1"/>
      <w:numFmt w:val="lowerLetter"/>
      <w:lvlText w:val="%5."/>
      <w:lvlJc w:val="left"/>
      <w:pPr>
        <w:ind w:left="4451" w:hanging="360"/>
      </w:pPr>
    </w:lvl>
    <w:lvl w:ilvl="5" w:tplc="0427001B">
      <w:start w:val="1"/>
      <w:numFmt w:val="lowerRoman"/>
      <w:lvlText w:val="%6."/>
      <w:lvlJc w:val="right"/>
      <w:pPr>
        <w:ind w:left="5171" w:hanging="180"/>
      </w:pPr>
    </w:lvl>
    <w:lvl w:ilvl="6" w:tplc="0427000F">
      <w:start w:val="1"/>
      <w:numFmt w:val="decimal"/>
      <w:lvlText w:val="%7."/>
      <w:lvlJc w:val="left"/>
      <w:pPr>
        <w:ind w:left="5891" w:hanging="360"/>
      </w:pPr>
    </w:lvl>
    <w:lvl w:ilvl="7" w:tplc="04270019">
      <w:start w:val="1"/>
      <w:numFmt w:val="lowerLetter"/>
      <w:lvlText w:val="%8."/>
      <w:lvlJc w:val="left"/>
      <w:pPr>
        <w:ind w:left="6611" w:hanging="360"/>
      </w:pPr>
    </w:lvl>
    <w:lvl w:ilvl="8" w:tplc="0427001B">
      <w:start w:val="1"/>
      <w:numFmt w:val="lowerRoman"/>
      <w:lvlText w:val="%9."/>
      <w:lvlJc w:val="right"/>
      <w:pPr>
        <w:ind w:left="7331" w:hanging="180"/>
      </w:pPr>
    </w:lvl>
  </w:abstractNum>
  <w:abstractNum w:abstractNumId="2">
    <w:nsid w:val="789714C7"/>
    <w:multiLevelType w:val="multilevel"/>
    <w:tmpl w:val="CF40458A"/>
    <w:lvl w:ilvl="0">
      <w:start w:val="1"/>
      <w:numFmt w:val="decimal"/>
      <w:pStyle w:val="Antrat11"/>
      <w:lvlText w:val="%1."/>
      <w:lvlJc w:val="left"/>
      <w:pPr>
        <w:ind w:left="360" w:hanging="360"/>
      </w:pPr>
      <w:rPr>
        <w:strike w:val="0"/>
        <w:dstrike w:val="0"/>
        <w:u w:val="none"/>
        <w:effect w:val="none"/>
      </w:rPr>
    </w:lvl>
    <w:lvl w:ilvl="1">
      <w:start w:val="1"/>
      <w:numFmt w:val="decimal"/>
      <w:lvlText w:val="%1.%2."/>
      <w:lvlJc w:val="left"/>
      <w:pPr>
        <w:ind w:left="928" w:hanging="360"/>
      </w:pPr>
      <w:rPr>
        <w:b w:val="0"/>
        <w:strike w:val="0"/>
        <w:dstrike w:val="0"/>
        <w:u w:val="none"/>
        <w:effect w:val="none"/>
      </w:rPr>
    </w:lvl>
    <w:lvl w:ilvl="2">
      <w:start w:val="1"/>
      <w:numFmt w:val="decimal"/>
      <w:lvlText w:val="%1.%2.%3."/>
      <w:lvlJc w:val="left"/>
      <w:pPr>
        <w:ind w:left="720" w:hanging="720"/>
      </w:pPr>
      <w:rPr>
        <w:strike w:val="0"/>
        <w:dstrike w:val="0"/>
        <w:u w:val="none"/>
        <w:effect w:val="none"/>
      </w:rPr>
    </w:lvl>
    <w:lvl w:ilvl="3">
      <w:start w:val="1"/>
      <w:numFmt w:val="bullet"/>
      <w:lvlText w:val=""/>
      <w:lvlJc w:val="left"/>
      <w:pPr>
        <w:ind w:left="720" w:hanging="720"/>
      </w:pPr>
      <w:rPr>
        <w:rFonts w:ascii="Wingdings" w:hAnsi="Wingdings" w:hint="default"/>
        <w:strike w:val="0"/>
        <w:dstrike w:val="0"/>
        <w:u w:val="none"/>
        <w:effect w:val="none"/>
      </w:rPr>
    </w:lvl>
    <w:lvl w:ilvl="4">
      <w:start w:val="1"/>
      <w:numFmt w:val="decimal"/>
      <w:lvlText w:val="%1.%2.%3.%4.%5."/>
      <w:lvlJc w:val="left"/>
      <w:pPr>
        <w:ind w:left="1080" w:hanging="1080"/>
      </w:pPr>
      <w:rPr>
        <w:strike w:val="0"/>
        <w:dstrike w:val="0"/>
        <w:u w:val="none"/>
        <w:effect w:val="none"/>
      </w:rPr>
    </w:lvl>
    <w:lvl w:ilvl="5">
      <w:start w:val="1"/>
      <w:numFmt w:val="decimal"/>
      <w:lvlText w:val="%1.%2.%3.%4.%5.%6."/>
      <w:lvlJc w:val="left"/>
      <w:pPr>
        <w:ind w:left="1080" w:hanging="1080"/>
      </w:pPr>
      <w:rPr>
        <w:strike w:val="0"/>
        <w:dstrike w:val="0"/>
        <w:u w:val="none"/>
        <w:effect w:val="none"/>
      </w:rPr>
    </w:lvl>
    <w:lvl w:ilvl="6">
      <w:start w:val="1"/>
      <w:numFmt w:val="decimal"/>
      <w:lvlText w:val="%1.%2.%3.%4.%5.%6.%7."/>
      <w:lvlJc w:val="left"/>
      <w:pPr>
        <w:ind w:left="1440" w:hanging="1440"/>
      </w:pPr>
      <w:rPr>
        <w:strike w:val="0"/>
        <w:dstrike w:val="0"/>
        <w:u w:val="none"/>
        <w:effect w:val="none"/>
      </w:rPr>
    </w:lvl>
    <w:lvl w:ilvl="7">
      <w:start w:val="1"/>
      <w:numFmt w:val="decimal"/>
      <w:lvlText w:val="%1.%2.%3.%4.%5.%6.%7.%8."/>
      <w:lvlJc w:val="left"/>
      <w:pPr>
        <w:ind w:left="1440" w:hanging="1440"/>
      </w:pPr>
      <w:rPr>
        <w:strike w:val="0"/>
        <w:dstrike w:val="0"/>
        <w:u w:val="none"/>
        <w:effect w:val="none"/>
      </w:rPr>
    </w:lvl>
    <w:lvl w:ilvl="8">
      <w:start w:val="1"/>
      <w:numFmt w:val="decimal"/>
      <w:lvlText w:val="%1.%2.%3.%4.%5.%6.%7.%8.%9."/>
      <w:lvlJc w:val="left"/>
      <w:pPr>
        <w:ind w:left="1800" w:hanging="1800"/>
      </w:pPr>
      <w:rPr>
        <w:strike w:val="0"/>
        <w:dstrike w:val="0"/>
        <w:u w:val="none"/>
        <w:effect w:val="none"/>
      </w:rPr>
    </w:lvl>
  </w:abstractNum>
  <w:abstractNum w:abstractNumId="3">
    <w:nsid w:val="7E066D4B"/>
    <w:multiLevelType w:val="hybridMultilevel"/>
    <w:tmpl w:val="1D78093E"/>
    <w:lvl w:ilvl="0" w:tplc="8A4AB318">
      <w:start w:val="4"/>
      <w:numFmt w:val="bullet"/>
      <w:lvlText w:val="-"/>
      <w:lvlJc w:val="left"/>
      <w:pPr>
        <w:ind w:left="1211" w:hanging="360"/>
      </w:pPr>
      <w:rPr>
        <w:rFonts w:ascii="Times New Roman" w:eastAsia="Times New Roman" w:hAnsi="Times New Roman" w:cs="Times New Roman" w:hint="default"/>
      </w:rPr>
    </w:lvl>
    <w:lvl w:ilvl="1" w:tplc="04270003">
      <w:start w:val="1"/>
      <w:numFmt w:val="bullet"/>
      <w:lvlText w:val="o"/>
      <w:lvlJc w:val="left"/>
      <w:pPr>
        <w:ind w:left="1931" w:hanging="360"/>
      </w:pPr>
      <w:rPr>
        <w:rFonts w:ascii="Courier New" w:hAnsi="Courier New" w:cs="Courier New" w:hint="default"/>
      </w:rPr>
    </w:lvl>
    <w:lvl w:ilvl="2" w:tplc="04270005">
      <w:start w:val="1"/>
      <w:numFmt w:val="bullet"/>
      <w:lvlText w:val=""/>
      <w:lvlJc w:val="left"/>
      <w:pPr>
        <w:ind w:left="2651" w:hanging="360"/>
      </w:pPr>
      <w:rPr>
        <w:rFonts w:ascii="Wingdings" w:hAnsi="Wingdings" w:hint="default"/>
      </w:rPr>
    </w:lvl>
    <w:lvl w:ilvl="3" w:tplc="04270001">
      <w:start w:val="1"/>
      <w:numFmt w:val="bullet"/>
      <w:lvlText w:val=""/>
      <w:lvlJc w:val="left"/>
      <w:pPr>
        <w:ind w:left="3371" w:hanging="360"/>
      </w:pPr>
      <w:rPr>
        <w:rFonts w:ascii="Symbol" w:hAnsi="Symbol" w:hint="default"/>
      </w:rPr>
    </w:lvl>
    <w:lvl w:ilvl="4" w:tplc="04270003">
      <w:start w:val="1"/>
      <w:numFmt w:val="bullet"/>
      <w:lvlText w:val="o"/>
      <w:lvlJc w:val="left"/>
      <w:pPr>
        <w:ind w:left="4091" w:hanging="360"/>
      </w:pPr>
      <w:rPr>
        <w:rFonts w:ascii="Courier New" w:hAnsi="Courier New" w:cs="Courier New" w:hint="default"/>
      </w:rPr>
    </w:lvl>
    <w:lvl w:ilvl="5" w:tplc="04270005">
      <w:start w:val="1"/>
      <w:numFmt w:val="bullet"/>
      <w:lvlText w:val=""/>
      <w:lvlJc w:val="left"/>
      <w:pPr>
        <w:ind w:left="4811" w:hanging="360"/>
      </w:pPr>
      <w:rPr>
        <w:rFonts w:ascii="Wingdings" w:hAnsi="Wingdings" w:hint="default"/>
      </w:rPr>
    </w:lvl>
    <w:lvl w:ilvl="6" w:tplc="04270001">
      <w:start w:val="1"/>
      <w:numFmt w:val="bullet"/>
      <w:lvlText w:val=""/>
      <w:lvlJc w:val="left"/>
      <w:pPr>
        <w:ind w:left="5531" w:hanging="360"/>
      </w:pPr>
      <w:rPr>
        <w:rFonts w:ascii="Symbol" w:hAnsi="Symbol" w:hint="default"/>
      </w:rPr>
    </w:lvl>
    <w:lvl w:ilvl="7" w:tplc="04270003">
      <w:start w:val="1"/>
      <w:numFmt w:val="bullet"/>
      <w:lvlText w:val="o"/>
      <w:lvlJc w:val="left"/>
      <w:pPr>
        <w:ind w:left="6251" w:hanging="360"/>
      </w:pPr>
      <w:rPr>
        <w:rFonts w:ascii="Courier New" w:hAnsi="Courier New" w:cs="Courier New" w:hint="default"/>
      </w:rPr>
    </w:lvl>
    <w:lvl w:ilvl="8" w:tplc="04270005">
      <w:start w:val="1"/>
      <w:numFmt w:val="bullet"/>
      <w:lvlText w:val=""/>
      <w:lvlJc w:val="left"/>
      <w:pPr>
        <w:ind w:left="6971" w:hanging="360"/>
      </w:pPr>
      <w:rPr>
        <w:rFonts w:ascii="Wingdings" w:hAnsi="Wingding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3"/>
    <w:lvlOverride w:ilvl="0"/>
    <w:lvlOverride w:ilvl="1"/>
    <w:lvlOverride w:ilvl="2"/>
    <w:lvlOverride w:ilvl="3"/>
    <w:lvlOverride w:ilvl="4"/>
    <w:lvlOverride w:ilvl="5"/>
    <w:lvlOverride w:ilvl="6"/>
    <w:lvlOverride w:ilvl="7"/>
    <w:lvlOverride w:ilvl="8"/>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18D8"/>
    <w:rsid w:val="000A18D8"/>
    <w:rsid w:val="0011765D"/>
    <w:rsid w:val="00512835"/>
    <w:rsid w:val="005D0F02"/>
    <w:rsid w:val="007661E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6E915-0602-4972-A53B-A51CB0A7D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18D8"/>
    <w:pPr>
      <w:spacing w:after="0" w:line="240" w:lineRule="auto"/>
    </w:pPr>
    <w:rPr>
      <w:rFonts w:ascii="Times New Roman" w:eastAsia="Times New Roman" w:hAnsi="Times New Roman" w:cs="Times New Roman"/>
      <w:sz w:val="24"/>
      <w:szCs w:val="24"/>
      <w:lang w:eastAsia="lt-LT"/>
    </w:rPr>
  </w:style>
  <w:style w:type="paragraph" w:styleId="Heading3">
    <w:name w:val="heading 3"/>
    <w:basedOn w:val="Normal"/>
    <w:link w:val="Heading3Char"/>
    <w:uiPriority w:val="9"/>
    <w:semiHidden/>
    <w:unhideWhenUsed/>
    <w:qFormat/>
    <w:rsid w:val="000A18D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ofdiv">
    <w:name w:val="head_of_div"/>
    <w:basedOn w:val="DefaultParagraphFont"/>
    <w:rsid w:val="000A18D8"/>
  </w:style>
  <w:style w:type="character" w:customStyle="1" w:styleId="dlxnowrap">
    <w:name w:val="dlxnowrap"/>
    <w:basedOn w:val="DefaultParagraphFont"/>
    <w:rsid w:val="000A18D8"/>
  </w:style>
  <w:style w:type="character" w:customStyle="1" w:styleId="dlxnowrap1">
    <w:name w:val="dlxnowrap1"/>
    <w:basedOn w:val="DefaultParagraphFont"/>
    <w:rsid w:val="000A18D8"/>
  </w:style>
  <w:style w:type="character" w:customStyle="1" w:styleId="Heading3Char">
    <w:name w:val="Heading 3 Char"/>
    <w:basedOn w:val="DefaultParagraphFont"/>
    <w:link w:val="Heading3"/>
    <w:uiPriority w:val="9"/>
    <w:semiHidden/>
    <w:rsid w:val="000A18D8"/>
    <w:rPr>
      <w:rFonts w:ascii="Times New Roman" w:eastAsia="Times New Roman" w:hAnsi="Times New Roman" w:cs="Times New Roman"/>
      <w:b/>
      <w:bCs/>
      <w:sz w:val="27"/>
      <w:szCs w:val="27"/>
      <w:lang w:eastAsia="lt-LT"/>
    </w:rPr>
  </w:style>
  <w:style w:type="character" w:styleId="Hyperlink">
    <w:name w:val="Hyperlink"/>
    <w:basedOn w:val="DefaultParagraphFont"/>
    <w:uiPriority w:val="99"/>
    <w:semiHidden/>
    <w:unhideWhenUsed/>
    <w:rsid w:val="000A18D8"/>
    <w:rPr>
      <w:color w:val="0563C1" w:themeColor="hyperlink"/>
      <w:u w:val="single"/>
    </w:rPr>
  </w:style>
  <w:style w:type="character" w:styleId="FollowedHyperlink">
    <w:name w:val="FollowedHyperlink"/>
    <w:basedOn w:val="DefaultParagraphFont"/>
    <w:uiPriority w:val="99"/>
    <w:semiHidden/>
    <w:unhideWhenUsed/>
    <w:rsid w:val="000A18D8"/>
    <w:rPr>
      <w:color w:val="954F72" w:themeColor="followedHyperlink"/>
      <w:u w:val="single"/>
    </w:rPr>
  </w:style>
  <w:style w:type="paragraph" w:styleId="FootnoteText">
    <w:name w:val="footnote text"/>
    <w:basedOn w:val="Normal"/>
    <w:link w:val="FootnoteTextChar"/>
    <w:uiPriority w:val="99"/>
    <w:semiHidden/>
    <w:unhideWhenUsed/>
    <w:rsid w:val="000A18D8"/>
    <w:rPr>
      <w:rFonts w:eastAsiaTheme="minorHAnsi"/>
      <w:sz w:val="20"/>
      <w:szCs w:val="20"/>
      <w:lang w:eastAsia="en-US"/>
    </w:rPr>
  </w:style>
  <w:style w:type="character" w:customStyle="1" w:styleId="FootnoteTextChar">
    <w:name w:val="Footnote Text Char"/>
    <w:basedOn w:val="DefaultParagraphFont"/>
    <w:link w:val="FootnoteText"/>
    <w:uiPriority w:val="99"/>
    <w:semiHidden/>
    <w:rsid w:val="000A18D8"/>
    <w:rPr>
      <w:rFonts w:ascii="Times New Roman" w:hAnsi="Times New Roman" w:cs="Times New Roman"/>
      <w:sz w:val="20"/>
      <w:szCs w:val="20"/>
    </w:rPr>
  </w:style>
  <w:style w:type="paragraph" w:styleId="CommentText">
    <w:name w:val="annotation text"/>
    <w:basedOn w:val="Normal"/>
    <w:link w:val="CommentTextChar"/>
    <w:uiPriority w:val="99"/>
    <w:semiHidden/>
    <w:unhideWhenUsed/>
    <w:rsid w:val="000A18D8"/>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0A18D8"/>
    <w:rPr>
      <w:rFonts w:ascii="Times New Roman" w:hAnsi="Times New Roman" w:cs="Times New Roman"/>
      <w:sz w:val="20"/>
      <w:szCs w:val="20"/>
    </w:rPr>
  </w:style>
  <w:style w:type="paragraph" w:styleId="Header">
    <w:name w:val="header"/>
    <w:basedOn w:val="Normal"/>
    <w:link w:val="HeaderChar"/>
    <w:uiPriority w:val="99"/>
    <w:semiHidden/>
    <w:unhideWhenUsed/>
    <w:rsid w:val="000A18D8"/>
    <w:pPr>
      <w:tabs>
        <w:tab w:val="center" w:pos="4819"/>
        <w:tab w:val="right" w:pos="9638"/>
      </w:tabs>
    </w:pPr>
    <w:rPr>
      <w:rFonts w:eastAsiaTheme="minorHAnsi"/>
      <w:lang w:eastAsia="en-US"/>
    </w:rPr>
  </w:style>
  <w:style w:type="character" w:customStyle="1" w:styleId="HeaderChar">
    <w:name w:val="Header Char"/>
    <w:basedOn w:val="DefaultParagraphFont"/>
    <w:link w:val="Header"/>
    <w:uiPriority w:val="99"/>
    <w:semiHidden/>
    <w:rsid w:val="000A18D8"/>
    <w:rPr>
      <w:rFonts w:ascii="Times New Roman" w:hAnsi="Times New Roman" w:cs="Times New Roman"/>
      <w:sz w:val="24"/>
      <w:szCs w:val="24"/>
    </w:rPr>
  </w:style>
  <w:style w:type="paragraph" w:styleId="Footer">
    <w:name w:val="footer"/>
    <w:basedOn w:val="Normal"/>
    <w:link w:val="FooterChar"/>
    <w:uiPriority w:val="99"/>
    <w:semiHidden/>
    <w:unhideWhenUsed/>
    <w:rsid w:val="000A18D8"/>
    <w:pPr>
      <w:tabs>
        <w:tab w:val="center" w:pos="4819"/>
        <w:tab w:val="right" w:pos="9638"/>
      </w:tabs>
    </w:pPr>
    <w:rPr>
      <w:rFonts w:eastAsiaTheme="minorHAnsi"/>
      <w:lang w:eastAsia="en-US"/>
    </w:rPr>
  </w:style>
  <w:style w:type="character" w:customStyle="1" w:styleId="FooterChar">
    <w:name w:val="Footer Char"/>
    <w:basedOn w:val="DefaultParagraphFont"/>
    <w:link w:val="Footer"/>
    <w:uiPriority w:val="99"/>
    <w:semiHidden/>
    <w:rsid w:val="000A18D8"/>
    <w:rPr>
      <w:rFonts w:ascii="Times New Roman" w:hAnsi="Times New Roman" w:cs="Times New Roman"/>
      <w:sz w:val="24"/>
      <w:szCs w:val="24"/>
    </w:rPr>
  </w:style>
  <w:style w:type="paragraph" w:styleId="PlainText">
    <w:name w:val="Plain Text"/>
    <w:basedOn w:val="Normal"/>
    <w:link w:val="PlainTextChar"/>
    <w:uiPriority w:val="99"/>
    <w:semiHidden/>
    <w:unhideWhenUsed/>
    <w:rsid w:val="000A18D8"/>
    <w:pPr>
      <w:spacing w:before="100" w:beforeAutospacing="1" w:after="100" w:afterAutospacing="1"/>
    </w:pPr>
    <w:rPr>
      <w:rFonts w:ascii="Courier New" w:eastAsia="Calibri" w:hAnsi="Courier New"/>
      <w:sz w:val="20"/>
      <w:szCs w:val="20"/>
    </w:rPr>
  </w:style>
  <w:style w:type="character" w:customStyle="1" w:styleId="PlainTextChar">
    <w:name w:val="Plain Text Char"/>
    <w:basedOn w:val="DefaultParagraphFont"/>
    <w:link w:val="PlainText"/>
    <w:uiPriority w:val="99"/>
    <w:semiHidden/>
    <w:rsid w:val="000A18D8"/>
    <w:rPr>
      <w:rFonts w:ascii="Courier New" w:eastAsia="Calibri" w:hAnsi="Courier New"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0A18D8"/>
    <w:rPr>
      <w:b/>
      <w:bCs/>
    </w:rPr>
  </w:style>
  <w:style w:type="character" w:customStyle="1" w:styleId="CommentSubjectChar">
    <w:name w:val="Comment Subject Char"/>
    <w:basedOn w:val="CommentTextChar"/>
    <w:link w:val="CommentSubject"/>
    <w:uiPriority w:val="99"/>
    <w:semiHidden/>
    <w:rsid w:val="000A18D8"/>
    <w:rPr>
      <w:rFonts w:ascii="Times New Roman" w:hAnsi="Times New Roman" w:cs="Times New Roman"/>
      <w:b/>
      <w:bCs/>
      <w:sz w:val="20"/>
      <w:szCs w:val="20"/>
    </w:rPr>
  </w:style>
  <w:style w:type="paragraph" w:styleId="BalloonText">
    <w:name w:val="Balloon Text"/>
    <w:basedOn w:val="Normal"/>
    <w:link w:val="BalloonTextChar"/>
    <w:uiPriority w:val="99"/>
    <w:semiHidden/>
    <w:unhideWhenUsed/>
    <w:rsid w:val="000A18D8"/>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0A18D8"/>
    <w:rPr>
      <w:rFonts w:ascii="Tahoma" w:hAnsi="Tahoma" w:cs="Tahoma"/>
      <w:sz w:val="16"/>
      <w:szCs w:val="16"/>
    </w:rPr>
  </w:style>
  <w:style w:type="paragraph" w:styleId="ListParagraph">
    <w:name w:val="List Paragraph"/>
    <w:basedOn w:val="Normal"/>
    <w:uiPriority w:val="34"/>
    <w:qFormat/>
    <w:rsid w:val="000A18D8"/>
    <w:pPr>
      <w:ind w:left="720"/>
      <w:contextualSpacing/>
    </w:pPr>
    <w:rPr>
      <w:rFonts w:eastAsiaTheme="minorHAnsi"/>
      <w:lang w:eastAsia="en-US"/>
    </w:rPr>
  </w:style>
  <w:style w:type="paragraph" w:customStyle="1" w:styleId="Preformatted">
    <w:name w:val="Preformatted"/>
    <w:basedOn w:val="Normal"/>
    <w:rsid w:val="000A18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lang w:eastAsia="en-US"/>
    </w:rPr>
  </w:style>
  <w:style w:type="paragraph" w:customStyle="1" w:styleId="Default">
    <w:name w:val="Default"/>
    <w:rsid w:val="000A18D8"/>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odytext2">
    <w:name w:val="Body text (2)_"/>
    <w:basedOn w:val="DefaultParagraphFont"/>
    <w:link w:val="Bodytext20"/>
    <w:locked/>
    <w:rsid w:val="000A18D8"/>
    <w:rPr>
      <w:rFonts w:ascii="Times New Roman" w:eastAsia="Times New Roman" w:hAnsi="Times New Roman" w:cs="Times New Roman"/>
      <w:shd w:val="clear" w:color="auto" w:fill="FFFFFF"/>
    </w:rPr>
  </w:style>
  <w:style w:type="paragraph" w:customStyle="1" w:styleId="Bodytext20">
    <w:name w:val="Body text (2)"/>
    <w:basedOn w:val="Normal"/>
    <w:link w:val="Bodytext2"/>
    <w:rsid w:val="000A18D8"/>
    <w:pPr>
      <w:widowControl w:val="0"/>
      <w:shd w:val="clear" w:color="auto" w:fill="FFFFFF"/>
      <w:spacing w:line="0" w:lineRule="atLeast"/>
      <w:jc w:val="both"/>
    </w:pPr>
    <w:rPr>
      <w:sz w:val="22"/>
      <w:szCs w:val="22"/>
      <w:lang w:eastAsia="en-US"/>
    </w:rPr>
  </w:style>
  <w:style w:type="character" w:customStyle="1" w:styleId="Antrat1Char">
    <w:name w:val="Antraštė 1 Char"/>
    <w:basedOn w:val="DefaultParagraphFont"/>
    <w:link w:val="Antrat11"/>
    <w:locked/>
    <w:rsid w:val="000A18D8"/>
    <w:rPr>
      <w:rFonts w:ascii="Tahoma" w:hAnsi="Tahoma" w:cs="Tahoma"/>
      <w:b/>
      <w:color w:val="000000" w:themeColor="text1"/>
      <w:sz w:val="20"/>
      <w:szCs w:val="20"/>
    </w:rPr>
  </w:style>
  <w:style w:type="paragraph" w:customStyle="1" w:styleId="Antrat11">
    <w:name w:val="Antraštė 11"/>
    <w:basedOn w:val="ListParagraph"/>
    <w:link w:val="Antrat1Char"/>
    <w:qFormat/>
    <w:rsid w:val="000A18D8"/>
    <w:pPr>
      <w:numPr>
        <w:numId w:val="1"/>
      </w:numPr>
      <w:spacing w:after="120" w:line="240" w:lineRule="atLeast"/>
      <w:contextualSpacing w:val="0"/>
    </w:pPr>
    <w:rPr>
      <w:rFonts w:ascii="Tahoma" w:hAnsi="Tahoma" w:cs="Tahoma"/>
      <w:b/>
      <w:color w:val="000000" w:themeColor="text1"/>
      <w:sz w:val="20"/>
      <w:szCs w:val="20"/>
    </w:rPr>
  </w:style>
  <w:style w:type="character" w:styleId="FootnoteReference">
    <w:name w:val="footnote reference"/>
    <w:basedOn w:val="DefaultParagraphFont"/>
    <w:uiPriority w:val="99"/>
    <w:semiHidden/>
    <w:unhideWhenUsed/>
    <w:rsid w:val="000A18D8"/>
    <w:rPr>
      <w:vertAlign w:val="superscript"/>
    </w:rPr>
  </w:style>
  <w:style w:type="character" w:styleId="CommentReference">
    <w:name w:val="annotation reference"/>
    <w:basedOn w:val="DefaultParagraphFont"/>
    <w:uiPriority w:val="99"/>
    <w:semiHidden/>
    <w:unhideWhenUsed/>
    <w:rsid w:val="000A18D8"/>
    <w:rPr>
      <w:sz w:val="16"/>
      <w:szCs w:val="16"/>
    </w:rPr>
  </w:style>
  <w:style w:type="character" w:customStyle="1" w:styleId="st1">
    <w:name w:val="st1"/>
    <w:basedOn w:val="DefaultParagraphFont"/>
    <w:rsid w:val="000A18D8"/>
  </w:style>
  <w:style w:type="character" w:styleId="Strong">
    <w:name w:val="Strong"/>
    <w:basedOn w:val="DefaultParagraphFont"/>
    <w:uiPriority w:val="22"/>
    <w:qFormat/>
    <w:rsid w:val="000A18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887789">
      <w:bodyDiv w:val="1"/>
      <w:marLeft w:val="0"/>
      <w:marRight w:val="0"/>
      <w:marTop w:val="0"/>
      <w:marBottom w:val="0"/>
      <w:divBdr>
        <w:top w:val="none" w:sz="0" w:space="0" w:color="auto"/>
        <w:left w:val="none" w:sz="0" w:space="0" w:color="auto"/>
        <w:bottom w:val="none" w:sz="0" w:space="0" w:color="auto"/>
        <w:right w:val="none" w:sz="0" w:space="0" w:color="auto"/>
      </w:divBdr>
    </w:div>
    <w:div w:id="1203858098">
      <w:bodyDiv w:val="1"/>
      <w:marLeft w:val="0"/>
      <w:marRight w:val="0"/>
      <w:marTop w:val="0"/>
      <w:marBottom w:val="0"/>
      <w:divBdr>
        <w:top w:val="none" w:sz="0" w:space="0" w:color="auto"/>
        <w:left w:val="none" w:sz="0" w:space="0" w:color="auto"/>
        <w:bottom w:val="none" w:sz="0" w:space="0" w:color="auto"/>
        <w:right w:val="none" w:sz="0" w:space="0" w:color="auto"/>
      </w:divBdr>
    </w:div>
    <w:div w:id="1446148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vkc.turtas.lt/" TargetMode="External"/><Relationship Id="rId18" Type="http://schemas.openxmlformats.org/officeDocument/2006/relationships/hyperlink" Target="http://www.epsog.lt"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png"/><Relationship Id="rId12" Type="http://schemas.openxmlformats.org/officeDocument/2006/relationships/hyperlink" Target="http://rata.lt/" TargetMode="External"/><Relationship Id="rId17" Type="http://schemas.openxmlformats.org/officeDocument/2006/relationships/hyperlink" Target="http://www.ambergrid.lt" TargetMode="External"/><Relationship Id="rId2" Type="http://schemas.openxmlformats.org/officeDocument/2006/relationships/styles" Target="styles.xml"/><Relationship Id="rId16" Type="http://schemas.openxmlformats.org/officeDocument/2006/relationships/hyperlink" Target="http://vkc.turtas.lt/" TargetMode="External"/><Relationship Id="rId20" Type="http://schemas.openxmlformats.org/officeDocument/2006/relationships/hyperlink" Target="mailto:vidmantas.meckauskas@stt.l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vtek.lt" TargetMode="External"/><Relationship Id="rId5" Type="http://schemas.openxmlformats.org/officeDocument/2006/relationships/footnotes" Target="footnotes.xml"/><Relationship Id="rId15" Type="http://schemas.openxmlformats.org/officeDocument/2006/relationships/hyperlink" Target="http://www.vtek.lt" TargetMode="External"/><Relationship Id="rId10" Type="http://schemas.openxmlformats.org/officeDocument/2006/relationships/hyperlink" Target="http://vtek.lt/paieska/id001/paieska.php" TargetMode="External"/><Relationship Id="rId19" Type="http://schemas.openxmlformats.org/officeDocument/2006/relationships/hyperlink" Target="mailto:andrius.fominas@stt.lt" TargetMode="External"/><Relationship Id="rId4" Type="http://schemas.openxmlformats.org/officeDocument/2006/relationships/webSettings" Target="webSettings.xml"/><Relationship Id="rId9" Type="http://schemas.openxmlformats.org/officeDocument/2006/relationships/hyperlink" Target="http://www.cvpp.lt" TargetMode="External"/><Relationship Id="rId14" Type="http://schemas.openxmlformats.org/officeDocument/2006/relationships/hyperlink" Target="http://www.e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www.epsog.lt/lt/apie-mus/vadovybe/stebetoju-taryba" TargetMode="External"/><Relationship Id="rId13" Type="http://schemas.openxmlformats.org/officeDocument/2006/relationships/hyperlink" Target="http://www.cvpp.lt/download.php?dok_id=2003226075&amp;file_id=2003226079" TargetMode="External"/><Relationship Id="rId18" Type="http://schemas.openxmlformats.org/officeDocument/2006/relationships/hyperlink" Target="https://2007.cpo.lt/index.php?option=com_reports&amp;task=report&amp;rid=vpt_2012&amp;btn_annualReportDownload=2016/1483221599.xls" TargetMode="External"/><Relationship Id="rId26" Type="http://schemas.openxmlformats.org/officeDocument/2006/relationships/hyperlink" Target="https://www.e-tar.lt/portal/lt/legalAct/TAR.F4AB9539E95E/NiSrcFpOeW" TargetMode="External"/><Relationship Id="rId3" Type="http://schemas.openxmlformats.org/officeDocument/2006/relationships/hyperlink" Target="https://www.e-tar.lt/portal/lt/legalAct/0bb27f30407811e7b66ae890e1368363" TargetMode="External"/><Relationship Id="rId21" Type="http://schemas.openxmlformats.org/officeDocument/2006/relationships/hyperlink" Target="http://www.litgrid.eu/uploads/files/dir398/dir19/14_0.php" TargetMode="External"/><Relationship Id="rId7" Type="http://schemas.openxmlformats.org/officeDocument/2006/relationships/hyperlink" Target="https://www.e-tar.lt/portal/lt/legalAct/0bb27f30407811e7b66ae890e1368363" TargetMode="External"/><Relationship Id="rId12" Type="http://schemas.openxmlformats.org/officeDocument/2006/relationships/hyperlink" Target="https://www.ambergrid.lt/uploads/documents/AG_metinis%20pranesimas%202016_LT.pdf" TargetMode="External"/><Relationship Id="rId17" Type="http://schemas.openxmlformats.org/officeDocument/2006/relationships/hyperlink" Target="https://2007.cpo.lt/index.php?option=com_reports&amp;task=report&amp;rid=vpt_2012&amp;btn_annualReportDownload=2015/1451599199.xls" TargetMode="External"/><Relationship Id="rId25" Type="http://schemas.openxmlformats.org/officeDocument/2006/relationships/hyperlink" Target="http://vkc.turtas.lt/static/uploads/EBPO_planas-2-5.pdf" TargetMode="External"/><Relationship Id="rId2" Type="http://schemas.openxmlformats.org/officeDocument/2006/relationships/hyperlink" Target="http://www.cvpp.lt/download.php?dok_id=2003127766&amp;file_id=2003127769" TargetMode="External"/><Relationship Id="rId16" Type="http://schemas.openxmlformats.org/officeDocument/2006/relationships/hyperlink" Target="http://www.cvpp.lt/download.php?dok_id=2003178506&amp;file_id=2003178508" TargetMode="External"/><Relationship Id="rId20" Type="http://schemas.openxmlformats.org/officeDocument/2006/relationships/hyperlink" Target="http://www.litgrid.eu/index.php/apie-litgrid/litgrid-pirkimai/skelbimai-apie-sudaryta-sutarti/836" TargetMode="External"/><Relationship Id="rId1" Type="http://schemas.openxmlformats.org/officeDocument/2006/relationships/hyperlink" Target="http://www.cvpp.lt/download.php?dok_id=2003127766&amp;file_id=2003127767" TargetMode="External"/><Relationship Id="rId6" Type="http://schemas.openxmlformats.org/officeDocument/2006/relationships/hyperlink" Target="https://www.eviesiejipirkimai.lt/index.php?kuras=0&amp;option=com_vptpublic&amp;task=list&amp;Itemid=65&amp;filter_show=1&amp;filter_limit=10&amp;vpt_unite=&amp;filter_authority=epso-g&amp;filter_jarcode=&amp;filter_cpv=&amp;filter_tender=draudim&amp;filter_type=0&amp;filter_proctype=&amp;filter_servicetype=&amp;filter_from=2016-01-01&amp;filter_to=2017-12-31&amp;filter_publishfrom=&amp;filter_publishto=&amp;filter_updatefrom=&amp;filter_updateto" TargetMode="External"/><Relationship Id="rId11" Type="http://schemas.openxmlformats.org/officeDocument/2006/relationships/hyperlink" Target="https://www.ambergrid.lt/lt/perdavimo-paslaugos/perdavimosistemosnaudotojai" TargetMode="External"/><Relationship Id="rId24" Type="http://schemas.openxmlformats.org/officeDocument/2006/relationships/hyperlink" Target="https://ukmin.lrv.lt/uploads/ukmin/documents/files/valst_valdomos_imones/Lithuania_SOE_Review_official%202015-12-09.pdf" TargetMode="External"/><Relationship Id="rId5" Type="http://schemas.openxmlformats.org/officeDocument/2006/relationships/hyperlink" Target="http://www.epsog.lt/uploads/documents/files/strategija/EPSO-G%20strategija.pdf" TargetMode="External"/><Relationship Id="rId15" Type="http://schemas.openxmlformats.org/officeDocument/2006/relationships/hyperlink" Target="http://www.cvpp.lt/download.php?dok_id=2003254859&amp;file_id=2003254860" TargetMode="External"/><Relationship Id="rId23" Type="http://schemas.openxmlformats.org/officeDocument/2006/relationships/hyperlink" Target="http://www.oecd.org/publications/risk-management-by-state-owned-enterprises-and-their-ownership-9789264262249-en.htm" TargetMode="External"/><Relationship Id="rId10" Type="http://schemas.openxmlformats.org/officeDocument/2006/relationships/hyperlink" Target="http://vkc.turtas.lt/imones/vi-lietuvos-oro-uostai" TargetMode="External"/><Relationship Id="rId19" Type="http://schemas.openxmlformats.org/officeDocument/2006/relationships/hyperlink" Target="https://www.e-tar.lt/portal/lt/legalAct/0bb27f30407811e7b66ae890e1368363" TargetMode="External"/><Relationship Id="rId4" Type="http://schemas.openxmlformats.org/officeDocument/2006/relationships/hyperlink" Target="http://vkc.turtas.lt/imones/epso-g" TargetMode="External"/><Relationship Id="rId9" Type="http://schemas.openxmlformats.org/officeDocument/2006/relationships/hyperlink" Target="http://www.nasdaqbaltic.com/files/vilnius/teisesaktai/Bendroviu%20valdymo%20kodeksas%20(galioja%20nuo%202010-01-01).pdf" TargetMode="External"/><Relationship Id="rId14" Type="http://schemas.openxmlformats.org/officeDocument/2006/relationships/hyperlink" Target="http://www.cpo.lt/pirkimu-aprasymai/mobilieji-telefonai/" TargetMode="External"/><Relationship Id="rId22" Type="http://schemas.openxmlformats.org/officeDocument/2006/relationships/hyperlink" Target="http://www.oecd-ilibrary.org/governance/oecd-guidelines-on-corporate-governance-of-state-owned-enterprises-2015_9789264244160-en" TargetMode="External"/><Relationship Id="rId27" Type="http://schemas.openxmlformats.org/officeDocument/2006/relationships/hyperlink" Target="https://www.e-tar.lt/portal/lt/legalAct/TAR.132D0D75309C/CTPnqUJwA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47</Pages>
  <Words>68134</Words>
  <Characters>38837</Characters>
  <Application>Microsoft Office Word</Application>
  <DocSecurity>0</DocSecurity>
  <Lines>323</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Ramunė Paukštienė</dc:creator>
  <cp:keywords/>
  <dc:description/>
  <cp:lastModifiedBy>Ramunė Paukštienė</cp:lastModifiedBy>
  <cp:revision>3</cp:revision>
  <dcterms:created xsi:type="dcterms:W3CDTF">2017-11-09T09:12:00Z</dcterms:created>
  <dcterms:modified xsi:type="dcterms:W3CDTF">2017-11-09T09:18:00Z</dcterms:modified>
</cp:coreProperties>
</file>