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1A4" w:rsidRPr="00880BA4" w:rsidRDefault="007425A5" w:rsidP="00F411A4">
      <w:r w:rsidRPr="00880BA4">
        <w:rPr>
          <w:noProof/>
        </w:rPr>
        <w:drawing>
          <wp:anchor distT="0" distB="0" distL="114300" distR="114300" simplePos="0" relativeHeight="251657728" behindDoc="0" locked="1" layoutInCell="1" allowOverlap="1">
            <wp:simplePos x="0" y="0"/>
            <wp:positionH relativeFrom="column">
              <wp:posOffset>2823845</wp:posOffset>
            </wp:positionH>
            <wp:positionV relativeFrom="page">
              <wp:posOffset>725170</wp:posOffset>
            </wp:positionV>
            <wp:extent cx="537210" cy="64389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 cy="64389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kam"/>
      <w:bookmarkStart w:id="1" w:name="data1"/>
      <w:bookmarkEnd w:id="0"/>
      <w:bookmarkEnd w:id="1"/>
    </w:p>
    <w:tbl>
      <w:tblPr>
        <w:tblpPr w:leftFromText="180" w:rightFromText="180" w:vertAnchor="page" w:horzAnchor="margin" w:tblpY="2551"/>
        <w:tblW w:w="9747" w:type="dxa"/>
        <w:tblLook w:val="04A0" w:firstRow="1" w:lastRow="0" w:firstColumn="1" w:lastColumn="0" w:noHBand="0" w:noVBand="1"/>
      </w:tblPr>
      <w:tblGrid>
        <w:gridCol w:w="4361"/>
        <w:gridCol w:w="1559"/>
        <w:gridCol w:w="1701"/>
        <w:gridCol w:w="2126"/>
      </w:tblGrid>
      <w:tr w:rsidR="00F411A4" w:rsidRPr="00BA69AE">
        <w:trPr>
          <w:trHeight w:val="624"/>
        </w:trPr>
        <w:tc>
          <w:tcPr>
            <w:tcW w:w="9747" w:type="dxa"/>
            <w:gridSpan w:val="4"/>
          </w:tcPr>
          <w:p w:rsidR="00F411A4" w:rsidRPr="00BA69AE" w:rsidRDefault="00F411A4" w:rsidP="00967549">
            <w:pPr>
              <w:ind w:firstLine="880"/>
              <w:jc w:val="center"/>
              <w:rPr>
                <w:b/>
              </w:rPr>
            </w:pPr>
            <w:r w:rsidRPr="00BA69AE">
              <w:rPr>
                <w:b/>
              </w:rPr>
              <w:t>LIETUVOS RESPUBLIKOS SPECIALIŲJŲ TYRIMŲ TARNYBA</w:t>
            </w:r>
          </w:p>
          <w:p w:rsidR="00F411A4" w:rsidRPr="00BA69AE" w:rsidRDefault="00F411A4" w:rsidP="00F20320">
            <w:pPr>
              <w:jc w:val="center"/>
              <w:rPr>
                <w:b/>
              </w:rPr>
            </w:pPr>
          </w:p>
        </w:tc>
      </w:tr>
      <w:tr w:rsidR="00F411A4" w:rsidRPr="00BA69AE">
        <w:trPr>
          <w:trHeight w:val="227"/>
        </w:trPr>
        <w:tc>
          <w:tcPr>
            <w:tcW w:w="4361" w:type="dxa"/>
            <w:vMerge w:val="restart"/>
          </w:tcPr>
          <w:p w:rsidR="000B3C2C" w:rsidRPr="00BA69AE" w:rsidRDefault="000B3C2C" w:rsidP="000B3C2C">
            <w:pPr>
              <w:contextualSpacing/>
              <w:rPr>
                <w:bCs/>
              </w:rPr>
            </w:pPr>
            <w:r w:rsidRPr="00BA69AE">
              <w:rPr>
                <w:bCs/>
              </w:rPr>
              <w:t>Kelmės rajono savivaldybei</w:t>
            </w:r>
          </w:p>
          <w:p w:rsidR="000B3C2C" w:rsidRPr="00BA69AE" w:rsidRDefault="000B3C2C" w:rsidP="000B3C2C">
            <w:pPr>
              <w:contextualSpacing/>
            </w:pPr>
          </w:p>
          <w:p w:rsidR="003C1E51" w:rsidRPr="00BA69AE" w:rsidRDefault="00A21B42" w:rsidP="000B3C2C">
            <w:r w:rsidRPr="00BA69AE">
              <w:t xml:space="preserve">El. p. </w:t>
            </w:r>
            <w:r w:rsidR="000B3C2C" w:rsidRPr="00BA69AE">
              <w:t xml:space="preserve">info@kelme.lt </w:t>
            </w:r>
          </w:p>
          <w:p w:rsidR="003C1E51" w:rsidRPr="00BA69AE" w:rsidRDefault="003C1E51" w:rsidP="003C1E51"/>
        </w:tc>
        <w:tc>
          <w:tcPr>
            <w:tcW w:w="1559" w:type="dxa"/>
          </w:tcPr>
          <w:p w:rsidR="00F411A4" w:rsidRPr="00BA69AE" w:rsidRDefault="00F411A4" w:rsidP="00F20320">
            <w:pPr>
              <w:ind w:left="34"/>
              <w:contextualSpacing/>
            </w:pPr>
          </w:p>
        </w:tc>
        <w:tc>
          <w:tcPr>
            <w:tcW w:w="1701" w:type="dxa"/>
          </w:tcPr>
          <w:p w:rsidR="00F411A4" w:rsidRPr="00BA69AE" w:rsidRDefault="00F411A4" w:rsidP="00F20320">
            <w:r w:rsidRPr="00BA69AE">
              <w:t>2014-</w:t>
            </w:r>
            <w:r w:rsidR="000B3C2C" w:rsidRPr="004C097A">
              <w:t>04-</w:t>
            </w:r>
            <w:r w:rsidR="009444BF">
              <w:t>28</w:t>
            </w:r>
          </w:p>
          <w:p w:rsidR="00F411A4" w:rsidRPr="00BA69AE" w:rsidRDefault="00F411A4" w:rsidP="00F20320"/>
          <w:p w:rsidR="00F411A4" w:rsidRPr="00BA69AE" w:rsidRDefault="00F411A4" w:rsidP="00F20320"/>
        </w:tc>
        <w:tc>
          <w:tcPr>
            <w:tcW w:w="2126" w:type="dxa"/>
          </w:tcPr>
          <w:p w:rsidR="00F411A4" w:rsidRPr="00BA69AE" w:rsidRDefault="00F411A4" w:rsidP="00F20320">
            <w:r w:rsidRPr="00BA69AE">
              <w:t xml:space="preserve">Nr. </w:t>
            </w:r>
            <w:r w:rsidR="009444BF">
              <w:t>4-01-2397</w:t>
            </w:r>
          </w:p>
          <w:p w:rsidR="00F411A4" w:rsidRPr="00BA69AE" w:rsidRDefault="00F411A4" w:rsidP="00F20320"/>
          <w:p w:rsidR="00F411A4" w:rsidRPr="00BA69AE" w:rsidRDefault="00F411A4" w:rsidP="00F20320"/>
        </w:tc>
      </w:tr>
      <w:tr w:rsidR="00F411A4" w:rsidRPr="00BA69AE">
        <w:trPr>
          <w:gridAfter w:val="2"/>
          <w:wAfter w:w="3827" w:type="dxa"/>
          <w:trHeight w:val="227"/>
        </w:trPr>
        <w:tc>
          <w:tcPr>
            <w:tcW w:w="0" w:type="auto"/>
            <w:vMerge/>
            <w:vAlign w:val="center"/>
          </w:tcPr>
          <w:p w:rsidR="00F411A4" w:rsidRPr="00BA69AE" w:rsidRDefault="00F411A4" w:rsidP="00F20320"/>
        </w:tc>
        <w:tc>
          <w:tcPr>
            <w:tcW w:w="1559" w:type="dxa"/>
          </w:tcPr>
          <w:p w:rsidR="00F411A4" w:rsidRPr="00BA69AE" w:rsidRDefault="00F411A4" w:rsidP="00F20320"/>
        </w:tc>
        <w:bookmarkStart w:id="2" w:name="_GoBack"/>
        <w:bookmarkEnd w:id="2"/>
      </w:tr>
    </w:tbl>
    <w:p w:rsidR="00F411A4" w:rsidRPr="00BA69AE" w:rsidRDefault="00F411A4" w:rsidP="00F411A4"/>
    <w:p w:rsidR="00F411A4" w:rsidRPr="00BA69AE" w:rsidRDefault="00F411A4" w:rsidP="00F411A4"/>
    <w:p w:rsidR="00F411A4" w:rsidRPr="00BA69AE" w:rsidRDefault="00F411A4" w:rsidP="00F411A4">
      <w:pPr>
        <w:tabs>
          <w:tab w:val="left" w:pos="1247"/>
        </w:tabs>
      </w:pPr>
    </w:p>
    <w:p w:rsidR="00F411A4" w:rsidRPr="00BA69AE" w:rsidRDefault="00F411A4" w:rsidP="00F411A4">
      <w:pPr>
        <w:tabs>
          <w:tab w:val="left" w:pos="1247"/>
        </w:tabs>
      </w:pPr>
    </w:p>
    <w:p w:rsidR="00EA21EB" w:rsidRPr="00BA69AE" w:rsidRDefault="00EA21EB" w:rsidP="00216D4D">
      <w:pPr>
        <w:spacing w:line="360" w:lineRule="auto"/>
        <w:ind w:firstLine="851"/>
        <w:jc w:val="center"/>
        <w:rPr>
          <w:b/>
        </w:rPr>
      </w:pPr>
    </w:p>
    <w:p w:rsidR="00A21B42" w:rsidRPr="00BA69AE" w:rsidRDefault="00A21B42" w:rsidP="00216D4D">
      <w:pPr>
        <w:spacing w:line="360" w:lineRule="auto"/>
        <w:ind w:firstLine="851"/>
        <w:jc w:val="center"/>
        <w:rPr>
          <w:b/>
        </w:rPr>
      </w:pPr>
    </w:p>
    <w:p w:rsidR="00EA21EB" w:rsidRPr="00BA69AE" w:rsidRDefault="00EA21EB" w:rsidP="00A21B42">
      <w:pPr>
        <w:jc w:val="center"/>
        <w:rPr>
          <w:b/>
        </w:rPr>
      </w:pPr>
      <w:r w:rsidRPr="00BA69AE">
        <w:rPr>
          <w:b/>
        </w:rPr>
        <w:t>IŠVADA DĖL KORUPCIJOS RIZIKOS ANALIZĖS KELMĖS RAJONO SAVIVALDYBĖS VEIKLOS SRITYSE</w:t>
      </w:r>
    </w:p>
    <w:p w:rsidR="00F411A4" w:rsidRPr="00BA69AE" w:rsidRDefault="00F411A4" w:rsidP="00216D4D">
      <w:pPr>
        <w:spacing w:line="360" w:lineRule="auto"/>
        <w:ind w:firstLine="851"/>
        <w:jc w:val="both"/>
      </w:pPr>
    </w:p>
    <w:p w:rsidR="00F411A4" w:rsidRPr="00BA69AE" w:rsidRDefault="00F411A4" w:rsidP="00216D4D">
      <w:pPr>
        <w:spacing w:line="360" w:lineRule="auto"/>
        <w:ind w:firstLine="851"/>
        <w:jc w:val="both"/>
      </w:pPr>
      <w:r w:rsidRPr="00BA69AE">
        <w:t xml:space="preserve">Lietuvos Respublikos specialiųjų tyrimų tarnyba (toliau – STT), vadovaudamasi Lietuvos Respublikos korupcijos prevencijos įstatymo 6 straipsniu ir Korupcijos rizikos analizės atlikimo tvarka, patvirtinta Lietuvos Respublikos Vyriausybės </w:t>
      </w:r>
      <w:smartTag w:uri="schemas-tilde-lv/tildestengine" w:element="metric2">
        <w:smartTagPr>
          <w:attr w:name="metric_text" w:val="m"/>
          <w:attr w:name="metric_value" w:val="2002"/>
        </w:smartTagPr>
        <w:r w:rsidRPr="00BA69AE">
          <w:t>2002 m</w:t>
        </w:r>
      </w:smartTag>
      <w:r w:rsidRPr="00BA69AE">
        <w:t xml:space="preserve">. spalio 8 d. nutarimu Nr. 1601, atliko korupcijos rizikos analizę </w:t>
      </w:r>
      <w:r w:rsidR="00EA21EB" w:rsidRPr="00BA69AE">
        <w:t xml:space="preserve">Kelmės rajono savivaldybės administracijos (toliau – Savivaldybė) šiose </w:t>
      </w:r>
      <w:r w:rsidRPr="00BA69AE">
        <w:t>veiklos srityse:</w:t>
      </w:r>
    </w:p>
    <w:p w:rsidR="002672ED" w:rsidRPr="00BA69AE" w:rsidRDefault="002672ED" w:rsidP="00216D4D">
      <w:pPr>
        <w:spacing w:line="360" w:lineRule="auto"/>
        <w:ind w:firstLine="851"/>
        <w:jc w:val="both"/>
      </w:pPr>
      <w:r w:rsidRPr="00BA69AE">
        <w:t xml:space="preserve">1. Savivaldybės nuosavybės teise ir kitais pagrindais valdomo </w:t>
      </w:r>
      <w:r w:rsidRPr="00BA69AE">
        <w:rPr>
          <w:iCs/>
        </w:rPr>
        <w:t>ilgalaikio materialiojo turto (</w:t>
      </w:r>
      <w:r w:rsidRPr="00BA69AE">
        <w:t>žemės sklypų, pastatų ir statinių)</w:t>
      </w:r>
      <w:r w:rsidRPr="00BA69AE">
        <w:rPr>
          <w:iCs/>
        </w:rPr>
        <w:t xml:space="preserve"> </w:t>
      </w:r>
      <w:r w:rsidRPr="00BA69AE">
        <w:t>pardavimas, nuoma bei perdavimas panaudos ir turto patikėjimo pagrindais.</w:t>
      </w:r>
    </w:p>
    <w:p w:rsidR="002672ED" w:rsidRPr="00BA69AE" w:rsidRDefault="002672ED" w:rsidP="00216D4D">
      <w:pPr>
        <w:spacing w:line="360" w:lineRule="auto"/>
        <w:ind w:firstLine="851"/>
        <w:jc w:val="both"/>
      </w:pPr>
      <w:r w:rsidRPr="00BA69AE">
        <w:t>2. Socialinio būsto administravimas ir nuoma.</w:t>
      </w:r>
    </w:p>
    <w:p w:rsidR="002672ED" w:rsidRPr="00BA69AE" w:rsidRDefault="00F411A4" w:rsidP="00216D4D">
      <w:pPr>
        <w:spacing w:line="360" w:lineRule="auto"/>
        <w:ind w:firstLine="851"/>
        <w:jc w:val="both"/>
      </w:pPr>
      <w:r w:rsidRPr="00BA69AE">
        <w:rPr>
          <w:b/>
        </w:rPr>
        <w:t>Korupcijos rizikos analizės atlikimo pagrindas:</w:t>
      </w:r>
      <w:r w:rsidRPr="00BA69AE">
        <w:t xml:space="preserve"> 201</w:t>
      </w:r>
      <w:r w:rsidR="002672ED" w:rsidRPr="00BA69AE">
        <w:t>3</w:t>
      </w:r>
      <w:r w:rsidRPr="00BA69AE">
        <w:t xml:space="preserve"> m. lapkričio </w:t>
      </w:r>
      <w:r w:rsidR="002672ED" w:rsidRPr="00BA69AE">
        <w:t>14</w:t>
      </w:r>
      <w:r w:rsidRPr="00BA69AE">
        <w:t xml:space="preserve"> d. raštu Nr. 4-01-</w:t>
      </w:r>
      <w:r w:rsidR="002672ED" w:rsidRPr="00BA69AE">
        <w:t>6947</w:t>
      </w:r>
      <w:r w:rsidRPr="00BA69AE">
        <w:t xml:space="preserve"> priimtas sprendimas.</w:t>
      </w:r>
    </w:p>
    <w:p w:rsidR="002672ED" w:rsidRPr="00BA69AE" w:rsidRDefault="00F411A4" w:rsidP="00216D4D">
      <w:pPr>
        <w:spacing w:line="360" w:lineRule="auto"/>
        <w:ind w:firstLine="851"/>
        <w:jc w:val="both"/>
      </w:pPr>
      <w:r w:rsidRPr="00BA69AE">
        <w:rPr>
          <w:b/>
        </w:rPr>
        <w:t>Korupcijos rizikos analizę atliko:</w:t>
      </w:r>
      <w:r w:rsidRPr="00BA69AE">
        <w:t xml:space="preserve"> </w:t>
      </w:r>
      <w:r w:rsidR="002672ED" w:rsidRPr="00BA69AE">
        <w:t>STT Korupcijos prevencijos valdybos Korupcijos rizikos skyriaus vyresnysis specialistas Andrius Andrejus Fominas</w:t>
      </w:r>
      <w:r w:rsidRPr="00BA69AE">
        <w:t>.</w:t>
      </w:r>
    </w:p>
    <w:p w:rsidR="002672ED" w:rsidRPr="00BA69AE" w:rsidRDefault="00F411A4" w:rsidP="00216D4D">
      <w:pPr>
        <w:spacing w:line="360" w:lineRule="auto"/>
        <w:ind w:firstLine="851"/>
        <w:jc w:val="both"/>
      </w:pPr>
      <w:r w:rsidRPr="00BA69AE">
        <w:rPr>
          <w:b/>
        </w:rPr>
        <w:t>Korupcijos rizikos analizė pradėta:</w:t>
      </w:r>
      <w:r w:rsidRPr="00BA69AE">
        <w:t xml:space="preserve"> 201</w:t>
      </w:r>
      <w:r w:rsidR="002672ED" w:rsidRPr="00BA69AE">
        <w:t>4</w:t>
      </w:r>
      <w:r w:rsidRPr="00BA69AE">
        <w:t xml:space="preserve"> m. </w:t>
      </w:r>
      <w:r w:rsidR="002672ED" w:rsidRPr="00BA69AE">
        <w:t>sausio 1</w:t>
      </w:r>
      <w:r w:rsidRPr="00BA69AE">
        <w:t xml:space="preserve"> d.</w:t>
      </w:r>
    </w:p>
    <w:p w:rsidR="00216D4D" w:rsidRPr="00BA69AE" w:rsidRDefault="00F411A4" w:rsidP="00216D4D">
      <w:pPr>
        <w:spacing w:line="360" w:lineRule="auto"/>
        <w:ind w:firstLine="851"/>
        <w:jc w:val="both"/>
      </w:pPr>
      <w:r w:rsidRPr="00BA69AE">
        <w:rPr>
          <w:b/>
        </w:rPr>
        <w:t>Korupcijos rizikos analizė baigta</w:t>
      </w:r>
      <w:r w:rsidR="002672ED" w:rsidRPr="00BA69AE">
        <w:rPr>
          <w:b/>
        </w:rPr>
        <w:t>:</w:t>
      </w:r>
      <w:r w:rsidRPr="00BA69AE">
        <w:t xml:space="preserve"> </w:t>
      </w:r>
      <w:smartTag w:uri="schemas-tilde-lv/tildestengine" w:element="metric2">
        <w:smartTagPr>
          <w:attr w:name="metric_text" w:val="m"/>
          <w:attr w:name="metric_value" w:val="2014"/>
        </w:smartTagPr>
        <w:r w:rsidRPr="00BA69AE">
          <w:t>2014 m</w:t>
        </w:r>
      </w:smartTag>
      <w:r w:rsidRPr="00BA69AE">
        <w:t xml:space="preserve">. </w:t>
      </w:r>
      <w:r w:rsidR="002672ED" w:rsidRPr="00BA69AE">
        <w:t xml:space="preserve">balandžio </w:t>
      </w:r>
      <w:r w:rsidR="00996E46" w:rsidRPr="004C097A">
        <w:t>2</w:t>
      </w:r>
      <w:r w:rsidR="004C097A" w:rsidRPr="004C097A">
        <w:t>5</w:t>
      </w:r>
      <w:r w:rsidR="00996E46" w:rsidRPr="004C097A">
        <w:t xml:space="preserve"> </w:t>
      </w:r>
      <w:r w:rsidRPr="004C097A">
        <w:t>d.</w:t>
      </w:r>
    </w:p>
    <w:p w:rsidR="00216D4D" w:rsidRPr="00BA69AE" w:rsidRDefault="00216D4D" w:rsidP="00216D4D">
      <w:pPr>
        <w:spacing w:line="360" w:lineRule="auto"/>
        <w:ind w:firstLine="851"/>
        <w:jc w:val="both"/>
      </w:pPr>
      <w:r w:rsidRPr="00BA69AE">
        <w:t>Nurodytose Savivaldybės veiklos srityse korupcijos rizikos analizė atlik</w:t>
      </w:r>
      <w:r w:rsidR="00A21B42" w:rsidRPr="00BA69AE">
        <w:t>ta</w:t>
      </w:r>
      <w:r w:rsidRPr="00BA69AE">
        <w:t xml:space="preserve"> pirmą kartą.</w:t>
      </w:r>
    </w:p>
    <w:p w:rsidR="00216D4D" w:rsidRPr="00BA69AE" w:rsidRDefault="00216D4D" w:rsidP="00216D4D">
      <w:pPr>
        <w:spacing w:line="360" w:lineRule="auto"/>
        <w:ind w:firstLine="851"/>
        <w:jc w:val="both"/>
      </w:pPr>
      <w:r w:rsidRPr="00BA69AE">
        <w:rPr>
          <w:b/>
        </w:rPr>
        <w:t>Analizuotas laikotarpis</w:t>
      </w:r>
      <w:r w:rsidRPr="00BA69AE">
        <w:t xml:space="preserve"> nuo 2013 m. sausio 1 d. iki 2013 m. gruodžio 31 d.</w:t>
      </w:r>
    </w:p>
    <w:p w:rsidR="00A21B42" w:rsidRPr="00BA69AE" w:rsidRDefault="00216D4D" w:rsidP="00B2332C">
      <w:pPr>
        <w:spacing w:line="360" w:lineRule="auto"/>
        <w:ind w:firstLine="851"/>
        <w:jc w:val="center"/>
      </w:pPr>
      <w:r w:rsidRPr="00BA69AE">
        <w:br w:type="page"/>
      </w:r>
    </w:p>
    <w:p w:rsidR="00F411A4" w:rsidRPr="00BA69AE" w:rsidRDefault="00F411A4" w:rsidP="00B2332C">
      <w:pPr>
        <w:spacing w:line="360" w:lineRule="auto"/>
        <w:ind w:firstLine="851"/>
        <w:jc w:val="center"/>
        <w:rPr>
          <w:b/>
        </w:rPr>
      </w:pPr>
      <w:r w:rsidRPr="00BA69AE">
        <w:rPr>
          <w:b/>
        </w:rPr>
        <w:t>KORUPCIJOS RIZIKOS ANALIZĖS TU</w:t>
      </w:r>
      <w:bookmarkStart w:id="3" w:name="_Toc354994756"/>
      <w:r w:rsidRPr="00BA69AE">
        <w:rPr>
          <w:b/>
        </w:rPr>
        <w:t>RINYS</w:t>
      </w:r>
    </w:p>
    <w:p w:rsidR="00287D47" w:rsidRPr="00880BA4" w:rsidRDefault="00287D47" w:rsidP="00287D47">
      <w:pPr>
        <w:spacing w:line="360" w:lineRule="auto"/>
        <w:ind w:firstLine="851"/>
        <w:jc w:val="center"/>
        <w:rPr>
          <w:b/>
        </w:rPr>
      </w:pPr>
    </w:p>
    <w:p w:rsidR="00287D47" w:rsidRPr="00880BA4" w:rsidRDefault="00287D47" w:rsidP="00287D47">
      <w:pPr>
        <w:spacing w:line="360" w:lineRule="auto"/>
        <w:ind w:firstLine="851"/>
        <w:jc w:val="both"/>
      </w:pPr>
      <w:r w:rsidRPr="00880BA4">
        <w:t>1. KORUPCIJOS RIZIKOS ANALIZĖS APIMTIS IR METODAI.......</w:t>
      </w:r>
      <w:r>
        <w:t>..............................3</w:t>
      </w:r>
    </w:p>
    <w:p w:rsidR="00287D47" w:rsidRPr="00352944" w:rsidRDefault="00287D47" w:rsidP="00287D4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352944">
        <w:rPr>
          <w:rFonts w:ascii="Times New Roman" w:hAnsi="Times New Roman" w:cs="Times New Roman"/>
          <w:sz w:val="24"/>
          <w:szCs w:val="24"/>
        </w:rPr>
        <w:t xml:space="preserve">2. </w:t>
      </w:r>
      <w:r w:rsidRPr="009650C1">
        <w:rPr>
          <w:rFonts w:ascii="Times New Roman" w:hAnsi="Times New Roman" w:cs="Times New Roman"/>
          <w:sz w:val="24"/>
          <w:szCs w:val="24"/>
        </w:rPr>
        <w:t>APKLAUSOS APIE KORUPCIJOS RIZIKAS SAVIVALDYBĖJE APIBENDRINIMAS</w:t>
      </w:r>
      <w:r>
        <w:rPr>
          <w:rFonts w:ascii="Times New Roman" w:hAnsi="Times New Roman" w:cs="Times New Roman"/>
          <w:sz w:val="24"/>
          <w:szCs w:val="24"/>
        </w:rPr>
        <w:t>............................................................................................................................4</w:t>
      </w:r>
    </w:p>
    <w:p w:rsidR="00287D47" w:rsidRPr="00880BA4" w:rsidRDefault="00287D47" w:rsidP="00287D4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880BA4">
        <w:rPr>
          <w:rFonts w:ascii="Times New Roman" w:hAnsi="Times New Roman" w:cs="Times New Roman"/>
          <w:sz w:val="24"/>
          <w:szCs w:val="24"/>
        </w:rPr>
        <w:t xml:space="preserve">3. KORUPCIJOS RIZIKOS SAVIVALDYBĖS NUOSAVYBĖS TEISE IR KITAIS PAGRINDAIS VALDOMO </w:t>
      </w:r>
      <w:r w:rsidRPr="000F1032">
        <w:rPr>
          <w:rFonts w:ascii="Times New Roman" w:hAnsi="Times New Roman" w:cs="Times New Roman"/>
          <w:iCs/>
          <w:sz w:val="24"/>
          <w:szCs w:val="24"/>
        </w:rPr>
        <w:t>ILGALAIKIO MATERIALIOJO TURTO (</w:t>
      </w:r>
      <w:r w:rsidRPr="00D41858">
        <w:rPr>
          <w:rFonts w:ascii="Times New Roman" w:hAnsi="Times New Roman" w:cs="Times New Roman"/>
          <w:sz w:val="24"/>
          <w:szCs w:val="24"/>
        </w:rPr>
        <w:t>ŽEMĖS SKLYPŲ, PASTATŲ IR STATINIŲ)</w:t>
      </w:r>
      <w:r w:rsidRPr="00880BA4">
        <w:rPr>
          <w:rFonts w:ascii="Times New Roman" w:hAnsi="Times New Roman" w:cs="Times New Roman"/>
          <w:iCs/>
          <w:sz w:val="24"/>
          <w:szCs w:val="24"/>
        </w:rPr>
        <w:t xml:space="preserve"> </w:t>
      </w:r>
      <w:r w:rsidRPr="00880BA4">
        <w:rPr>
          <w:rFonts w:ascii="Times New Roman" w:hAnsi="Times New Roman" w:cs="Times New Roman"/>
          <w:sz w:val="24"/>
          <w:szCs w:val="24"/>
        </w:rPr>
        <w:t>PARDAVIMO, NUOMOS BEI PERDAVIMO PANAUDOS IR TURTO PATIKĖJIMO PAGRINDAIS SRITYJE................................................</w:t>
      </w:r>
      <w:r>
        <w:rPr>
          <w:rFonts w:ascii="Times New Roman" w:hAnsi="Times New Roman" w:cs="Times New Roman"/>
          <w:sz w:val="24"/>
          <w:szCs w:val="24"/>
        </w:rPr>
        <w:t>..............................5</w:t>
      </w:r>
    </w:p>
    <w:p w:rsidR="00287D47" w:rsidRPr="00880BA4" w:rsidRDefault="00287D47" w:rsidP="00287D4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880BA4">
        <w:rPr>
          <w:rFonts w:ascii="Times New Roman" w:hAnsi="Times New Roman" w:cs="Times New Roman"/>
          <w:sz w:val="24"/>
          <w:szCs w:val="24"/>
        </w:rPr>
        <w:t xml:space="preserve">3.1. Savivaldybės nuosavybės teise ir kitais pagrindais valdomo </w:t>
      </w:r>
      <w:r w:rsidRPr="00880BA4">
        <w:rPr>
          <w:rFonts w:ascii="Times New Roman" w:hAnsi="Times New Roman" w:cs="Times New Roman"/>
          <w:iCs/>
          <w:sz w:val="24"/>
          <w:szCs w:val="24"/>
        </w:rPr>
        <w:t>ilgalaikio materialiojo turto (</w:t>
      </w:r>
      <w:r w:rsidRPr="00880BA4">
        <w:rPr>
          <w:rFonts w:ascii="Times New Roman" w:hAnsi="Times New Roman" w:cs="Times New Roman"/>
          <w:sz w:val="24"/>
          <w:szCs w:val="24"/>
        </w:rPr>
        <w:t>žemės sklypų, pastatų ir statinių)</w:t>
      </w:r>
      <w:r w:rsidRPr="00880BA4">
        <w:rPr>
          <w:rFonts w:ascii="Times New Roman" w:hAnsi="Times New Roman" w:cs="Times New Roman"/>
          <w:iCs/>
          <w:sz w:val="24"/>
          <w:szCs w:val="24"/>
        </w:rPr>
        <w:t xml:space="preserve"> </w:t>
      </w:r>
      <w:r w:rsidRPr="00880BA4">
        <w:rPr>
          <w:rFonts w:ascii="Times New Roman" w:hAnsi="Times New Roman" w:cs="Times New Roman"/>
          <w:sz w:val="24"/>
          <w:szCs w:val="24"/>
        </w:rPr>
        <w:t>pardavimas................................</w:t>
      </w:r>
      <w:r>
        <w:rPr>
          <w:rFonts w:ascii="Times New Roman" w:hAnsi="Times New Roman" w:cs="Times New Roman"/>
          <w:sz w:val="24"/>
          <w:szCs w:val="24"/>
        </w:rPr>
        <w:t>............................................5</w:t>
      </w:r>
    </w:p>
    <w:p w:rsidR="00287D47" w:rsidRPr="00880BA4" w:rsidRDefault="00287D47" w:rsidP="00287D4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880BA4">
        <w:rPr>
          <w:rFonts w:ascii="Times New Roman" w:hAnsi="Times New Roman" w:cs="Times New Roman"/>
          <w:sz w:val="24"/>
          <w:szCs w:val="24"/>
        </w:rPr>
        <w:t xml:space="preserve">3.2. Savivaldybės nuosavybės teise ir kitais pagrindais valdomo </w:t>
      </w:r>
      <w:r w:rsidRPr="00880BA4">
        <w:rPr>
          <w:rFonts w:ascii="Times New Roman" w:hAnsi="Times New Roman" w:cs="Times New Roman"/>
          <w:iCs/>
          <w:sz w:val="24"/>
          <w:szCs w:val="24"/>
        </w:rPr>
        <w:t>ilgalaikio materialiojo turto (</w:t>
      </w:r>
      <w:r w:rsidRPr="00880BA4">
        <w:rPr>
          <w:rFonts w:ascii="Times New Roman" w:hAnsi="Times New Roman" w:cs="Times New Roman"/>
          <w:sz w:val="24"/>
          <w:szCs w:val="24"/>
        </w:rPr>
        <w:t>žemės sklypų, pastatų ir statinių)</w:t>
      </w:r>
      <w:r w:rsidRPr="00880BA4">
        <w:rPr>
          <w:rFonts w:ascii="Times New Roman" w:hAnsi="Times New Roman" w:cs="Times New Roman"/>
          <w:iCs/>
          <w:sz w:val="24"/>
          <w:szCs w:val="24"/>
        </w:rPr>
        <w:t xml:space="preserve"> </w:t>
      </w:r>
      <w:r w:rsidRPr="00880BA4">
        <w:rPr>
          <w:rFonts w:ascii="Times New Roman" w:hAnsi="Times New Roman" w:cs="Times New Roman"/>
          <w:sz w:val="24"/>
          <w:szCs w:val="24"/>
        </w:rPr>
        <w:t>nuoma..............................................................</w:t>
      </w:r>
      <w:r>
        <w:rPr>
          <w:rFonts w:ascii="Times New Roman" w:hAnsi="Times New Roman" w:cs="Times New Roman"/>
          <w:sz w:val="24"/>
          <w:szCs w:val="24"/>
        </w:rPr>
        <w:t>......................9</w:t>
      </w:r>
    </w:p>
    <w:p w:rsidR="00287D47" w:rsidRPr="00880BA4" w:rsidRDefault="00287D47" w:rsidP="00287D4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880BA4">
        <w:rPr>
          <w:rFonts w:ascii="Times New Roman" w:hAnsi="Times New Roman" w:cs="Times New Roman"/>
          <w:sz w:val="24"/>
          <w:szCs w:val="24"/>
        </w:rPr>
        <w:t xml:space="preserve">3.3. Savivaldybės nuosavybės teise ir kitais pagrindais valdomo </w:t>
      </w:r>
      <w:r w:rsidRPr="00880BA4">
        <w:rPr>
          <w:rFonts w:ascii="Times New Roman" w:hAnsi="Times New Roman" w:cs="Times New Roman"/>
          <w:iCs/>
          <w:sz w:val="24"/>
          <w:szCs w:val="24"/>
        </w:rPr>
        <w:t>ilgalaikio materialiojo turto (</w:t>
      </w:r>
      <w:r w:rsidRPr="00880BA4">
        <w:rPr>
          <w:rFonts w:ascii="Times New Roman" w:hAnsi="Times New Roman" w:cs="Times New Roman"/>
          <w:sz w:val="24"/>
          <w:szCs w:val="24"/>
        </w:rPr>
        <w:t>žemės sklypų, pastatų ir statinių) perdavimas panaudos pagrindais...................................</w:t>
      </w:r>
      <w:r>
        <w:rPr>
          <w:rFonts w:ascii="Times New Roman" w:hAnsi="Times New Roman" w:cs="Times New Roman"/>
          <w:sz w:val="24"/>
          <w:szCs w:val="24"/>
        </w:rPr>
        <w:t>.....13</w:t>
      </w:r>
    </w:p>
    <w:p w:rsidR="00287D47" w:rsidRPr="00880BA4" w:rsidRDefault="00287D47" w:rsidP="00287D4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880BA4">
        <w:rPr>
          <w:rFonts w:ascii="Times New Roman" w:hAnsi="Times New Roman" w:cs="Times New Roman"/>
          <w:sz w:val="24"/>
          <w:szCs w:val="24"/>
        </w:rPr>
        <w:t xml:space="preserve">3.4. Savivaldybės nuosavybės teise ir kitais pagrindais valdomo </w:t>
      </w:r>
      <w:r w:rsidRPr="00880BA4">
        <w:rPr>
          <w:rFonts w:ascii="Times New Roman" w:hAnsi="Times New Roman" w:cs="Times New Roman"/>
          <w:iCs/>
          <w:sz w:val="24"/>
          <w:szCs w:val="24"/>
        </w:rPr>
        <w:t>ilgalaikio materialiojo turto (</w:t>
      </w:r>
      <w:r w:rsidRPr="00880BA4">
        <w:rPr>
          <w:rFonts w:ascii="Times New Roman" w:hAnsi="Times New Roman" w:cs="Times New Roman"/>
          <w:sz w:val="24"/>
          <w:szCs w:val="24"/>
        </w:rPr>
        <w:t>žemės sklypų, pastatų ir statinių) perdavimas turto patikėjimo pagrindais.................</w:t>
      </w:r>
      <w:r>
        <w:rPr>
          <w:rFonts w:ascii="Times New Roman" w:hAnsi="Times New Roman" w:cs="Times New Roman"/>
          <w:sz w:val="24"/>
          <w:szCs w:val="24"/>
        </w:rPr>
        <w:t>.............16</w:t>
      </w:r>
    </w:p>
    <w:p w:rsidR="00287D47" w:rsidRPr="00880BA4" w:rsidRDefault="00287D47" w:rsidP="00287D4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880BA4">
        <w:rPr>
          <w:rFonts w:ascii="Times New Roman" w:hAnsi="Times New Roman" w:cs="Times New Roman"/>
          <w:sz w:val="24"/>
          <w:szCs w:val="24"/>
        </w:rPr>
        <w:t>4. KORUPCIJOS RIZIKOS SAVIVALDYBĖS SOCIALINIO BŪSTO ADMINISTRAVIMO IR NUOMOS SRITYJE.......................................</w:t>
      </w:r>
      <w:r>
        <w:rPr>
          <w:rFonts w:ascii="Times New Roman" w:hAnsi="Times New Roman" w:cs="Times New Roman"/>
          <w:sz w:val="24"/>
          <w:szCs w:val="24"/>
        </w:rPr>
        <w:t>.........................................21</w:t>
      </w:r>
    </w:p>
    <w:p w:rsidR="00287D47" w:rsidRPr="00880BA4" w:rsidRDefault="00287D47" w:rsidP="00287D4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880BA4">
        <w:rPr>
          <w:rFonts w:ascii="Times New Roman" w:hAnsi="Times New Roman" w:cs="Times New Roman"/>
          <w:sz w:val="24"/>
          <w:szCs w:val="24"/>
        </w:rPr>
        <w:t>4.1. Teisės į socialinio būsto nuomą nustatymas.............................................................</w:t>
      </w:r>
      <w:r>
        <w:rPr>
          <w:rFonts w:ascii="Times New Roman" w:hAnsi="Times New Roman" w:cs="Times New Roman"/>
          <w:sz w:val="24"/>
          <w:szCs w:val="24"/>
        </w:rPr>
        <w:t>.....21</w:t>
      </w:r>
    </w:p>
    <w:p w:rsidR="00287D47" w:rsidRPr="00880BA4" w:rsidRDefault="00287D47" w:rsidP="00287D47">
      <w:pPr>
        <w:spacing w:line="360" w:lineRule="auto"/>
        <w:ind w:firstLine="851"/>
        <w:jc w:val="both"/>
        <w:rPr>
          <w:bCs/>
        </w:rPr>
      </w:pPr>
      <w:r w:rsidRPr="00880BA4">
        <w:rPr>
          <w:bCs/>
        </w:rPr>
        <w:t>4.2. Teisės į socialinio būsto nuomą realizavimas.........................................................</w:t>
      </w:r>
      <w:r>
        <w:rPr>
          <w:bCs/>
        </w:rPr>
        <w:t>......22</w:t>
      </w:r>
    </w:p>
    <w:p w:rsidR="00287D47" w:rsidRPr="00880BA4" w:rsidRDefault="00287D47" w:rsidP="00287D4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880BA4">
        <w:rPr>
          <w:rFonts w:ascii="Times New Roman" w:hAnsi="Times New Roman" w:cs="Times New Roman"/>
          <w:sz w:val="24"/>
          <w:szCs w:val="24"/>
        </w:rPr>
        <w:t>4.3. Sprendimo dėl socialinio būsto nuomos sutarties priėmimas........</w:t>
      </w:r>
      <w:r>
        <w:rPr>
          <w:rFonts w:ascii="Times New Roman" w:hAnsi="Times New Roman" w:cs="Times New Roman"/>
          <w:sz w:val="24"/>
          <w:szCs w:val="24"/>
        </w:rPr>
        <w:t>...............................26</w:t>
      </w:r>
    </w:p>
    <w:p w:rsidR="00287D47" w:rsidRPr="00880BA4" w:rsidRDefault="00287D47" w:rsidP="00287D47">
      <w:pPr>
        <w:spacing w:line="360" w:lineRule="auto"/>
        <w:ind w:firstLine="851"/>
        <w:jc w:val="both"/>
        <w:rPr>
          <w:lang w:eastAsia="en-US"/>
        </w:rPr>
      </w:pPr>
      <w:r w:rsidRPr="00880BA4">
        <w:rPr>
          <w:lang w:eastAsia="en-US"/>
        </w:rPr>
        <w:t>4.4. Visuomenės informavimas........................................................................</w:t>
      </w:r>
      <w:r>
        <w:rPr>
          <w:lang w:eastAsia="en-US"/>
        </w:rPr>
        <w:t>....................30</w:t>
      </w:r>
    </w:p>
    <w:p w:rsidR="00287D47" w:rsidRPr="00880BA4" w:rsidRDefault="00287D47" w:rsidP="00287D4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880BA4">
        <w:rPr>
          <w:rFonts w:ascii="Times New Roman" w:hAnsi="Times New Roman" w:cs="Times New Roman"/>
          <w:sz w:val="24"/>
          <w:szCs w:val="24"/>
        </w:rPr>
        <w:t>5. BENDRI ANALIZUOJAMŲ SAVIVALDYBĖS VEIKLOS SRIČIŲ REGLAMENTAVIMO KLAUSIMAI</w:t>
      </w:r>
      <w:r>
        <w:rPr>
          <w:rFonts w:ascii="Times New Roman" w:hAnsi="Times New Roman" w:cs="Times New Roman"/>
          <w:sz w:val="24"/>
          <w:szCs w:val="24"/>
        </w:rPr>
        <w:t>..............................................................................................32</w:t>
      </w:r>
    </w:p>
    <w:p w:rsidR="00287D47" w:rsidRPr="00880BA4" w:rsidRDefault="00287D47" w:rsidP="00287D4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880BA4">
        <w:rPr>
          <w:rFonts w:ascii="Times New Roman" w:hAnsi="Times New Roman" w:cs="Times New Roman"/>
          <w:sz w:val="24"/>
          <w:szCs w:val="24"/>
        </w:rPr>
        <w:t>6. MOTYVUOTOS IŠVADOS.....................................................................</w:t>
      </w:r>
      <w:r>
        <w:rPr>
          <w:rFonts w:ascii="Times New Roman" w:hAnsi="Times New Roman" w:cs="Times New Roman"/>
          <w:sz w:val="24"/>
          <w:szCs w:val="24"/>
        </w:rPr>
        <w:t>.......................35</w:t>
      </w:r>
    </w:p>
    <w:p w:rsidR="00287D47" w:rsidRPr="00880BA4" w:rsidRDefault="00287D47" w:rsidP="00287D4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880BA4">
        <w:rPr>
          <w:rFonts w:ascii="Times New Roman" w:hAnsi="Times New Roman" w:cs="Times New Roman"/>
          <w:sz w:val="24"/>
          <w:szCs w:val="24"/>
        </w:rPr>
        <w:t>7. PASIŪLYMAI.....................................................................................................</w:t>
      </w:r>
      <w:r>
        <w:rPr>
          <w:rFonts w:ascii="Times New Roman" w:hAnsi="Times New Roman" w:cs="Times New Roman"/>
          <w:sz w:val="24"/>
          <w:szCs w:val="24"/>
        </w:rPr>
        <w:t>............37</w:t>
      </w:r>
    </w:p>
    <w:p w:rsidR="00287D47" w:rsidRPr="00880BA4" w:rsidRDefault="00287D47" w:rsidP="00287D47">
      <w:pPr>
        <w:pStyle w:val="PlainText"/>
        <w:spacing w:before="0" w:beforeAutospacing="0" w:after="0" w:afterAutospacing="0" w:line="360" w:lineRule="auto"/>
        <w:ind w:firstLine="851"/>
        <w:rPr>
          <w:lang w:val="lt-LT"/>
        </w:rPr>
      </w:pPr>
      <w:r w:rsidRPr="00880BA4">
        <w:rPr>
          <w:lang w:val="lt-LT"/>
        </w:rPr>
        <w:t>Priedai:</w:t>
      </w:r>
    </w:p>
    <w:p w:rsidR="00287D47" w:rsidRPr="00880BA4" w:rsidRDefault="00287D47" w:rsidP="00287D47">
      <w:pPr>
        <w:spacing w:line="360" w:lineRule="auto"/>
        <w:ind w:firstLine="851"/>
        <w:jc w:val="both"/>
      </w:pPr>
      <w:r w:rsidRPr="00880BA4">
        <w:t>1 priedas. Atliekant korupcijos rizikos analizę įvertinti teisės aktai, dokumentai ir informacija........................................................................................................................................</w:t>
      </w:r>
      <w:r>
        <w:t>..41</w:t>
      </w:r>
    </w:p>
    <w:p w:rsidR="00287D47" w:rsidRDefault="00287D47" w:rsidP="00287D47">
      <w:pPr>
        <w:spacing w:line="360" w:lineRule="auto"/>
        <w:ind w:firstLine="851"/>
        <w:jc w:val="both"/>
      </w:pPr>
      <w:r w:rsidRPr="00880BA4">
        <w:t>2 priedas. Anketa. Korupcijos rizikos Kelmės rajono savivaldybės administracijoje</w:t>
      </w:r>
      <w:r>
        <w:t>.........45</w:t>
      </w:r>
    </w:p>
    <w:p w:rsidR="00287D47" w:rsidRPr="00880BA4" w:rsidRDefault="00287D47" w:rsidP="00287D47">
      <w:pPr>
        <w:spacing w:line="360" w:lineRule="auto"/>
        <w:ind w:firstLine="851"/>
        <w:jc w:val="both"/>
      </w:pPr>
      <w:r w:rsidRPr="00B41C6B">
        <w:t>3 priedas. Apklausos rezultatai.....................................................................................</w:t>
      </w:r>
      <w:r>
        <w:t>........48</w:t>
      </w:r>
    </w:p>
    <w:p w:rsidR="00287D47" w:rsidRPr="00880BA4" w:rsidRDefault="00287D47" w:rsidP="00287D47">
      <w:pPr>
        <w:spacing w:line="360" w:lineRule="auto"/>
        <w:ind w:firstLine="851"/>
        <w:jc w:val="both"/>
      </w:pPr>
      <w:r>
        <w:t>4</w:t>
      </w:r>
      <w:r w:rsidRPr="00880BA4">
        <w:t xml:space="preserve"> priedas. Pateiktų pasiūlymų įgyvendinimas......................................................................</w:t>
      </w:r>
      <w:r>
        <w:t>52</w:t>
      </w:r>
    </w:p>
    <w:p w:rsidR="008C5A77" w:rsidRPr="00BA69AE" w:rsidRDefault="003B4B33" w:rsidP="003B4B33">
      <w:pPr>
        <w:spacing w:line="360" w:lineRule="auto"/>
        <w:ind w:firstLine="851"/>
        <w:jc w:val="center"/>
        <w:rPr>
          <w:b/>
        </w:rPr>
      </w:pPr>
      <w:r w:rsidRPr="00BA69AE">
        <w:rPr>
          <w:b/>
        </w:rPr>
        <w:br w:type="page"/>
      </w:r>
    </w:p>
    <w:p w:rsidR="00F411A4" w:rsidRPr="00BA69AE" w:rsidRDefault="008C5A77" w:rsidP="003B4B33">
      <w:pPr>
        <w:spacing w:line="360" w:lineRule="auto"/>
        <w:ind w:firstLine="851"/>
        <w:jc w:val="center"/>
        <w:rPr>
          <w:b/>
        </w:rPr>
      </w:pPr>
      <w:r w:rsidRPr="00BA69AE">
        <w:rPr>
          <w:b/>
        </w:rPr>
        <w:t xml:space="preserve">1. </w:t>
      </w:r>
      <w:r w:rsidR="00F411A4" w:rsidRPr="00BA69AE">
        <w:rPr>
          <w:b/>
        </w:rPr>
        <w:t>KORUPCIJOS RIZIKOS ANALIZĖS APIMTIS IR METODAI</w:t>
      </w:r>
      <w:bookmarkEnd w:id="3"/>
    </w:p>
    <w:p w:rsidR="00F411A4" w:rsidRPr="00BA69AE" w:rsidRDefault="00F411A4" w:rsidP="003B4B33">
      <w:pPr>
        <w:spacing w:line="360" w:lineRule="auto"/>
        <w:ind w:firstLine="851"/>
        <w:jc w:val="center"/>
        <w:rPr>
          <w:b/>
        </w:rPr>
      </w:pPr>
    </w:p>
    <w:p w:rsidR="00390F94" w:rsidRPr="00BA69AE" w:rsidRDefault="00F411A4" w:rsidP="003B4B33">
      <w:pPr>
        <w:spacing w:line="360" w:lineRule="auto"/>
        <w:ind w:firstLine="851"/>
        <w:jc w:val="both"/>
      </w:pPr>
      <w:r w:rsidRPr="00BA69AE">
        <w:rPr>
          <w:rFonts w:eastAsia="Calibri"/>
          <w:b/>
        </w:rPr>
        <w:t>Tikslai</w:t>
      </w:r>
      <w:r w:rsidRPr="00BA69AE">
        <w:rPr>
          <w:rFonts w:eastAsia="Calibri"/>
        </w:rPr>
        <w:t>:</w:t>
      </w:r>
      <w:r w:rsidRPr="00BA69AE">
        <w:t xml:space="preserve"> </w:t>
      </w:r>
    </w:p>
    <w:p w:rsidR="003B4B33" w:rsidRPr="00BA69AE" w:rsidRDefault="00390F94" w:rsidP="003B4B33">
      <w:pPr>
        <w:spacing w:line="360" w:lineRule="auto"/>
        <w:ind w:firstLine="851"/>
        <w:jc w:val="both"/>
      </w:pPr>
      <w:r w:rsidRPr="00BA69AE">
        <w:t>N</w:t>
      </w:r>
      <w:r w:rsidR="003B4B33" w:rsidRPr="00BA69AE">
        <w:t>ustatyti korupcijos rizikos veiksnius, galinčius sudaryti prielaid</w:t>
      </w:r>
      <w:r w:rsidR="00F8324C">
        <w:t>ų</w:t>
      </w:r>
      <w:r w:rsidR="003B4B33" w:rsidRPr="00887BA0">
        <w:t xml:space="preserve"> Savivaldybės valstybės tarnautojams ar jiems prilygintiems asmenims padaryti korupcinio pobūdžio teisės pažeidimus Savivaldybės nuosavybės teise ir kitais pagrin</w:t>
      </w:r>
      <w:r w:rsidR="003B4B33" w:rsidRPr="00BA69AE">
        <w:t xml:space="preserve">dais valdomo </w:t>
      </w:r>
      <w:r w:rsidR="003B4B33" w:rsidRPr="00BA69AE">
        <w:rPr>
          <w:iCs/>
        </w:rPr>
        <w:t>ilgalaikio materialiojo turto (</w:t>
      </w:r>
      <w:r w:rsidR="003B4B33" w:rsidRPr="00BA69AE">
        <w:t>žemės sklypų, pastatų ir statinių)</w:t>
      </w:r>
      <w:r w:rsidR="003B4B33" w:rsidRPr="00BA69AE">
        <w:rPr>
          <w:iCs/>
        </w:rPr>
        <w:t xml:space="preserve"> </w:t>
      </w:r>
      <w:r w:rsidR="003B4B33" w:rsidRPr="00BA69AE">
        <w:t>pardavim</w:t>
      </w:r>
      <w:r w:rsidR="007D792C" w:rsidRPr="00BA69AE">
        <w:t>o</w:t>
      </w:r>
      <w:r w:rsidR="003B4B33" w:rsidRPr="00BA69AE">
        <w:t>, nuom</w:t>
      </w:r>
      <w:r w:rsidR="007D792C" w:rsidRPr="00BA69AE">
        <w:t xml:space="preserve">os, </w:t>
      </w:r>
      <w:r w:rsidR="003B4B33" w:rsidRPr="00BA69AE">
        <w:t>perdavim</w:t>
      </w:r>
      <w:r w:rsidR="007D792C" w:rsidRPr="00BA69AE">
        <w:t>o</w:t>
      </w:r>
      <w:r w:rsidR="003B4B33" w:rsidRPr="00BA69AE">
        <w:t xml:space="preserve"> panaudos ir turto patikėjimo pagrindais bei socialinio būsto administravimo ir nuomos srityse ir pateikti rekomendacijas</w:t>
      </w:r>
      <w:r w:rsidR="003B4B33" w:rsidRPr="00887BA0">
        <w:t xml:space="preserve">, kurios padėtų geriau valdyti nustatytus korupcijos rizikos veiksnius ir padarytų </w:t>
      </w:r>
      <w:r w:rsidRPr="00BA69AE">
        <w:t>skaidresnę Savivaldybės veiklą minėtose srityse</w:t>
      </w:r>
      <w:r w:rsidR="003B4B33" w:rsidRPr="00BA69AE">
        <w:t>.</w:t>
      </w:r>
    </w:p>
    <w:p w:rsidR="00F411A4" w:rsidRPr="00BA69AE" w:rsidRDefault="00F411A4" w:rsidP="003B4B33">
      <w:pPr>
        <w:spacing w:line="360" w:lineRule="auto"/>
        <w:ind w:firstLine="851"/>
        <w:jc w:val="both"/>
        <w:rPr>
          <w:rFonts w:eastAsia="Calibri"/>
        </w:rPr>
      </w:pPr>
      <w:r w:rsidRPr="00BA69AE">
        <w:rPr>
          <w:rFonts w:eastAsia="Calibri"/>
          <w:b/>
        </w:rPr>
        <w:t>Uždaviniai</w:t>
      </w:r>
      <w:r w:rsidRPr="00BA69AE">
        <w:rPr>
          <w:rFonts w:eastAsia="Calibri"/>
        </w:rPr>
        <w:t xml:space="preserve">: </w:t>
      </w:r>
    </w:p>
    <w:p w:rsidR="00F411A4" w:rsidRPr="00887BA0" w:rsidRDefault="00702B7F" w:rsidP="003B4B33">
      <w:pPr>
        <w:spacing w:line="360" w:lineRule="auto"/>
        <w:ind w:firstLine="851"/>
        <w:jc w:val="both"/>
        <w:rPr>
          <w:rFonts w:eastAsia="Calibri"/>
        </w:rPr>
      </w:pPr>
      <w:r>
        <w:rPr>
          <w:rFonts w:eastAsia="Calibri"/>
        </w:rPr>
        <w:t>1. N</w:t>
      </w:r>
      <w:r w:rsidR="0042330D" w:rsidRPr="00887BA0">
        <w:rPr>
          <w:rFonts w:eastAsia="Calibri"/>
        </w:rPr>
        <w:t xml:space="preserve">ustatyti </w:t>
      </w:r>
      <w:r w:rsidR="00390F94" w:rsidRPr="00887BA0">
        <w:rPr>
          <w:rFonts w:eastAsia="Calibri"/>
        </w:rPr>
        <w:t>Savivaldybės</w:t>
      </w:r>
      <w:r w:rsidR="00F411A4" w:rsidRPr="00887BA0">
        <w:rPr>
          <w:rFonts w:eastAsia="Calibri"/>
        </w:rPr>
        <w:t xml:space="preserve"> lygmens teisinio reglamentavimo trūkumus</w:t>
      </w:r>
      <w:r>
        <w:rPr>
          <w:rFonts w:eastAsia="Calibri"/>
        </w:rPr>
        <w:t>.</w:t>
      </w:r>
    </w:p>
    <w:p w:rsidR="00F411A4" w:rsidRPr="00887BA0" w:rsidRDefault="00702B7F" w:rsidP="003B4B33">
      <w:pPr>
        <w:spacing w:line="360" w:lineRule="auto"/>
        <w:ind w:firstLine="851"/>
        <w:jc w:val="both"/>
        <w:rPr>
          <w:rFonts w:eastAsia="Calibri"/>
        </w:rPr>
      </w:pPr>
      <w:r>
        <w:rPr>
          <w:rFonts w:eastAsia="Calibri"/>
        </w:rPr>
        <w:t>2. N</w:t>
      </w:r>
      <w:r w:rsidR="0042330D" w:rsidRPr="00887BA0">
        <w:rPr>
          <w:rFonts w:eastAsia="Calibri"/>
        </w:rPr>
        <w:t xml:space="preserve">ustatyti </w:t>
      </w:r>
      <w:r w:rsidR="00F411A4" w:rsidRPr="00887BA0">
        <w:rPr>
          <w:rFonts w:eastAsia="Calibri"/>
        </w:rPr>
        <w:t xml:space="preserve">teisės aktų įgyvendinimo </w:t>
      </w:r>
      <w:r w:rsidR="00390F94" w:rsidRPr="00BA69AE">
        <w:rPr>
          <w:rFonts w:eastAsia="Calibri"/>
        </w:rPr>
        <w:t>Savivaldybės</w:t>
      </w:r>
      <w:r w:rsidR="00F411A4" w:rsidRPr="00BA69AE">
        <w:rPr>
          <w:rFonts w:eastAsia="Calibri"/>
        </w:rPr>
        <w:t xml:space="preserve"> veikloje problemas</w:t>
      </w:r>
      <w:r>
        <w:rPr>
          <w:rFonts w:eastAsia="Calibri"/>
        </w:rPr>
        <w:t>.</w:t>
      </w:r>
    </w:p>
    <w:p w:rsidR="00F411A4" w:rsidRPr="00887BA0" w:rsidRDefault="00702B7F" w:rsidP="003B4B33">
      <w:pPr>
        <w:spacing w:line="360" w:lineRule="auto"/>
        <w:ind w:firstLine="851"/>
        <w:jc w:val="both"/>
        <w:rPr>
          <w:rFonts w:eastAsia="Calibri"/>
        </w:rPr>
      </w:pPr>
      <w:r>
        <w:rPr>
          <w:rFonts w:eastAsia="Calibri"/>
        </w:rPr>
        <w:t>3. I</w:t>
      </w:r>
      <w:r w:rsidR="0042330D" w:rsidRPr="00887BA0">
        <w:rPr>
          <w:rFonts w:eastAsia="Calibri"/>
        </w:rPr>
        <w:t xml:space="preserve">šanalizuoti </w:t>
      </w:r>
      <w:r w:rsidR="00F411A4" w:rsidRPr="00887BA0">
        <w:rPr>
          <w:rFonts w:eastAsia="Calibri"/>
        </w:rPr>
        <w:t xml:space="preserve">praktinį administracinių procedūrų vykdymą </w:t>
      </w:r>
      <w:r w:rsidR="00390F94" w:rsidRPr="00887BA0">
        <w:rPr>
          <w:rFonts w:eastAsia="Calibri"/>
        </w:rPr>
        <w:t>Savivaldybėje</w:t>
      </w:r>
      <w:r w:rsidR="00F411A4" w:rsidRPr="00BA69AE">
        <w:rPr>
          <w:rFonts w:eastAsia="Calibri"/>
        </w:rPr>
        <w:t xml:space="preserve"> ir nustatyti galimus korupcijos rizikos veiksnius</w:t>
      </w:r>
      <w:r>
        <w:rPr>
          <w:rFonts w:eastAsia="Calibri"/>
        </w:rPr>
        <w:t>.</w:t>
      </w:r>
    </w:p>
    <w:p w:rsidR="00F411A4" w:rsidRPr="00887BA0" w:rsidRDefault="00702B7F" w:rsidP="003B4B33">
      <w:pPr>
        <w:spacing w:line="360" w:lineRule="auto"/>
        <w:ind w:firstLine="851"/>
        <w:jc w:val="both"/>
        <w:rPr>
          <w:rFonts w:eastAsia="Calibri"/>
        </w:rPr>
      </w:pPr>
      <w:r>
        <w:rPr>
          <w:rFonts w:eastAsia="Calibri"/>
        </w:rPr>
        <w:t>4. P</w:t>
      </w:r>
      <w:r w:rsidR="0042330D" w:rsidRPr="00887BA0">
        <w:rPr>
          <w:rFonts w:eastAsia="Calibri"/>
        </w:rPr>
        <w:t xml:space="preserve">asiūlyti </w:t>
      </w:r>
      <w:r w:rsidR="00F411A4" w:rsidRPr="00887BA0">
        <w:rPr>
          <w:rFonts w:eastAsia="Calibri"/>
        </w:rPr>
        <w:t>korupcij</w:t>
      </w:r>
      <w:r w:rsidR="00AE5F8E" w:rsidRPr="00887BA0">
        <w:rPr>
          <w:rFonts w:eastAsia="Calibri"/>
        </w:rPr>
        <w:t>os riziką mažinanči</w:t>
      </w:r>
      <w:r>
        <w:rPr>
          <w:rFonts w:eastAsia="Calibri"/>
        </w:rPr>
        <w:t>ų</w:t>
      </w:r>
      <w:r w:rsidR="00AE5F8E" w:rsidRPr="00887BA0">
        <w:rPr>
          <w:rFonts w:eastAsia="Calibri"/>
        </w:rPr>
        <w:t xml:space="preserve"> priemon</w:t>
      </w:r>
      <w:r>
        <w:rPr>
          <w:rFonts w:eastAsia="Calibri"/>
        </w:rPr>
        <w:t>ių</w:t>
      </w:r>
      <w:r w:rsidR="00AE5F8E" w:rsidRPr="00887BA0">
        <w:rPr>
          <w:rFonts w:eastAsia="Calibri"/>
        </w:rPr>
        <w:t>.</w:t>
      </w:r>
    </w:p>
    <w:p w:rsidR="00F411A4" w:rsidRPr="00BA69AE" w:rsidRDefault="00F411A4" w:rsidP="003B4B33">
      <w:pPr>
        <w:tabs>
          <w:tab w:val="right" w:leader="underscore" w:pos="9071"/>
        </w:tabs>
        <w:spacing w:line="360" w:lineRule="auto"/>
        <w:ind w:firstLine="851"/>
        <w:rPr>
          <w:rFonts w:eastAsia="Calibri"/>
        </w:rPr>
      </w:pPr>
      <w:r w:rsidRPr="00BA69AE">
        <w:rPr>
          <w:rFonts w:eastAsia="Calibri"/>
          <w:b/>
        </w:rPr>
        <w:t>Objektas</w:t>
      </w:r>
      <w:r w:rsidRPr="00BA69AE">
        <w:rPr>
          <w:rFonts w:eastAsia="Calibri"/>
        </w:rPr>
        <w:t>:</w:t>
      </w:r>
    </w:p>
    <w:p w:rsidR="00390F94" w:rsidRPr="00BA69AE" w:rsidRDefault="00390F94" w:rsidP="003B4B33">
      <w:pPr>
        <w:tabs>
          <w:tab w:val="right" w:leader="underscore" w:pos="9071"/>
        </w:tabs>
        <w:spacing w:line="360" w:lineRule="auto"/>
        <w:ind w:firstLine="851"/>
        <w:jc w:val="both"/>
        <w:rPr>
          <w:rFonts w:eastAsia="Calibri"/>
        </w:rPr>
      </w:pPr>
      <w:r w:rsidRPr="00BA69AE">
        <w:rPr>
          <w:rFonts w:eastAsia="Calibri"/>
        </w:rPr>
        <w:t xml:space="preserve">Savivaldybės veikla vykdant </w:t>
      </w:r>
      <w:r w:rsidRPr="00BA69AE">
        <w:t xml:space="preserve">Savivaldybės nuosavybės teise ir kitais pagrindais valdomo </w:t>
      </w:r>
      <w:r w:rsidRPr="00BA69AE">
        <w:rPr>
          <w:iCs/>
        </w:rPr>
        <w:t>ilgalaikio materialiojo turto (</w:t>
      </w:r>
      <w:r w:rsidRPr="00BA69AE">
        <w:t>žemės sklypų, pastatų ir statinių)</w:t>
      </w:r>
      <w:r w:rsidRPr="00BA69AE">
        <w:rPr>
          <w:iCs/>
        </w:rPr>
        <w:t xml:space="preserve"> </w:t>
      </w:r>
      <w:r w:rsidRPr="00BA69AE">
        <w:t>pardavimą, nuomą bei perdavimą panaudos ir turto patikėjimo pagrindais bei socialinio būsto administravimą ir nuomą.</w:t>
      </w:r>
    </w:p>
    <w:p w:rsidR="00390F94" w:rsidRPr="00BA69AE" w:rsidRDefault="00F411A4" w:rsidP="003B4B33">
      <w:pPr>
        <w:tabs>
          <w:tab w:val="right" w:leader="underscore" w:pos="9071"/>
        </w:tabs>
        <w:spacing w:line="360" w:lineRule="auto"/>
        <w:ind w:firstLine="851"/>
        <w:rPr>
          <w:rFonts w:eastAsia="Calibri"/>
        </w:rPr>
      </w:pPr>
      <w:r w:rsidRPr="00BA69AE">
        <w:rPr>
          <w:rFonts w:eastAsia="Calibri"/>
          <w:b/>
        </w:rPr>
        <w:t>Subjektas</w:t>
      </w:r>
      <w:r w:rsidRPr="00BA69AE">
        <w:rPr>
          <w:rFonts w:eastAsia="Calibri"/>
        </w:rPr>
        <w:t xml:space="preserve">: </w:t>
      </w:r>
    </w:p>
    <w:p w:rsidR="00F411A4" w:rsidRPr="00BA69AE" w:rsidRDefault="00390F94" w:rsidP="003B4B33">
      <w:pPr>
        <w:tabs>
          <w:tab w:val="right" w:leader="underscore" w:pos="9071"/>
        </w:tabs>
        <w:spacing w:line="360" w:lineRule="auto"/>
        <w:ind w:firstLine="851"/>
        <w:rPr>
          <w:rFonts w:eastAsia="Calibri"/>
        </w:rPr>
      </w:pPr>
      <w:r w:rsidRPr="00BA69AE">
        <w:t>Savivaldybė</w:t>
      </w:r>
      <w:r w:rsidR="00F411A4" w:rsidRPr="00BA69AE">
        <w:rPr>
          <w:rFonts w:eastAsia="Calibri"/>
        </w:rPr>
        <w:t>.</w:t>
      </w:r>
    </w:p>
    <w:p w:rsidR="00F411A4" w:rsidRPr="00BA69AE" w:rsidRDefault="00F411A4" w:rsidP="003B4B33">
      <w:pPr>
        <w:tabs>
          <w:tab w:val="right" w:leader="underscore" w:pos="9071"/>
        </w:tabs>
        <w:spacing w:line="360" w:lineRule="auto"/>
        <w:ind w:firstLine="851"/>
        <w:outlineLvl w:val="0"/>
      </w:pPr>
      <w:r w:rsidRPr="00BA69AE">
        <w:rPr>
          <w:b/>
        </w:rPr>
        <w:t>Duomenų rinkimo ir vertinimo metodai</w:t>
      </w:r>
      <w:r w:rsidRPr="00BA69AE">
        <w:t xml:space="preserve">: </w:t>
      </w:r>
    </w:p>
    <w:p w:rsidR="00F411A4" w:rsidRPr="00BA69AE" w:rsidRDefault="00F411A4" w:rsidP="003B4B33">
      <w:pPr>
        <w:tabs>
          <w:tab w:val="left" w:pos="900"/>
        </w:tabs>
        <w:spacing w:line="360" w:lineRule="auto"/>
        <w:ind w:firstLine="851"/>
        <w:jc w:val="both"/>
      </w:pPr>
      <w:r w:rsidRPr="00BA69AE">
        <w:t xml:space="preserve">- </w:t>
      </w:r>
      <w:r w:rsidR="006C3A1F" w:rsidRPr="00BA69AE">
        <w:t>t</w:t>
      </w:r>
      <w:r w:rsidR="0042330D" w:rsidRPr="00BA69AE">
        <w:t xml:space="preserve">eisės </w:t>
      </w:r>
      <w:r w:rsidRPr="00BA69AE">
        <w:t>aktų ir dokumentų turinio analizė</w:t>
      </w:r>
      <w:r w:rsidR="006C3A1F" w:rsidRPr="00BA69AE">
        <w:t>;</w:t>
      </w:r>
    </w:p>
    <w:p w:rsidR="00F411A4" w:rsidRPr="00BA69AE" w:rsidRDefault="00F411A4" w:rsidP="003B4B33">
      <w:pPr>
        <w:tabs>
          <w:tab w:val="left" w:pos="900"/>
        </w:tabs>
        <w:spacing w:line="360" w:lineRule="auto"/>
        <w:ind w:firstLine="851"/>
        <w:jc w:val="both"/>
      </w:pPr>
      <w:r w:rsidRPr="00BA69AE">
        <w:t xml:space="preserve">- </w:t>
      </w:r>
      <w:r w:rsidR="006C3A1F" w:rsidRPr="00BA69AE">
        <w:t>i</w:t>
      </w:r>
      <w:r w:rsidR="0042330D" w:rsidRPr="00BA69AE">
        <w:t xml:space="preserve">nterviu </w:t>
      </w:r>
      <w:r w:rsidRPr="00BA69AE">
        <w:t>metodas (</w:t>
      </w:r>
      <w:r w:rsidR="006C3A1F" w:rsidRPr="00BA69AE">
        <w:t>Savivaldybės darbuotojams</w:t>
      </w:r>
      <w:r w:rsidRPr="00BA69AE">
        <w:t xml:space="preserve"> pateikti klausimai)</w:t>
      </w:r>
      <w:r w:rsidR="006D0FA0" w:rsidRPr="00BA69AE">
        <w:t>;</w:t>
      </w:r>
    </w:p>
    <w:p w:rsidR="00F411A4" w:rsidRPr="00BA69AE" w:rsidRDefault="00F411A4" w:rsidP="003B4B33">
      <w:pPr>
        <w:tabs>
          <w:tab w:val="left" w:pos="0"/>
          <w:tab w:val="left" w:pos="851"/>
        </w:tabs>
        <w:spacing w:line="360" w:lineRule="auto"/>
        <w:ind w:firstLine="851"/>
        <w:jc w:val="both"/>
      </w:pPr>
      <w:r w:rsidRPr="00BA69AE">
        <w:t xml:space="preserve">- </w:t>
      </w:r>
      <w:r w:rsidR="006C3A1F" w:rsidRPr="00BA69AE">
        <w:t>v</w:t>
      </w:r>
      <w:r w:rsidRPr="00BA69AE">
        <w:t>iešai prieinamos informacijos stebėjimas ir analizavimas (</w:t>
      </w:r>
      <w:r w:rsidR="006C3A1F" w:rsidRPr="00BA69AE">
        <w:t>Savivaldybės</w:t>
      </w:r>
      <w:r w:rsidRPr="00BA69AE">
        <w:t xml:space="preserve"> interneto tinklalap</w:t>
      </w:r>
      <w:r w:rsidR="006D0FA0" w:rsidRPr="00BA69AE">
        <w:t xml:space="preserve">is, </w:t>
      </w:r>
      <w:r w:rsidR="007A2ED5" w:rsidRPr="00BA69AE">
        <w:t xml:space="preserve">Valstybės </w:t>
      </w:r>
      <w:r w:rsidR="0013335C" w:rsidRPr="00BA69AE">
        <w:t xml:space="preserve">turto fondo </w:t>
      </w:r>
      <w:r w:rsidR="007A2ED5" w:rsidRPr="00BA69AE">
        <w:t xml:space="preserve">interneto </w:t>
      </w:r>
      <w:r w:rsidR="0013335C" w:rsidRPr="00BA69AE">
        <w:t>tinkla</w:t>
      </w:r>
      <w:r w:rsidR="007A2ED5" w:rsidRPr="00BA69AE">
        <w:t>la</w:t>
      </w:r>
      <w:r w:rsidR="0013335C" w:rsidRPr="00BA69AE">
        <w:t>pis</w:t>
      </w:r>
      <w:r w:rsidR="007A2ED5" w:rsidRPr="00BA69AE">
        <w:t xml:space="preserve">, </w:t>
      </w:r>
      <w:r w:rsidR="006D0FA0" w:rsidRPr="00BA69AE">
        <w:t>informacija žiniasklaidoje);</w:t>
      </w:r>
    </w:p>
    <w:p w:rsidR="006D0FA0" w:rsidRPr="00BA69AE" w:rsidRDefault="00164677" w:rsidP="003B4B33">
      <w:pPr>
        <w:tabs>
          <w:tab w:val="left" w:pos="0"/>
          <w:tab w:val="left" w:pos="851"/>
        </w:tabs>
        <w:spacing w:line="360" w:lineRule="auto"/>
        <w:ind w:firstLine="851"/>
        <w:jc w:val="both"/>
      </w:pPr>
      <w:r w:rsidRPr="00BA69AE">
        <w:t>- apklausa (STT interneto tinklalapyje paskelbta apklausa).</w:t>
      </w:r>
    </w:p>
    <w:p w:rsidR="00F411A4" w:rsidRPr="00BA69AE" w:rsidRDefault="00F411A4" w:rsidP="003B4B33">
      <w:pPr>
        <w:tabs>
          <w:tab w:val="right" w:leader="underscore" w:pos="9071"/>
        </w:tabs>
        <w:spacing w:line="360" w:lineRule="auto"/>
        <w:ind w:firstLine="851"/>
        <w:jc w:val="both"/>
      </w:pPr>
      <w:r w:rsidRPr="00BA69AE">
        <w:rPr>
          <w:b/>
        </w:rPr>
        <w:t>Atliekant korupcijos rizikos analizę vertint</w:t>
      </w:r>
      <w:r w:rsidR="00FE3D08" w:rsidRPr="00BA69AE">
        <w:rPr>
          <w:b/>
        </w:rPr>
        <w:t xml:space="preserve">i </w:t>
      </w:r>
      <w:r w:rsidR="00FE3D08" w:rsidRPr="00BA69AE">
        <w:t>dokumentai ir informacija</w:t>
      </w:r>
      <w:r w:rsidR="00A21B42" w:rsidRPr="00BA69AE">
        <w:t>,</w:t>
      </w:r>
      <w:r w:rsidR="00FE3D08" w:rsidRPr="00BA69AE">
        <w:t xml:space="preserve"> nurodyti 1</w:t>
      </w:r>
      <w:r w:rsidR="00702B7F">
        <w:t>-ame</w:t>
      </w:r>
      <w:r w:rsidR="00FE3D08" w:rsidRPr="00887BA0">
        <w:t xml:space="preserve"> priede.</w:t>
      </w:r>
    </w:p>
    <w:p w:rsidR="006C3A1F" w:rsidRPr="00BA69AE" w:rsidRDefault="006C3A1F" w:rsidP="006C3A1F">
      <w:pPr>
        <w:spacing w:line="360" w:lineRule="auto"/>
        <w:ind w:firstLine="851"/>
        <w:jc w:val="both"/>
        <w:rPr>
          <w:b/>
        </w:rPr>
      </w:pPr>
      <w:bookmarkStart w:id="4" w:name="data_metai"/>
      <w:bookmarkStart w:id="5" w:name="data_menuo"/>
      <w:bookmarkStart w:id="6" w:name="data_diena"/>
      <w:bookmarkEnd w:id="4"/>
      <w:bookmarkEnd w:id="5"/>
      <w:bookmarkEnd w:id="6"/>
      <w:r w:rsidRPr="00BA69AE">
        <w:rPr>
          <w:b/>
        </w:rPr>
        <w:t>Korupcijos rizikos analizės išvados padarytos remiantis nurodytų dokumentų ir duomenų analize. Jeigu Savivaldybė prašomų pateikti dokumentų ar duomenų nepateikė, buvo laikoma, kad jų nėra.</w:t>
      </w:r>
    </w:p>
    <w:p w:rsidR="008C5A77" w:rsidRPr="00BA69AE" w:rsidRDefault="00D312EA" w:rsidP="004B096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center"/>
        <w:rPr>
          <w:rFonts w:ascii="Times New Roman" w:hAnsi="Times New Roman" w:cs="Times New Roman"/>
          <w:sz w:val="24"/>
          <w:szCs w:val="24"/>
        </w:rPr>
      </w:pPr>
      <w:r w:rsidRPr="00BA69AE">
        <w:rPr>
          <w:rFonts w:ascii="Times New Roman" w:hAnsi="Times New Roman" w:cs="Times New Roman"/>
          <w:sz w:val="24"/>
          <w:szCs w:val="24"/>
        </w:rPr>
        <w:br w:type="page"/>
      </w:r>
    </w:p>
    <w:p w:rsidR="00352944" w:rsidRPr="00BA69AE" w:rsidRDefault="00AE5F8E" w:rsidP="00A21B4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851"/>
        <w:jc w:val="center"/>
        <w:rPr>
          <w:rFonts w:ascii="Times New Roman" w:hAnsi="Times New Roman" w:cs="Times New Roman"/>
          <w:b/>
          <w:sz w:val="24"/>
          <w:szCs w:val="24"/>
        </w:rPr>
      </w:pPr>
      <w:r w:rsidRPr="00BA69AE">
        <w:rPr>
          <w:rFonts w:ascii="Times New Roman" w:hAnsi="Times New Roman" w:cs="Times New Roman"/>
          <w:b/>
          <w:sz w:val="24"/>
          <w:szCs w:val="24"/>
        </w:rPr>
        <w:t xml:space="preserve">2. </w:t>
      </w:r>
      <w:r w:rsidR="009650C1" w:rsidRPr="00BA69AE">
        <w:rPr>
          <w:rFonts w:ascii="Times New Roman" w:hAnsi="Times New Roman" w:cs="Times New Roman"/>
          <w:b/>
          <w:sz w:val="24"/>
          <w:szCs w:val="24"/>
        </w:rPr>
        <w:t>APKLAUSOS APIE KORUPCIJOS RIZIKAS SAVIVALDYBĖJE APIBENDRINIMAS</w:t>
      </w:r>
    </w:p>
    <w:p w:rsidR="00352944" w:rsidRPr="00BA69AE" w:rsidRDefault="00352944" w:rsidP="004B096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center"/>
        <w:rPr>
          <w:rFonts w:ascii="Times New Roman" w:hAnsi="Times New Roman" w:cs="Times New Roman"/>
          <w:b/>
          <w:sz w:val="24"/>
          <w:szCs w:val="24"/>
        </w:rPr>
      </w:pPr>
    </w:p>
    <w:p w:rsidR="00D92D40" w:rsidRPr="00BA69AE" w:rsidRDefault="00D92D40" w:rsidP="00D92D40">
      <w:pPr>
        <w:spacing w:line="360" w:lineRule="auto"/>
        <w:ind w:firstLine="851"/>
        <w:jc w:val="both"/>
      </w:pPr>
      <w:r w:rsidRPr="00BA69AE">
        <w:t>Siekiant identifikuoti korupcijos riziką didinančius veiksnius, STT interneto tinklalapyje (</w:t>
      </w:r>
      <w:r w:rsidR="00597949">
        <w:t xml:space="preserve">prieiga per internetą: </w:t>
      </w:r>
      <w:hyperlink r:id="rId8" w:history="1">
        <w:r w:rsidRPr="00BA69AE">
          <w:rPr>
            <w:rStyle w:val="Hyperlink"/>
          </w:rPr>
          <w:t>http://www.stt.lt/lt/menu/sociologiniai-tyrimai/apklausa-kelmes-rajone/</w:t>
        </w:r>
      </w:hyperlink>
      <w:r w:rsidRPr="00BA69AE">
        <w:t>) buvo paskelbta anketa „Korupcijos rizikos Kelmės rajono savivaldybės administracijoje“ (</w:t>
      </w:r>
      <w:r w:rsidR="00597949">
        <w:t xml:space="preserve">žr. </w:t>
      </w:r>
      <w:r w:rsidR="0073514D" w:rsidRPr="00597949">
        <w:t>2</w:t>
      </w:r>
      <w:r w:rsidR="00597949">
        <w:t>-ą</w:t>
      </w:r>
      <w:r w:rsidR="0073514D" w:rsidRPr="00597949">
        <w:t xml:space="preserve"> </w:t>
      </w:r>
      <w:r w:rsidRPr="00597949">
        <w:t>pried</w:t>
      </w:r>
      <w:r w:rsidR="00597949">
        <w:t>ą</w:t>
      </w:r>
      <w:r w:rsidRPr="00597949">
        <w:t xml:space="preserve">). Apie vykdomą apklausą buvo paskelbta Savivaldybės interneto tinklalapyje </w:t>
      </w:r>
      <w:r w:rsidR="00C21E3F" w:rsidRPr="00F93621">
        <w:t xml:space="preserve">ir vietinėje spaudoje, taip pat informuoti </w:t>
      </w:r>
      <w:r w:rsidR="000F3330" w:rsidRPr="00A773F6">
        <w:t xml:space="preserve">subjektai, </w:t>
      </w:r>
      <w:r w:rsidR="00C21E3F" w:rsidRPr="00A773F6">
        <w:t xml:space="preserve">su Savivaldybę sudarę Savivaldybės nuosavybės teise ir kitais pagrindais valdomo </w:t>
      </w:r>
      <w:r w:rsidR="00C21E3F" w:rsidRPr="004421DC">
        <w:rPr>
          <w:iCs/>
        </w:rPr>
        <w:t>ilgalaikio materialiojo turto (</w:t>
      </w:r>
      <w:r w:rsidR="00C21E3F" w:rsidRPr="00887BA0">
        <w:t>žemės sklypų, pastatų ir statinių)</w:t>
      </w:r>
      <w:r w:rsidR="00C21E3F" w:rsidRPr="00BA69AE">
        <w:rPr>
          <w:iCs/>
        </w:rPr>
        <w:t xml:space="preserve"> </w:t>
      </w:r>
      <w:r w:rsidR="00C21E3F" w:rsidRPr="00BA69AE">
        <w:t>pardavimo, nuomos ar perdavimo panaudos ir turto patikėjimo pagrindais sutartis.</w:t>
      </w:r>
    </w:p>
    <w:p w:rsidR="00CB67D4" w:rsidRPr="00BA69AE" w:rsidRDefault="003E36B1" w:rsidP="00D92D40">
      <w:pPr>
        <w:spacing w:line="360" w:lineRule="auto"/>
        <w:ind w:firstLine="851"/>
        <w:jc w:val="both"/>
      </w:pPr>
      <w:r w:rsidRPr="00BA69AE">
        <w:t xml:space="preserve">Apklausa buvo </w:t>
      </w:r>
      <w:r w:rsidR="00A21B42" w:rsidRPr="00BA69AE">
        <w:t xml:space="preserve">atliekama </w:t>
      </w:r>
      <w:r w:rsidRPr="00BA69AE">
        <w:t xml:space="preserve">nuo </w:t>
      </w:r>
      <w:r w:rsidR="00115F06" w:rsidRPr="00BA69AE">
        <w:t>2014 m. sausio 15 d. iki 2014 m. kovo 31 d.</w:t>
      </w:r>
      <w:r w:rsidR="00CB67D4" w:rsidRPr="00BA69AE">
        <w:t xml:space="preserve"> </w:t>
      </w:r>
    </w:p>
    <w:p w:rsidR="00CB67D4" w:rsidRPr="00A773F6" w:rsidRDefault="00CB67D4" w:rsidP="00D92D40">
      <w:pPr>
        <w:spacing w:line="360" w:lineRule="auto"/>
        <w:ind w:firstLine="851"/>
        <w:jc w:val="both"/>
      </w:pPr>
      <w:r w:rsidRPr="00BA69AE">
        <w:t xml:space="preserve">Į apklausos dalį, </w:t>
      </w:r>
      <w:r w:rsidRPr="00BA69AE">
        <w:rPr>
          <w:bCs/>
        </w:rPr>
        <w:t>susijusią su Savivaldybės nuosavybės teise ir kitais pagrindais valdomo ilgalaikio materialiojo turto (žemės sklypų, pastatų ir statinių) pardavimu, nuoma ar perdavimu panaudos ir turto patikėjimo pagrindais, atsakė 82 respondentai. 38 respondentai (46 %)</w:t>
      </w:r>
      <w:r w:rsidR="0058357B" w:rsidRPr="00BA69AE">
        <w:rPr>
          <w:bCs/>
        </w:rPr>
        <w:t xml:space="preserve"> nurodė, kad </w:t>
      </w:r>
      <w:r w:rsidRPr="00BA69AE">
        <w:rPr>
          <w:bCs/>
        </w:rPr>
        <w:t>per paskutinius 12 mėnesių teko tvarkyti asmeninius reikalus Savivaldybėje arba teko bendrauti su Savivaldybės darbuotojais tvarkant reikalus, susijusius su Savivaldybės nuosavybės teise ir kitais pagrindais valdomo ilgalaikio materialiojo turto (žemės sklypų, pastatų ir statinių) pardavimu, nuoma ar perdavimu panaudos ir turto patikėjimo pagrindais</w:t>
      </w:r>
      <w:r w:rsidR="0058357B" w:rsidRPr="00BA69AE">
        <w:rPr>
          <w:bCs/>
        </w:rPr>
        <w:t>. Iš jų 8 (21 %) nurodė, kad tvark</w:t>
      </w:r>
      <w:r w:rsidR="00702B7F">
        <w:rPr>
          <w:bCs/>
        </w:rPr>
        <w:t>ydami</w:t>
      </w:r>
      <w:r w:rsidR="0058357B" w:rsidRPr="00BA69AE">
        <w:rPr>
          <w:bCs/>
        </w:rPr>
        <w:t xml:space="preserve"> asmeninius reik</w:t>
      </w:r>
      <w:r w:rsidR="00A773F6">
        <w:rPr>
          <w:bCs/>
        </w:rPr>
        <w:t>alus</w:t>
      </w:r>
      <w:r w:rsidR="0058357B" w:rsidRPr="00A773F6">
        <w:rPr>
          <w:bCs/>
        </w:rPr>
        <w:t xml:space="preserve"> pasinaudojo pažintimis, ir 3 (8 %)</w:t>
      </w:r>
      <w:r w:rsidR="00A21B42" w:rsidRPr="00A773F6">
        <w:rPr>
          <w:bCs/>
        </w:rPr>
        <w:t xml:space="preserve"> teigė</w:t>
      </w:r>
      <w:r w:rsidR="0058357B" w:rsidRPr="00A773F6">
        <w:rPr>
          <w:bCs/>
        </w:rPr>
        <w:t>, kad davė kyšį.</w:t>
      </w:r>
    </w:p>
    <w:p w:rsidR="00CB67D4" w:rsidRPr="00BA69AE" w:rsidRDefault="0058357B" w:rsidP="00D92D40">
      <w:pPr>
        <w:spacing w:line="360" w:lineRule="auto"/>
        <w:ind w:firstLine="851"/>
        <w:jc w:val="both"/>
      </w:pPr>
      <w:r w:rsidRPr="004421DC">
        <w:t xml:space="preserve">Į apklausos dalį, </w:t>
      </w:r>
      <w:r w:rsidRPr="00887BA0">
        <w:rPr>
          <w:bCs/>
        </w:rPr>
        <w:t>susijusią su Savivaldybės socialinio būsto administravimu ir nuoma</w:t>
      </w:r>
      <w:r w:rsidR="00702B7F">
        <w:rPr>
          <w:bCs/>
        </w:rPr>
        <w:t>,</w:t>
      </w:r>
      <w:r w:rsidRPr="00887BA0">
        <w:rPr>
          <w:bCs/>
        </w:rPr>
        <w:t xml:space="preserve"> </w:t>
      </w:r>
      <w:r w:rsidR="001947DA" w:rsidRPr="00BA69AE">
        <w:rPr>
          <w:bCs/>
        </w:rPr>
        <w:t xml:space="preserve">atsakė 60 </w:t>
      </w:r>
      <w:r w:rsidRPr="00BA69AE">
        <w:rPr>
          <w:bCs/>
        </w:rPr>
        <w:t>respondentų</w:t>
      </w:r>
      <w:r w:rsidR="001947DA" w:rsidRPr="00BA69AE">
        <w:rPr>
          <w:bCs/>
        </w:rPr>
        <w:t>. 16 respondentų (</w:t>
      </w:r>
      <w:r w:rsidR="00C078A0" w:rsidRPr="00BA69AE">
        <w:rPr>
          <w:bCs/>
        </w:rPr>
        <w:t>27 %</w:t>
      </w:r>
      <w:r w:rsidR="001947DA" w:rsidRPr="00BA69AE">
        <w:rPr>
          <w:bCs/>
        </w:rPr>
        <w:t>) nurodė, kad per paskutinius 12 mėnesių teko tvarkyti asmeninius reikalus Savivaldybėje arba teko bendrauti su Savivaldybės darbuotojais tvarkant reikalus, susijusius su Savivaldybės socialinio būsto administravimu ir nuoma. Iš jų 4 (</w:t>
      </w:r>
      <w:r w:rsidR="00C078A0" w:rsidRPr="00BA69AE">
        <w:rPr>
          <w:bCs/>
        </w:rPr>
        <w:t xml:space="preserve">25 </w:t>
      </w:r>
      <w:r w:rsidR="001947DA" w:rsidRPr="00BA69AE">
        <w:rPr>
          <w:bCs/>
        </w:rPr>
        <w:t>%) nurodė, kad tvark</w:t>
      </w:r>
      <w:r w:rsidR="00702B7F">
        <w:rPr>
          <w:bCs/>
        </w:rPr>
        <w:t>ydami</w:t>
      </w:r>
      <w:r w:rsidR="001947DA" w:rsidRPr="00BA69AE">
        <w:rPr>
          <w:bCs/>
        </w:rPr>
        <w:t xml:space="preserve"> asmeninius reik</w:t>
      </w:r>
      <w:r w:rsidR="00702B7F">
        <w:rPr>
          <w:bCs/>
        </w:rPr>
        <w:t xml:space="preserve">alus </w:t>
      </w:r>
      <w:r w:rsidR="001947DA" w:rsidRPr="00BA69AE">
        <w:rPr>
          <w:bCs/>
        </w:rPr>
        <w:t xml:space="preserve">pasinaudojo pažintimis, </w:t>
      </w:r>
      <w:r w:rsidR="00A21B42" w:rsidRPr="00BA69AE">
        <w:rPr>
          <w:bCs/>
        </w:rPr>
        <w:t xml:space="preserve">ir nei vienas nenurodė, </w:t>
      </w:r>
      <w:r w:rsidR="001947DA" w:rsidRPr="00BA69AE">
        <w:rPr>
          <w:bCs/>
        </w:rPr>
        <w:t>kad davė kyšį.</w:t>
      </w:r>
    </w:p>
    <w:p w:rsidR="00CB67D4" w:rsidRPr="00BA69AE" w:rsidRDefault="00C078A0" w:rsidP="00D92D40">
      <w:pPr>
        <w:spacing w:line="360" w:lineRule="auto"/>
        <w:ind w:firstLine="851"/>
        <w:jc w:val="both"/>
      </w:pPr>
      <w:r w:rsidRPr="00BA69AE">
        <w:t xml:space="preserve">Išsamūs apklausos duomenys pateikiami </w:t>
      </w:r>
      <w:r w:rsidR="00A71219">
        <w:t xml:space="preserve">šios išvados </w:t>
      </w:r>
      <w:r w:rsidRPr="00887BA0">
        <w:t>3</w:t>
      </w:r>
      <w:r w:rsidR="00A71219">
        <w:t>-iame</w:t>
      </w:r>
      <w:r w:rsidRPr="00887BA0">
        <w:t xml:space="preserve"> priede. </w:t>
      </w:r>
    </w:p>
    <w:p w:rsidR="008C5A77"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center"/>
        <w:rPr>
          <w:rFonts w:ascii="Times New Roman" w:hAnsi="Times New Roman" w:cs="Times New Roman"/>
          <w:b/>
          <w:sz w:val="24"/>
          <w:szCs w:val="24"/>
        </w:rPr>
      </w:pPr>
      <w:r w:rsidRPr="00BA69AE">
        <w:rPr>
          <w:rFonts w:ascii="Times New Roman" w:hAnsi="Times New Roman" w:cs="Times New Roman"/>
          <w:b/>
          <w:sz w:val="24"/>
          <w:szCs w:val="24"/>
        </w:rPr>
        <w:br w:type="page"/>
      </w:r>
    </w:p>
    <w:p w:rsidR="00D92D40" w:rsidRPr="00BA69AE" w:rsidRDefault="00AE5F8E" w:rsidP="006F031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851"/>
        <w:jc w:val="center"/>
        <w:rPr>
          <w:rFonts w:ascii="Times New Roman" w:hAnsi="Times New Roman" w:cs="Times New Roman"/>
          <w:b/>
          <w:sz w:val="24"/>
          <w:szCs w:val="24"/>
        </w:rPr>
      </w:pPr>
      <w:r w:rsidRPr="00BA69AE">
        <w:rPr>
          <w:rFonts w:ascii="Times New Roman" w:hAnsi="Times New Roman" w:cs="Times New Roman"/>
          <w:b/>
          <w:sz w:val="24"/>
          <w:szCs w:val="24"/>
        </w:rPr>
        <w:t xml:space="preserve">3. </w:t>
      </w:r>
      <w:r w:rsidR="00D92D40" w:rsidRPr="00BA69AE">
        <w:rPr>
          <w:rFonts w:ascii="Times New Roman" w:hAnsi="Times New Roman" w:cs="Times New Roman"/>
          <w:b/>
          <w:sz w:val="24"/>
          <w:szCs w:val="24"/>
        </w:rPr>
        <w:t xml:space="preserve">KORUPCIJOS RIZIKOS SAVIVALDYBĖS NUOSAVYBĖS TEISE IR KITAIS PAGRINDAIS VALDOMO </w:t>
      </w:r>
      <w:r w:rsidR="00D92D40" w:rsidRPr="00BA69AE">
        <w:rPr>
          <w:rFonts w:ascii="Times New Roman" w:hAnsi="Times New Roman" w:cs="Times New Roman"/>
          <w:b/>
          <w:iCs/>
          <w:sz w:val="24"/>
          <w:szCs w:val="24"/>
        </w:rPr>
        <w:t>ILGALAIKIO MATERIALIOJO TURTO (</w:t>
      </w:r>
      <w:r w:rsidR="00D92D40" w:rsidRPr="00BA69AE">
        <w:rPr>
          <w:rFonts w:ascii="Times New Roman" w:hAnsi="Times New Roman" w:cs="Times New Roman"/>
          <w:b/>
          <w:sz w:val="24"/>
          <w:szCs w:val="24"/>
        </w:rPr>
        <w:t>ŽEMĖS SKLYPŲ, PASTATŲ IR STATINIŲ)</w:t>
      </w:r>
      <w:r w:rsidR="00D92D40" w:rsidRPr="00BA69AE">
        <w:rPr>
          <w:rFonts w:ascii="Times New Roman" w:hAnsi="Times New Roman" w:cs="Times New Roman"/>
          <w:b/>
          <w:iCs/>
          <w:sz w:val="24"/>
          <w:szCs w:val="24"/>
        </w:rPr>
        <w:t xml:space="preserve"> </w:t>
      </w:r>
      <w:r w:rsidR="00D92D40" w:rsidRPr="00BA69AE">
        <w:rPr>
          <w:rFonts w:ascii="Times New Roman" w:hAnsi="Times New Roman" w:cs="Times New Roman"/>
          <w:b/>
          <w:sz w:val="24"/>
          <w:szCs w:val="24"/>
        </w:rPr>
        <w:t>PARDAVIMO, NUOMOS BEI PERDAVIMO PANAUDOS IR TURTO PATIKĖJIMO PAGRINDAIS SRITYJE</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BA69AE">
        <w:rPr>
          <w:rFonts w:ascii="Times New Roman" w:hAnsi="Times New Roman" w:cs="Times New Roman"/>
          <w:sz w:val="24"/>
          <w:szCs w:val="24"/>
        </w:rPr>
        <w:t>Pagal Lietuvos Respublikos vietos savivaldos įstatymo (</w:t>
      </w:r>
      <w:r w:rsidRPr="00BA69AE">
        <w:rPr>
          <w:rFonts w:ascii="Times New Roman" w:hAnsi="Times New Roman" w:cs="Times New Roman"/>
          <w:bCs/>
          <w:sz w:val="24"/>
          <w:szCs w:val="24"/>
        </w:rPr>
        <w:t>2013 m. gruodžio 23 d. įstatymo Nr. I-533 redakcija</w:t>
      </w:r>
      <w:r w:rsidRPr="00BA69AE">
        <w:rPr>
          <w:rFonts w:ascii="Times New Roman" w:hAnsi="Times New Roman" w:cs="Times New Roman"/>
          <w:sz w:val="24"/>
          <w:szCs w:val="24"/>
        </w:rPr>
        <w:t xml:space="preserve">) (toliau – Vietos savivaldos įstatymas) 6 straipsnio 3 punktą prie savarankiškų savivaldybių funkcijų yra priskirta </w:t>
      </w:r>
      <w:r w:rsidRPr="00BA69AE">
        <w:rPr>
          <w:rFonts w:ascii="Times New Roman" w:hAnsi="Times New Roman" w:cs="Times New Roman"/>
          <w:iCs/>
          <w:sz w:val="24"/>
          <w:szCs w:val="24"/>
        </w:rPr>
        <w:t>savivaldybei nuosavybės teise priklausančios žemės ir kito turto valdymo, naudojimo ir disponavimo juo</w:t>
      </w:r>
      <w:r w:rsidRPr="00BA69AE">
        <w:rPr>
          <w:rFonts w:ascii="Times New Roman" w:hAnsi="Times New Roman" w:cs="Times New Roman"/>
          <w:sz w:val="24"/>
          <w:szCs w:val="24"/>
        </w:rPr>
        <w:t xml:space="preserve"> funkcija. Taip </w:t>
      </w:r>
      <w:r w:rsidR="006F0315" w:rsidRPr="00BA69AE">
        <w:rPr>
          <w:rFonts w:ascii="Times New Roman" w:hAnsi="Times New Roman" w:cs="Times New Roman"/>
          <w:sz w:val="24"/>
          <w:szCs w:val="24"/>
        </w:rPr>
        <w:t xml:space="preserve">pat </w:t>
      </w:r>
      <w:r w:rsidRPr="00BA69AE">
        <w:rPr>
          <w:rFonts w:ascii="Times New Roman" w:hAnsi="Times New Roman" w:cs="Times New Roman"/>
          <w:sz w:val="24"/>
          <w:szCs w:val="24"/>
        </w:rPr>
        <w:t xml:space="preserve">šio įstatymo 7 straipsnio 10 punkte </w:t>
      </w:r>
      <w:r w:rsidR="00A21B42" w:rsidRPr="00BA69AE">
        <w:rPr>
          <w:rFonts w:ascii="Times New Roman" w:hAnsi="Times New Roman" w:cs="Times New Roman"/>
          <w:sz w:val="24"/>
          <w:szCs w:val="24"/>
        </w:rPr>
        <w:t>nustatyta</w:t>
      </w:r>
      <w:r w:rsidRPr="00BA69AE">
        <w:rPr>
          <w:rFonts w:ascii="Times New Roman" w:hAnsi="Times New Roman" w:cs="Times New Roman"/>
          <w:sz w:val="24"/>
          <w:szCs w:val="24"/>
        </w:rPr>
        <w:t xml:space="preserve">, kad savivaldybių viena iš </w:t>
      </w:r>
      <w:r w:rsidRPr="00BA69AE">
        <w:rPr>
          <w:rFonts w:ascii="Times New Roman" w:hAnsi="Times New Roman" w:cs="Times New Roman"/>
          <w:color w:val="000000"/>
          <w:sz w:val="24"/>
          <w:szCs w:val="24"/>
        </w:rPr>
        <w:t xml:space="preserve">valstybinių (valstybės perduotų savivaldybėms) funkcijų yra </w:t>
      </w:r>
      <w:r w:rsidRPr="00BA69AE">
        <w:rPr>
          <w:rFonts w:ascii="Times New Roman" w:hAnsi="Times New Roman" w:cs="Times New Roman"/>
          <w:sz w:val="24"/>
          <w:szCs w:val="24"/>
        </w:rPr>
        <w:t>savivaldybei priskirtos valstybinės žemės ir kito valstybės turto valdymo, naudojimo ir disponavimo juo patikėjimo teise funkcija. Ši</w:t>
      </w:r>
      <w:r w:rsidR="00A21B42" w:rsidRPr="00BA69AE">
        <w:rPr>
          <w:rFonts w:ascii="Times New Roman" w:hAnsi="Times New Roman" w:cs="Times New Roman"/>
          <w:sz w:val="24"/>
          <w:szCs w:val="24"/>
        </w:rPr>
        <w:t>os</w:t>
      </w:r>
      <w:r w:rsidRPr="00BA69AE">
        <w:rPr>
          <w:rFonts w:ascii="Times New Roman" w:hAnsi="Times New Roman" w:cs="Times New Roman"/>
          <w:sz w:val="24"/>
          <w:szCs w:val="24"/>
        </w:rPr>
        <w:t xml:space="preserve"> funkcij</w:t>
      </w:r>
      <w:r w:rsidR="00A21B42" w:rsidRPr="00BA69AE">
        <w:rPr>
          <w:rFonts w:ascii="Times New Roman" w:hAnsi="Times New Roman" w:cs="Times New Roman"/>
          <w:sz w:val="24"/>
          <w:szCs w:val="24"/>
        </w:rPr>
        <w:t>os</w:t>
      </w:r>
      <w:r w:rsidR="00A21B42" w:rsidRPr="00BA69AE">
        <w:rPr>
          <w:rFonts w:ascii="Times New Roman" w:hAnsi="Times New Roman" w:cs="Times New Roman"/>
          <w:color w:val="000000"/>
          <w:sz w:val="24"/>
          <w:szCs w:val="24"/>
        </w:rPr>
        <w:t xml:space="preserve"> atskleidžiamos</w:t>
      </w:r>
      <w:r w:rsidRPr="00BA69AE">
        <w:rPr>
          <w:rFonts w:ascii="Times New Roman" w:hAnsi="Times New Roman" w:cs="Times New Roman"/>
          <w:color w:val="000000"/>
          <w:sz w:val="24"/>
          <w:szCs w:val="24"/>
        </w:rPr>
        <w:t xml:space="preserve"> </w:t>
      </w:r>
      <w:r w:rsidRPr="00BA69AE">
        <w:rPr>
          <w:rFonts w:ascii="Times New Roman" w:hAnsi="Times New Roman" w:cs="Times New Roman"/>
          <w:sz w:val="24"/>
          <w:szCs w:val="24"/>
        </w:rPr>
        <w:t>Lietuvos Respublikos valstybės ir savivaldybių turto valdymo, naudojimo ir disponavimo juo įstatyme (</w:t>
      </w:r>
      <w:r w:rsidRPr="00BA69AE">
        <w:rPr>
          <w:rFonts w:ascii="Times New Roman" w:hAnsi="Times New Roman" w:cs="Times New Roman"/>
          <w:bCs/>
          <w:sz w:val="24"/>
          <w:szCs w:val="24"/>
        </w:rPr>
        <w:t xml:space="preserve">2013 m. birželio 25 </w:t>
      </w:r>
      <w:r w:rsidRPr="00BA69AE">
        <w:rPr>
          <w:rFonts w:ascii="Times New Roman" w:hAnsi="Times New Roman" w:cs="Times New Roman"/>
          <w:bCs/>
          <w:sz w:val="24"/>
          <w:szCs w:val="24"/>
          <w:lang w:eastAsia="lt-LT"/>
        </w:rPr>
        <w:t xml:space="preserve">d. įstatymo Nr. </w:t>
      </w:r>
      <w:r w:rsidRPr="00BA69AE">
        <w:rPr>
          <w:rFonts w:ascii="Times New Roman" w:hAnsi="Times New Roman" w:cs="Times New Roman"/>
          <w:bCs/>
          <w:sz w:val="24"/>
          <w:szCs w:val="24"/>
        </w:rPr>
        <w:t>VIII-729 redakcija</w:t>
      </w:r>
      <w:r w:rsidRPr="00BA69AE">
        <w:rPr>
          <w:rFonts w:ascii="Times New Roman" w:hAnsi="Times New Roman" w:cs="Times New Roman"/>
          <w:sz w:val="24"/>
          <w:szCs w:val="24"/>
        </w:rPr>
        <w:t>) (toliau – Turto valdymo, naudojimo ir disponavimo juo įstatymas) ir Lietuvos Respublikos valstybės ir savivaldybių turto privatizavimo įstatyme (</w:t>
      </w:r>
      <w:r w:rsidRPr="00BA69AE">
        <w:rPr>
          <w:rFonts w:ascii="Times New Roman" w:hAnsi="Times New Roman" w:cs="Times New Roman"/>
          <w:bCs/>
          <w:sz w:val="24"/>
          <w:szCs w:val="24"/>
          <w:lang w:eastAsia="lt-LT"/>
        </w:rPr>
        <w:t>2012 m. lapkričio 6 d. įstatymo Nr. VIII-480 redakcija</w:t>
      </w:r>
      <w:r w:rsidRPr="00BA69AE">
        <w:rPr>
          <w:rFonts w:ascii="Times New Roman" w:hAnsi="Times New Roman" w:cs="Times New Roman"/>
          <w:sz w:val="24"/>
          <w:szCs w:val="24"/>
        </w:rPr>
        <w:t>) (toliau – Privatizavimo įstatymas).</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BA69AE">
        <w:rPr>
          <w:rFonts w:ascii="Times New Roman" w:hAnsi="Times New Roman" w:cs="Times New Roman"/>
          <w:sz w:val="24"/>
          <w:szCs w:val="24"/>
        </w:rPr>
        <w:t>Turto valdymo, naudojimo ir disponavimo juo ir Turto privatizavimo įstatymuose yra nu</w:t>
      </w:r>
      <w:r w:rsidR="0018729F" w:rsidRPr="00BA69AE">
        <w:rPr>
          <w:rFonts w:ascii="Times New Roman" w:hAnsi="Times New Roman" w:cs="Times New Roman"/>
          <w:sz w:val="24"/>
          <w:szCs w:val="24"/>
        </w:rPr>
        <w:t>st</w:t>
      </w:r>
      <w:r w:rsidRPr="00BA69AE">
        <w:rPr>
          <w:rFonts w:ascii="Times New Roman" w:hAnsi="Times New Roman" w:cs="Times New Roman"/>
          <w:sz w:val="24"/>
          <w:szCs w:val="24"/>
        </w:rPr>
        <w:t xml:space="preserve">atytos principinės savivaldybių nuosavybės teise ir kitais pagrindais valdomo </w:t>
      </w:r>
      <w:r w:rsidRPr="00BA69AE">
        <w:rPr>
          <w:rFonts w:ascii="Times New Roman" w:hAnsi="Times New Roman" w:cs="Times New Roman"/>
          <w:iCs/>
          <w:sz w:val="24"/>
          <w:szCs w:val="24"/>
        </w:rPr>
        <w:t>ilgalaikio materialiojo turto (</w:t>
      </w:r>
      <w:r w:rsidRPr="00BA69AE">
        <w:rPr>
          <w:rFonts w:ascii="Times New Roman" w:hAnsi="Times New Roman" w:cs="Times New Roman"/>
          <w:sz w:val="24"/>
          <w:szCs w:val="24"/>
        </w:rPr>
        <w:t>žemės sklypų, pastatų ir statinių)</w:t>
      </w:r>
      <w:r w:rsidRPr="00BA69AE">
        <w:rPr>
          <w:rFonts w:ascii="Times New Roman" w:hAnsi="Times New Roman" w:cs="Times New Roman"/>
          <w:iCs/>
          <w:sz w:val="24"/>
          <w:szCs w:val="24"/>
        </w:rPr>
        <w:t xml:space="preserve"> </w:t>
      </w:r>
      <w:r w:rsidRPr="00BA69AE">
        <w:rPr>
          <w:rFonts w:ascii="Times New Roman" w:hAnsi="Times New Roman" w:cs="Times New Roman"/>
          <w:sz w:val="24"/>
          <w:szCs w:val="24"/>
        </w:rPr>
        <w:t>pardavimo, nuomos bei perdavimo panaudos ir turto patikėjimo pagrindais nuostatos ir procedūros. T</w:t>
      </w:r>
      <w:r w:rsidR="0018729F" w:rsidRPr="00BA69AE">
        <w:rPr>
          <w:rFonts w:ascii="Times New Roman" w:hAnsi="Times New Roman" w:cs="Times New Roman"/>
          <w:sz w:val="24"/>
          <w:szCs w:val="24"/>
        </w:rPr>
        <w:t xml:space="preserve">aip pat </w:t>
      </w:r>
      <w:r w:rsidRPr="00BA69AE">
        <w:rPr>
          <w:rFonts w:ascii="Times New Roman" w:hAnsi="Times New Roman" w:cs="Times New Roman"/>
          <w:sz w:val="24"/>
          <w:szCs w:val="24"/>
        </w:rPr>
        <w:t>yra įtvirtinta plati diskrecija savivaldybėms savo teisės akt</w:t>
      </w:r>
      <w:r w:rsidR="005730CE">
        <w:rPr>
          <w:rFonts w:ascii="Times New Roman" w:hAnsi="Times New Roman" w:cs="Times New Roman"/>
          <w:sz w:val="24"/>
          <w:szCs w:val="24"/>
        </w:rPr>
        <w:t>uose</w:t>
      </w:r>
      <w:r w:rsidRPr="00BA69AE">
        <w:rPr>
          <w:rFonts w:ascii="Times New Roman" w:hAnsi="Times New Roman" w:cs="Times New Roman"/>
          <w:sz w:val="24"/>
          <w:szCs w:val="24"/>
        </w:rPr>
        <w:t xml:space="preserve"> nustatyti procedūrų atlikimo ir jų vykdymo kontrolės tvarkas. Todėl savivaldybių sukurtas skaidrus ir aiškus teisinis reglamentavimas turi </w:t>
      </w:r>
      <w:r w:rsidR="00EA5A4B">
        <w:rPr>
          <w:rFonts w:ascii="Times New Roman" w:hAnsi="Times New Roman" w:cs="Times New Roman"/>
          <w:sz w:val="24"/>
          <w:szCs w:val="24"/>
        </w:rPr>
        <w:t xml:space="preserve">didelę </w:t>
      </w:r>
      <w:r w:rsidRPr="00887BA0">
        <w:rPr>
          <w:rFonts w:ascii="Times New Roman" w:hAnsi="Times New Roman" w:cs="Times New Roman"/>
          <w:sz w:val="24"/>
          <w:szCs w:val="24"/>
        </w:rPr>
        <w:t>reikšmę antikorupcin</w:t>
      </w:r>
      <w:r w:rsidR="0018729F" w:rsidRPr="00BA69AE">
        <w:rPr>
          <w:rFonts w:ascii="Times New Roman" w:hAnsi="Times New Roman" w:cs="Times New Roman"/>
          <w:sz w:val="24"/>
          <w:szCs w:val="24"/>
        </w:rPr>
        <w:t>ei</w:t>
      </w:r>
      <w:r w:rsidRPr="00BA69AE">
        <w:rPr>
          <w:rFonts w:ascii="Times New Roman" w:hAnsi="Times New Roman" w:cs="Times New Roman"/>
          <w:sz w:val="24"/>
          <w:szCs w:val="24"/>
        </w:rPr>
        <w:t xml:space="preserve"> aplinkai.</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p>
    <w:p w:rsidR="00D92D40" w:rsidRPr="00BA69AE" w:rsidRDefault="00AE5F8E" w:rsidP="0060760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851"/>
        <w:jc w:val="center"/>
        <w:rPr>
          <w:rFonts w:ascii="Times New Roman" w:hAnsi="Times New Roman" w:cs="Times New Roman"/>
          <w:b/>
          <w:sz w:val="24"/>
          <w:szCs w:val="24"/>
        </w:rPr>
      </w:pPr>
      <w:r w:rsidRPr="00BA69AE">
        <w:rPr>
          <w:rFonts w:ascii="Times New Roman" w:hAnsi="Times New Roman" w:cs="Times New Roman"/>
          <w:b/>
          <w:sz w:val="24"/>
          <w:szCs w:val="24"/>
        </w:rPr>
        <w:t>3.</w:t>
      </w:r>
      <w:r w:rsidR="00D92D40" w:rsidRPr="00BA69AE">
        <w:rPr>
          <w:rFonts w:ascii="Times New Roman" w:hAnsi="Times New Roman" w:cs="Times New Roman"/>
          <w:b/>
          <w:sz w:val="24"/>
          <w:szCs w:val="24"/>
        </w:rPr>
        <w:t xml:space="preserve">1. Savivaldybės nuosavybės teise ir kitais pagrindais valdomo </w:t>
      </w:r>
      <w:r w:rsidR="00D92D40" w:rsidRPr="00BA69AE">
        <w:rPr>
          <w:rFonts w:ascii="Times New Roman" w:hAnsi="Times New Roman" w:cs="Times New Roman"/>
          <w:b/>
          <w:iCs/>
          <w:sz w:val="24"/>
          <w:szCs w:val="24"/>
        </w:rPr>
        <w:t>ilgalaikio materialiojo turto (</w:t>
      </w:r>
      <w:r w:rsidR="00D92D40" w:rsidRPr="00BA69AE">
        <w:rPr>
          <w:rFonts w:ascii="Times New Roman" w:hAnsi="Times New Roman" w:cs="Times New Roman"/>
          <w:b/>
          <w:sz w:val="24"/>
          <w:szCs w:val="24"/>
        </w:rPr>
        <w:t>žemės sklypų, pastatų ir statinių)</w:t>
      </w:r>
      <w:r w:rsidR="00D92D40" w:rsidRPr="00BA69AE">
        <w:rPr>
          <w:rFonts w:ascii="Times New Roman" w:hAnsi="Times New Roman" w:cs="Times New Roman"/>
          <w:b/>
          <w:iCs/>
          <w:sz w:val="24"/>
          <w:szCs w:val="24"/>
        </w:rPr>
        <w:t xml:space="preserve"> </w:t>
      </w:r>
      <w:r w:rsidR="00D92D40" w:rsidRPr="00BA69AE">
        <w:rPr>
          <w:rFonts w:ascii="Times New Roman" w:hAnsi="Times New Roman" w:cs="Times New Roman"/>
          <w:b/>
          <w:sz w:val="24"/>
          <w:szCs w:val="24"/>
        </w:rPr>
        <w:t>pardavimas</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p>
    <w:p w:rsidR="00D92D40" w:rsidRPr="00BA69AE" w:rsidRDefault="00D92D40" w:rsidP="00D92D40">
      <w:pPr>
        <w:spacing w:line="360" w:lineRule="auto"/>
        <w:ind w:firstLine="851"/>
        <w:jc w:val="both"/>
      </w:pPr>
      <w:bookmarkStart w:id="7" w:name="straipsnis305_2"/>
      <w:r w:rsidRPr="00BA69AE">
        <w:t>Pagal Lietuvos Respublikos civilinio kodekso</w:t>
      </w:r>
      <w:r w:rsidR="00C6194E">
        <w:t xml:space="preserve"> </w:t>
      </w:r>
      <w:r w:rsidR="00C6194E" w:rsidRPr="00B4053E">
        <w:t>(toliau – LRCK)</w:t>
      </w:r>
      <w:r w:rsidRPr="00887BA0">
        <w:t>, patvir</w:t>
      </w:r>
      <w:r w:rsidRPr="00BA69AE">
        <w:t xml:space="preserve">tinto </w:t>
      </w:r>
      <w:r w:rsidRPr="00BA69AE">
        <w:rPr>
          <w:rStyle w:val="notranslate"/>
        </w:rPr>
        <w:t xml:space="preserve">2000 m. liepos 18 d. </w:t>
      </w:r>
      <w:r w:rsidRPr="00BA69AE">
        <w:t xml:space="preserve">Lietuvos Respublikos </w:t>
      </w:r>
      <w:bookmarkStart w:id="8" w:name="antraste"/>
      <w:bookmarkEnd w:id="8"/>
      <w:r w:rsidR="0018729F" w:rsidRPr="00BA69AE">
        <w:t>c</w:t>
      </w:r>
      <w:r w:rsidRPr="00BA69AE">
        <w:t xml:space="preserve">ivilinio kodekso patvirtinimo, įsigaliojimo ir įgyvendinimo įstatymu </w:t>
      </w:r>
      <w:r w:rsidRPr="00BA69AE">
        <w:rPr>
          <w:rStyle w:val="notranslate"/>
        </w:rPr>
        <w:t>Nr. VIII-1864</w:t>
      </w:r>
      <w:r w:rsidRPr="00BA69AE">
        <w:t xml:space="preserve"> (</w:t>
      </w:r>
      <w:r w:rsidRPr="00BA69AE">
        <w:rPr>
          <w:bCs/>
        </w:rPr>
        <w:t>2013 m. gruodžio 19 d. įstatymo Nr. VIII-1864 redakcija</w:t>
      </w:r>
      <w:r w:rsidRPr="00BA69AE">
        <w:t>)</w:t>
      </w:r>
      <w:r w:rsidR="00C6194E">
        <w:t>,</w:t>
      </w:r>
      <w:r w:rsidRPr="00887BA0">
        <w:t xml:space="preserve"> </w:t>
      </w:r>
      <w:r w:rsidRPr="00BA69AE">
        <w:rPr>
          <w:bCs/>
        </w:rPr>
        <w:t xml:space="preserve">6.305 straipsnio 1 dalį </w:t>
      </w:r>
      <w:bookmarkEnd w:id="7"/>
      <w:r w:rsidRPr="00BA69AE">
        <w:rPr>
          <w:bCs/>
        </w:rPr>
        <w:t>„</w:t>
      </w:r>
      <w:r w:rsidRPr="00BA69AE">
        <w:rPr>
          <w:i/>
        </w:rPr>
        <w:t>Pirkimo–pardavimo sutartimi viena šalis (pardavėjas) įsipareigoja perduoti daiktą (prekę) kitai šaliai (pirkėjui) nuosavybės ar patikėjimo teise, o pirkėjas įsipareigoja priimti daiktą (prekę) ir sumokėti už jį nustatytą pinigų sumą (kainą).</w:t>
      </w:r>
      <w:r w:rsidRPr="00BA69AE">
        <w:t>“</w:t>
      </w:r>
    </w:p>
    <w:p w:rsidR="00D92D40" w:rsidRPr="00BA69AE" w:rsidRDefault="00D92D40" w:rsidP="00D92D40">
      <w:pPr>
        <w:spacing w:line="360" w:lineRule="auto"/>
        <w:ind w:firstLine="851"/>
        <w:jc w:val="both"/>
      </w:pPr>
      <w:r w:rsidRPr="00BA69AE">
        <w:t xml:space="preserve">Privatizavimo įstatymo 1 straipsnio 4 dalyje </w:t>
      </w:r>
      <w:r w:rsidR="00EA5A4B" w:rsidRPr="00BA69AE">
        <w:t>nu</w:t>
      </w:r>
      <w:r w:rsidR="00EA5A4B">
        <w:t>st</w:t>
      </w:r>
      <w:r w:rsidR="00EA5A4B" w:rsidRPr="00887BA0">
        <w:t>atyta</w:t>
      </w:r>
      <w:r w:rsidRPr="00BA69AE">
        <w:t>, kad privatizavimo sandoris yra „</w:t>
      </w:r>
      <w:r w:rsidRPr="00BA69AE">
        <w:rPr>
          <w:i/>
        </w:rPr>
        <w:t xml:space="preserve">sutartis, pagal kurią valstybės ar savivaldybės privatizavimo objekto valdytojas įsipareigoja </w:t>
      </w:r>
      <w:r w:rsidRPr="00BA69AE">
        <w:rPr>
          <w:i/>
        </w:rPr>
        <w:lastRenderedPageBreak/>
        <w:t>perduoti privatizavimo objektą potencialaus pirkėjo nuosavybėn, o potencialus pirkėjas įsipareigoja sumokėti sutartyje nustatytą pinigų sumą ir</w:t>
      </w:r>
      <w:r w:rsidR="0018729F" w:rsidRPr="00BA69AE">
        <w:rPr>
          <w:i/>
        </w:rPr>
        <w:t xml:space="preserve"> </w:t>
      </w:r>
      <w:r w:rsidRPr="00BA69AE">
        <w:rPr>
          <w:i/>
        </w:rPr>
        <w:t>(ar) įvykdyti kitus sutartyje nustatytus įsipareigojimus.</w:t>
      </w:r>
      <w:r w:rsidRPr="00BA69AE">
        <w:t>“</w:t>
      </w:r>
    </w:p>
    <w:p w:rsidR="00D92D40" w:rsidRPr="00BA69AE" w:rsidRDefault="00D92D40" w:rsidP="00D92D40">
      <w:pPr>
        <w:spacing w:line="360" w:lineRule="auto"/>
        <w:ind w:firstLine="851"/>
        <w:jc w:val="both"/>
      </w:pPr>
      <w:r w:rsidRPr="00BA69AE">
        <w:t>Kadangi minėtose normose nu</w:t>
      </w:r>
      <w:r w:rsidR="0018729F" w:rsidRPr="00BA69AE">
        <w:t>st</w:t>
      </w:r>
      <w:r w:rsidRPr="00BA69AE">
        <w:t xml:space="preserve">atytas vienos iš šalių įsipareigojimas perduoti daiktą (privatizavimo objektą) kitai šaliai nuosavybės teise kitai šaliai, laikytina, kad privatizavimas yra specialiosiomis teisės normomis reglamentuojamas valstybės ar savivaldybės valdomo daikto (privatizavimo objekto) pardavimas kitai šaliai už sutartyje nustatytos pinigų sumos sumokėjimą ir (ar) kitų sutartyje nustatytų įsipareigojimų įvykdymą. Todėl antikorupciniu požiūriu analizuojant Savivaldybės nuosavybės teise ir kitais pagrindais valdomo </w:t>
      </w:r>
      <w:r w:rsidRPr="00BA69AE">
        <w:rPr>
          <w:iCs/>
        </w:rPr>
        <w:t>ilgalaikio materialiojo turto (</w:t>
      </w:r>
      <w:r w:rsidRPr="00BA69AE">
        <w:t>žemės sklypų, pastatų ir statinių)</w:t>
      </w:r>
      <w:r w:rsidRPr="00BA69AE">
        <w:rPr>
          <w:iCs/>
        </w:rPr>
        <w:t xml:space="preserve"> </w:t>
      </w:r>
      <w:r w:rsidRPr="00BA69AE">
        <w:t>pardavimą, vertinamas privatizavimo procedūrų reglamentavimas ir įgyvendinimas.</w:t>
      </w:r>
    </w:p>
    <w:p w:rsidR="00D92D40" w:rsidRPr="004A25F8"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BA69AE">
        <w:rPr>
          <w:rFonts w:ascii="Times New Roman" w:hAnsi="Times New Roman" w:cs="Times New Roman"/>
          <w:sz w:val="24"/>
          <w:szCs w:val="24"/>
        </w:rPr>
        <w:t>Privatizavimo įstatymo 5 straipsnyje nu</w:t>
      </w:r>
      <w:r w:rsidR="0018729F" w:rsidRPr="00BA69AE">
        <w:rPr>
          <w:rFonts w:ascii="Times New Roman" w:hAnsi="Times New Roman" w:cs="Times New Roman"/>
          <w:sz w:val="24"/>
          <w:szCs w:val="24"/>
        </w:rPr>
        <w:t>st</w:t>
      </w:r>
      <w:r w:rsidRPr="00BA69AE">
        <w:rPr>
          <w:rFonts w:ascii="Times New Roman" w:hAnsi="Times New Roman" w:cs="Times New Roman"/>
          <w:sz w:val="24"/>
          <w:szCs w:val="24"/>
        </w:rPr>
        <w:t>atyta, kad privatizavimo priežiūrą valstybiniu lygmeniu vykdo valstybės institucija Privatizavimo komisija</w:t>
      </w:r>
      <w:r w:rsidRPr="00597949">
        <w:rPr>
          <w:rStyle w:val="FootnoteReference"/>
          <w:rFonts w:ascii="Times New Roman" w:hAnsi="Times New Roman" w:cs="Times New Roman"/>
          <w:sz w:val="24"/>
          <w:szCs w:val="24"/>
        </w:rPr>
        <w:footnoteReference w:id="1"/>
      </w:r>
      <w:r w:rsidRPr="00597949">
        <w:rPr>
          <w:rFonts w:ascii="Times New Roman" w:hAnsi="Times New Roman" w:cs="Times New Roman"/>
          <w:sz w:val="24"/>
          <w:szCs w:val="24"/>
        </w:rPr>
        <w:t>. Vadovaujantis Privatizavimo įstatymo 6 straipsniu, savivaldybių lygmeniu privatizavimo priežiūros vykdymas įmanomas dviem būdais: (i) arba savivaldybių tarybų sprendimu steigiama savivaldybių turto privatizavimo komisijos (Priv</w:t>
      </w:r>
      <w:r w:rsidRPr="00F93621">
        <w:rPr>
          <w:rFonts w:ascii="Times New Roman" w:hAnsi="Times New Roman" w:cs="Times New Roman"/>
          <w:sz w:val="24"/>
          <w:szCs w:val="24"/>
        </w:rPr>
        <w:t>atizavimo įstatymo 6 straipsnio 1 dalis), kurios atlieka tas pačias funkcijas kaip ir Privatizavimo komisija (Privatizavimo įstatymo 6 straipsnio 2 dalis), (ii) arba savivaldybių turto privatizavimo komisijos nesteigiamos, o jų funkcijas atlieka Privatizav</w:t>
      </w:r>
      <w:r w:rsidRPr="004A25F8">
        <w:rPr>
          <w:rFonts w:ascii="Times New Roman" w:hAnsi="Times New Roman" w:cs="Times New Roman"/>
          <w:sz w:val="24"/>
          <w:szCs w:val="24"/>
        </w:rPr>
        <w:t>imo komisija (Privatizavimo įstatymo 6 straipsnio 2 dalis).</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887BA0">
        <w:rPr>
          <w:rFonts w:ascii="Times New Roman" w:hAnsi="Times New Roman" w:cs="Times New Roman"/>
          <w:sz w:val="24"/>
          <w:szCs w:val="24"/>
        </w:rPr>
        <w:t xml:space="preserve">Atliekant korupcijos rizikos analizę, nustatyta, kad </w:t>
      </w:r>
      <w:r w:rsidRPr="00BA69AE">
        <w:rPr>
          <w:rFonts w:ascii="Times New Roman" w:hAnsi="Times New Roman" w:cs="Times New Roman"/>
          <w:sz w:val="24"/>
          <w:szCs w:val="24"/>
        </w:rPr>
        <w:t>Savivaldybėje yra įsteigta Kelmės rajono savivaldybės turto privatizavimo komisija (toliau – Savivaldybės privatizavimo komisija). Savivaldybės lygmeniu šios komisijos veikla yra reglamentuojama teisės aktu pavadintu „</w:t>
      </w:r>
      <w:r w:rsidRPr="00BA69AE">
        <w:rPr>
          <w:rFonts w:ascii="Times New Roman" w:hAnsi="Times New Roman" w:cs="Times New Roman"/>
          <w:i/>
          <w:sz w:val="24"/>
          <w:szCs w:val="24"/>
        </w:rPr>
        <w:t>Kelmės rajono savivaldybės turto privatizavimo komisijos nuostat</w:t>
      </w:r>
      <w:r w:rsidRPr="00887BA0">
        <w:rPr>
          <w:rFonts w:ascii="Times New Roman" w:hAnsi="Times New Roman" w:cs="Times New Roman"/>
          <w:i/>
          <w:sz w:val="24"/>
          <w:szCs w:val="24"/>
        </w:rPr>
        <w:t xml:space="preserve">ai </w:t>
      </w:r>
      <w:r w:rsidRPr="00BA69AE">
        <w:rPr>
          <w:rFonts w:ascii="Times New Roman" w:hAnsi="Times New Roman" w:cs="Times New Roman"/>
          <w:i/>
          <w:sz w:val="24"/>
          <w:szCs w:val="24"/>
        </w:rPr>
        <w:t>ir darbo reglament</w:t>
      </w:r>
      <w:r w:rsidRPr="00887BA0">
        <w:rPr>
          <w:rFonts w:ascii="Times New Roman" w:hAnsi="Times New Roman" w:cs="Times New Roman"/>
          <w:i/>
          <w:sz w:val="24"/>
          <w:szCs w:val="24"/>
        </w:rPr>
        <w:t>as</w:t>
      </w:r>
      <w:r w:rsidRPr="00BA69AE">
        <w:rPr>
          <w:rFonts w:ascii="Times New Roman" w:hAnsi="Times New Roman" w:cs="Times New Roman"/>
          <w:sz w:val="24"/>
          <w:szCs w:val="24"/>
        </w:rPr>
        <w:t xml:space="preserve">“, kuris patvirtinta Savivaldybės tarybos 2012 m. rugsėjo 28 d. sprendimu Nr. T-291 „Dėl Kelmės rajono savivaldybės </w:t>
      </w:r>
      <w:r w:rsidRPr="00BA69AE">
        <w:rPr>
          <w:rFonts w:ascii="Times New Roman" w:hAnsi="Times New Roman" w:cs="Times New Roman"/>
          <w:sz w:val="24"/>
          <w:szCs w:val="24"/>
        </w:rPr>
        <w:lastRenderedPageBreak/>
        <w:t xml:space="preserve">turto privatizavimo komisijos nuostatų ir darbo reglamento patvirtinimo“ (toliau – Savivaldybės turto privatizavimo komisijos nuostatai ir darbo reglamentas). Pažymėtina, kad </w:t>
      </w:r>
      <w:r w:rsidR="00E2712B" w:rsidRPr="00BA69AE">
        <w:rPr>
          <w:rFonts w:ascii="Times New Roman" w:hAnsi="Times New Roman" w:cs="Times New Roman"/>
          <w:sz w:val="24"/>
          <w:szCs w:val="24"/>
        </w:rPr>
        <w:t xml:space="preserve">šių </w:t>
      </w:r>
      <w:r w:rsidRPr="00BA69AE">
        <w:rPr>
          <w:rFonts w:ascii="Times New Roman" w:hAnsi="Times New Roman" w:cs="Times New Roman"/>
          <w:sz w:val="24"/>
          <w:szCs w:val="24"/>
        </w:rPr>
        <w:t>Savivaldybės turto privatizavimo komisijos nuostat</w:t>
      </w:r>
      <w:r w:rsidR="00E2712B" w:rsidRPr="00BA69AE">
        <w:rPr>
          <w:rFonts w:ascii="Times New Roman" w:hAnsi="Times New Roman" w:cs="Times New Roman"/>
          <w:sz w:val="24"/>
          <w:szCs w:val="24"/>
        </w:rPr>
        <w:t>ų</w:t>
      </w:r>
      <w:r w:rsidRPr="00BA69AE">
        <w:rPr>
          <w:rFonts w:ascii="Times New Roman" w:hAnsi="Times New Roman" w:cs="Times New Roman"/>
          <w:sz w:val="24"/>
          <w:szCs w:val="24"/>
        </w:rPr>
        <w:t xml:space="preserve"> ir darbo reglament</w:t>
      </w:r>
      <w:r w:rsidR="00E2712B" w:rsidRPr="00BA69AE">
        <w:rPr>
          <w:rFonts w:ascii="Times New Roman" w:hAnsi="Times New Roman" w:cs="Times New Roman"/>
          <w:sz w:val="24"/>
          <w:szCs w:val="24"/>
        </w:rPr>
        <w:t xml:space="preserve">o </w:t>
      </w:r>
      <w:r w:rsidRPr="00BA69AE">
        <w:rPr>
          <w:rFonts w:ascii="Times New Roman" w:hAnsi="Times New Roman" w:cs="Times New Roman"/>
          <w:sz w:val="24"/>
          <w:szCs w:val="24"/>
        </w:rPr>
        <w:t>turini</w:t>
      </w:r>
      <w:r w:rsidR="00E2712B" w:rsidRPr="00BA69AE">
        <w:rPr>
          <w:rFonts w:ascii="Times New Roman" w:hAnsi="Times New Roman" w:cs="Times New Roman"/>
          <w:sz w:val="24"/>
          <w:szCs w:val="24"/>
        </w:rPr>
        <w:t>o</w:t>
      </w:r>
      <w:r w:rsidRPr="00F93621">
        <w:rPr>
          <w:rFonts w:ascii="Times New Roman" w:hAnsi="Times New Roman" w:cs="Times New Roman"/>
          <w:sz w:val="24"/>
          <w:szCs w:val="24"/>
        </w:rPr>
        <w:t xml:space="preserve"> did</w:t>
      </w:r>
      <w:r w:rsidR="00E2712B" w:rsidRPr="00BA69AE">
        <w:rPr>
          <w:rFonts w:ascii="Times New Roman" w:hAnsi="Times New Roman" w:cs="Times New Roman"/>
          <w:sz w:val="24"/>
          <w:szCs w:val="24"/>
        </w:rPr>
        <w:t xml:space="preserve">esnė </w:t>
      </w:r>
      <w:r w:rsidRPr="004A25F8">
        <w:rPr>
          <w:rFonts w:ascii="Times New Roman" w:hAnsi="Times New Roman" w:cs="Times New Roman"/>
          <w:sz w:val="24"/>
          <w:szCs w:val="24"/>
        </w:rPr>
        <w:t>dali</w:t>
      </w:r>
      <w:r w:rsidR="00E2712B" w:rsidRPr="00887BA0">
        <w:rPr>
          <w:rFonts w:ascii="Times New Roman" w:hAnsi="Times New Roman" w:cs="Times New Roman"/>
          <w:sz w:val="24"/>
          <w:szCs w:val="24"/>
        </w:rPr>
        <w:t>s</w:t>
      </w:r>
      <w:r w:rsidRPr="00BA69AE">
        <w:rPr>
          <w:rFonts w:ascii="Times New Roman" w:hAnsi="Times New Roman" w:cs="Times New Roman"/>
          <w:sz w:val="24"/>
          <w:szCs w:val="24"/>
        </w:rPr>
        <w:t xml:space="preserve"> sutampa su Privatizavimo komisijos nuostatais, patvirtintais Lietuvos Respublikos Vyriausybės 1997 m. gruodžio 12 d. nutarimu Nr. 1394 „Dėl Privatizavimo komisijos nuostatų patvirtinimo“.</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BA69AE">
        <w:rPr>
          <w:rFonts w:ascii="Times New Roman" w:hAnsi="Times New Roman" w:cs="Times New Roman"/>
          <w:sz w:val="24"/>
          <w:szCs w:val="24"/>
        </w:rPr>
        <w:t>Įvertinus Savivaldybės turto privatizavimo komisijos nuostatus ir darbo reglamentą, darytina išvada, kad Savivaldybės privatizavimo komisijos veiklos reglamentavimas neužtikrina pakankam</w:t>
      </w:r>
      <w:r w:rsidR="0018729F" w:rsidRPr="00BA69AE">
        <w:rPr>
          <w:rFonts w:ascii="Times New Roman" w:hAnsi="Times New Roman" w:cs="Times New Roman"/>
          <w:sz w:val="24"/>
          <w:szCs w:val="24"/>
        </w:rPr>
        <w:t>o</w:t>
      </w:r>
      <w:r w:rsidRPr="00BA69AE">
        <w:rPr>
          <w:rFonts w:ascii="Times New Roman" w:hAnsi="Times New Roman" w:cs="Times New Roman"/>
          <w:sz w:val="24"/>
          <w:szCs w:val="24"/>
        </w:rPr>
        <w:t xml:space="preserve"> jos veiklos viešum</w:t>
      </w:r>
      <w:r w:rsidR="0018729F" w:rsidRPr="00BA69AE">
        <w:rPr>
          <w:rFonts w:ascii="Times New Roman" w:hAnsi="Times New Roman" w:cs="Times New Roman"/>
          <w:sz w:val="24"/>
          <w:szCs w:val="24"/>
        </w:rPr>
        <w:t>o</w:t>
      </w:r>
      <w:r w:rsidRPr="00BA69AE">
        <w:rPr>
          <w:rFonts w:ascii="Times New Roman" w:hAnsi="Times New Roman" w:cs="Times New Roman"/>
          <w:sz w:val="24"/>
          <w:szCs w:val="24"/>
        </w:rPr>
        <w:t xml:space="preserve"> ir skaidrum</w:t>
      </w:r>
      <w:r w:rsidR="0018729F" w:rsidRPr="00BA69AE">
        <w:rPr>
          <w:rFonts w:ascii="Times New Roman" w:hAnsi="Times New Roman" w:cs="Times New Roman"/>
          <w:sz w:val="24"/>
          <w:szCs w:val="24"/>
        </w:rPr>
        <w:t>o</w:t>
      </w:r>
      <w:r w:rsidRPr="00BA69AE">
        <w:rPr>
          <w:rFonts w:ascii="Times New Roman" w:hAnsi="Times New Roman" w:cs="Times New Roman"/>
          <w:sz w:val="24"/>
          <w:szCs w:val="24"/>
        </w:rPr>
        <w:t>. Antikorupciniu požiūriu ydingas viešumo ir skaidrumo nepakankamumas pasireiškia tuo, kad:</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BA69AE">
        <w:rPr>
          <w:rFonts w:ascii="Times New Roman" w:hAnsi="Times New Roman" w:cs="Times New Roman"/>
          <w:sz w:val="24"/>
          <w:szCs w:val="24"/>
        </w:rPr>
        <w:t>1) Savivaldybėje egzistuojantis reglamentavimas galimybės visuomenei dalyvauti Savivaldybės turto privatizavimo komisijos veikloje. Savivaldybės turto privatizavimo komisijos nuostatų ir darbo reglamento 7 punkte numatyta, kad „</w:t>
      </w:r>
      <w:r w:rsidRPr="00BA69AE">
        <w:rPr>
          <w:rFonts w:ascii="Times New Roman" w:hAnsi="Times New Roman" w:cs="Times New Roman"/>
          <w:i/>
          <w:sz w:val="24"/>
          <w:szCs w:val="24"/>
        </w:rPr>
        <w:t>&lt;...&gt; Komisijos posėdžiai yra uždari, juose turi teisę dalyvauti kviestieji asmenys</w:t>
      </w:r>
      <w:r w:rsidRPr="00BA69AE">
        <w:rPr>
          <w:rFonts w:ascii="Times New Roman" w:hAnsi="Times New Roman" w:cs="Times New Roman"/>
          <w:sz w:val="24"/>
          <w:szCs w:val="24"/>
        </w:rPr>
        <w:t>.“ Abejotina, ar posėdžių uždarumo imperatyvumas gali būti pagrįstas. Manytina, kad siekiant suderinti Savivaldybės privatizavimo komisijos veiklos viešumą ir skaidrumą su poreikiu išsaugoti konfidencialią ar valstybės paslaptį sudarančią informaciją, tikslingiau būtų nu</w:t>
      </w:r>
      <w:r w:rsidR="00E2712B" w:rsidRPr="00BA69AE">
        <w:rPr>
          <w:rFonts w:ascii="Times New Roman" w:hAnsi="Times New Roman" w:cs="Times New Roman"/>
          <w:sz w:val="24"/>
          <w:szCs w:val="24"/>
        </w:rPr>
        <w:t>st</w:t>
      </w:r>
      <w:r w:rsidRPr="00BA69AE">
        <w:rPr>
          <w:rFonts w:ascii="Times New Roman" w:hAnsi="Times New Roman" w:cs="Times New Roman"/>
          <w:sz w:val="24"/>
          <w:szCs w:val="24"/>
        </w:rPr>
        <w:t>atyti išimtis, ka</w:t>
      </w:r>
      <w:r w:rsidR="00D56EA1">
        <w:rPr>
          <w:rFonts w:ascii="Times New Roman" w:hAnsi="Times New Roman" w:cs="Times New Roman"/>
          <w:sz w:val="24"/>
          <w:szCs w:val="24"/>
        </w:rPr>
        <w:t>da posėdžiai turėtų būti uždari;</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BA69AE">
        <w:rPr>
          <w:rFonts w:ascii="Times New Roman" w:hAnsi="Times New Roman" w:cs="Times New Roman"/>
          <w:sz w:val="24"/>
          <w:szCs w:val="24"/>
        </w:rPr>
        <w:t xml:space="preserve">2) </w:t>
      </w:r>
      <w:r w:rsidR="00D56EA1">
        <w:rPr>
          <w:rFonts w:ascii="Times New Roman" w:hAnsi="Times New Roman" w:cs="Times New Roman"/>
          <w:sz w:val="24"/>
          <w:szCs w:val="24"/>
        </w:rPr>
        <w:t>p</w:t>
      </w:r>
      <w:r w:rsidRPr="00BA69AE">
        <w:rPr>
          <w:rFonts w:ascii="Times New Roman" w:hAnsi="Times New Roman" w:cs="Times New Roman"/>
          <w:sz w:val="24"/>
          <w:szCs w:val="24"/>
        </w:rPr>
        <w:t xml:space="preserve">agal egzistuojantį reglamentavimą visuomenės informavimo apie Savivaldybės </w:t>
      </w:r>
      <w:r w:rsidRPr="00887BA0">
        <w:rPr>
          <w:rFonts w:ascii="Times New Roman" w:hAnsi="Times New Roman" w:cs="Times New Roman"/>
          <w:sz w:val="24"/>
          <w:szCs w:val="24"/>
        </w:rPr>
        <w:t>p</w:t>
      </w:r>
      <w:r w:rsidRPr="00BA69AE">
        <w:rPr>
          <w:rFonts w:ascii="Times New Roman" w:hAnsi="Times New Roman" w:cs="Times New Roman"/>
          <w:sz w:val="24"/>
          <w:szCs w:val="24"/>
        </w:rPr>
        <w:t xml:space="preserve">rivatizavimo komisijos veiklą mastas priklauso nuo </w:t>
      </w:r>
      <w:r w:rsidR="00B41C6B" w:rsidRPr="00BA69AE">
        <w:rPr>
          <w:rFonts w:ascii="Times New Roman" w:hAnsi="Times New Roman" w:cs="Times New Roman"/>
          <w:sz w:val="24"/>
          <w:szCs w:val="24"/>
        </w:rPr>
        <w:t>šios komisijos</w:t>
      </w:r>
      <w:r w:rsidRPr="00BA69AE">
        <w:rPr>
          <w:rFonts w:ascii="Times New Roman" w:hAnsi="Times New Roman" w:cs="Times New Roman"/>
          <w:sz w:val="24"/>
          <w:szCs w:val="24"/>
        </w:rPr>
        <w:t xml:space="preserve"> valios. Nors Privatizavimo įstatyme ir Savivaldybės turto privatizavimo komisijos nuostatų ir darbo reglamento 14 punkte yra numatyta pareiga </w:t>
      </w:r>
      <w:r w:rsidRPr="00BA69AE">
        <w:rPr>
          <w:rFonts w:ascii="Times New Roman" w:hAnsi="Times New Roman" w:cs="Times New Roman"/>
          <w:color w:val="000000"/>
          <w:sz w:val="24"/>
          <w:szCs w:val="24"/>
        </w:rPr>
        <w:t xml:space="preserve">informaciniuose privatizavimo biuleteniuose, vietinėje spaudoje </w:t>
      </w:r>
      <w:r w:rsidR="00E2712B" w:rsidRPr="00BA69AE">
        <w:rPr>
          <w:rFonts w:ascii="Times New Roman" w:hAnsi="Times New Roman" w:cs="Times New Roman"/>
          <w:color w:val="000000"/>
          <w:sz w:val="24"/>
          <w:szCs w:val="24"/>
        </w:rPr>
        <w:t xml:space="preserve">ir </w:t>
      </w:r>
      <w:r w:rsidRPr="00BA69AE">
        <w:rPr>
          <w:rFonts w:ascii="Times New Roman" w:hAnsi="Times New Roman" w:cs="Times New Roman"/>
          <w:color w:val="000000"/>
          <w:sz w:val="24"/>
          <w:szCs w:val="24"/>
        </w:rPr>
        <w:t>Savivaldybės interneto tinklalapyje skelbti privatizuojamų objektų programas</w:t>
      </w:r>
      <w:r w:rsidRPr="00F93621">
        <w:rPr>
          <w:rStyle w:val="FootnoteReference"/>
          <w:rFonts w:ascii="Times New Roman" w:hAnsi="Times New Roman" w:cs="Times New Roman"/>
          <w:color w:val="000000"/>
          <w:sz w:val="24"/>
          <w:szCs w:val="24"/>
        </w:rPr>
        <w:footnoteReference w:id="2"/>
      </w:r>
      <w:r w:rsidRPr="00F93621">
        <w:rPr>
          <w:rFonts w:ascii="Times New Roman" w:hAnsi="Times New Roman" w:cs="Times New Roman"/>
          <w:color w:val="000000"/>
          <w:sz w:val="24"/>
          <w:szCs w:val="24"/>
        </w:rPr>
        <w:t>, tačiau kitos informacijos skelbimo pri</w:t>
      </w:r>
      <w:r w:rsidR="00A25907">
        <w:rPr>
          <w:rFonts w:ascii="Times New Roman" w:hAnsi="Times New Roman" w:cs="Times New Roman"/>
          <w:color w:val="000000"/>
          <w:sz w:val="24"/>
          <w:szCs w:val="24"/>
        </w:rPr>
        <w:t>e</w:t>
      </w:r>
      <w:r w:rsidRPr="00F93621">
        <w:rPr>
          <w:rFonts w:ascii="Times New Roman" w:hAnsi="Times New Roman" w:cs="Times New Roman"/>
          <w:color w:val="000000"/>
          <w:sz w:val="24"/>
          <w:szCs w:val="24"/>
        </w:rPr>
        <w:t>v</w:t>
      </w:r>
      <w:r w:rsidR="00A25907">
        <w:rPr>
          <w:rFonts w:ascii="Times New Roman" w:hAnsi="Times New Roman" w:cs="Times New Roman"/>
          <w:color w:val="000000"/>
          <w:sz w:val="24"/>
          <w:szCs w:val="24"/>
        </w:rPr>
        <w:t xml:space="preserve">olė </w:t>
      </w:r>
      <w:r w:rsidRPr="00F93621">
        <w:rPr>
          <w:rFonts w:ascii="Times New Roman" w:hAnsi="Times New Roman" w:cs="Times New Roman"/>
          <w:color w:val="000000"/>
          <w:sz w:val="24"/>
          <w:szCs w:val="24"/>
        </w:rPr>
        <w:t xml:space="preserve">nenumatyta. </w:t>
      </w:r>
      <w:r w:rsidRPr="004A25F8">
        <w:rPr>
          <w:rFonts w:ascii="Times New Roman" w:hAnsi="Times New Roman" w:cs="Times New Roman"/>
          <w:sz w:val="24"/>
          <w:szCs w:val="24"/>
        </w:rPr>
        <w:t>Savivaldybės turto privatizavimo komisijos nuostatų ir darbo reglamento 14 pu</w:t>
      </w:r>
      <w:r w:rsidRPr="00887BA0">
        <w:rPr>
          <w:rFonts w:ascii="Times New Roman" w:hAnsi="Times New Roman" w:cs="Times New Roman"/>
          <w:sz w:val="24"/>
          <w:szCs w:val="24"/>
        </w:rPr>
        <w:t>nkte nu</w:t>
      </w:r>
      <w:r w:rsidR="00E2712B" w:rsidRPr="00BA69AE">
        <w:rPr>
          <w:rFonts w:ascii="Times New Roman" w:hAnsi="Times New Roman" w:cs="Times New Roman"/>
          <w:sz w:val="24"/>
          <w:szCs w:val="24"/>
        </w:rPr>
        <w:t>st</w:t>
      </w:r>
      <w:r w:rsidRPr="00BA69AE">
        <w:rPr>
          <w:rFonts w:ascii="Times New Roman" w:hAnsi="Times New Roman" w:cs="Times New Roman"/>
          <w:sz w:val="24"/>
          <w:szCs w:val="24"/>
        </w:rPr>
        <w:t>atyta, kad „</w:t>
      </w:r>
      <w:r w:rsidRPr="00BA69AE">
        <w:rPr>
          <w:rFonts w:ascii="Times New Roman" w:hAnsi="Times New Roman" w:cs="Times New Roman"/>
          <w:i/>
          <w:color w:val="000000"/>
          <w:sz w:val="24"/>
          <w:szCs w:val="24"/>
        </w:rPr>
        <w:t>Komisija turi teisę skelbti Komisijos posėdžių sprendimus ir kitą, jos nuomone, reikalingą informaciją visuomenei. &lt;...&gt;</w:t>
      </w:r>
      <w:r w:rsidRPr="00BA69AE">
        <w:rPr>
          <w:rFonts w:ascii="Times New Roman" w:hAnsi="Times New Roman" w:cs="Times New Roman"/>
          <w:color w:val="000000"/>
          <w:sz w:val="24"/>
          <w:szCs w:val="24"/>
        </w:rPr>
        <w:t>“</w:t>
      </w:r>
      <w:r w:rsidR="00D56EA1">
        <w:rPr>
          <w:rFonts w:ascii="Times New Roman" w:hAnsi="Times New Roman" w:cs="Times New Roman"/>
          <w:color w:val="000000"/>
          <w:sz w:val="24"/>
          <w:szCs w:val="24"/>
        </w:rPr>
        <w:t>.</w:t>
      </w:r>
      <w:r w:rsidRPr="00BA69AE">
        <w:rPr>
          <w:rFonts w:ascii="Times New Roman" w:hAnsi="Times New Roman" w:cs="Times New Roman"/>
          <w:color w:val="000000"/>
          <w:sz w:val="24"/>
          <w:szCs w:val="24"/>
        </w:rPr>
        <w:t xml:space="preserve"> Manytina, kad siekiant padidinti visuomenės galimybes susipažinti su </w:t>
      </w:r>
      <w:r w:rsidRPr="00BA69AE">
        <w:rPr>
          <w:rFonts w:ascii="Times New Roman" w:hAnsi="Times New Roman" w:cs="Times New Roman"/>
          <w:sz w:val="24"/>
          <w:szCs w:val="24"/>
        </w:rPr>
        <w:t xml:space="preserve">Savivaldybės </w:t>
      </w:r>
      <w:r w:rsidRPr="00887BA0">
        <w:rPr>
          <w:rFonts w:ascii="Times New Roman" w:hAnsi="Times New Roman" w:cs="Times New Roman"/>
          <w:sz w:val="24"/>
          <w:szCs w:val="24"/>
        </w:rPr>
        <w:t>priva</w:t>
      </w:r>
      <w:r w:rsidRPr="00BA69AE">
        <w:rPr>
          <w:rFonts w:ascii="Times New Roman" w:hAnsi="Times New Roman" w:cs="Times New Roman"/>
          <w:sz w:val="24"/>
          <w:szCs w:val="24"/>
        </w:rPr>
        <w:t>tizavimo komisijos veikla, būtų tikslinga nu</w:t>
      </w:r>
      <w:r w:rsidR="00E2712B" w:rsidRPr="00BA69AE">
        <w:rPr>
          <w:rFonts w:ascii="Times New Roman" w:hAnsi="Times New Roman" w:cs="Times New Roman"/>
          <w:sz w:val="24"/>
          <w:szCs w:val="24"/>
        </w:rPr>
        <w:t>st</w:t>
      </w:r>
      <w:r w:rsidRPr="00BA69AE">
        <w:rPr>
          <w:rFonts w:ascii="Times New Roman" w:hAnsi="Times New Roman" w:cs="Times New Roman"/>
          <w:sz w:val="24"/>
          <w:szCs w:val="24"/>
        </w:rPr>
        <w:t>atyti pareigą Savivaldybės interneto tinklalapyje skelbti: informaciją apie planuojamų posėdžių datą, laiką, viet</w:t>
      </w:r>
      <w:r w:rsidR="00E2712B" w:rsidRPr="00BA69AE">
        <w:rPr>
          <w:rFonts w:ascii="Times New Roman" w:hAnsi="Times New Roman" w:cs="Times New Roman"/>
          <w:sz w:val="24"/>
          <w:szCs w:val="24"/>
        </w:rPr>
        <w:t>ą</w:t>
      </w:r>
      <w:r w:rsidRPr="00BA69AE">
        <w:rPr>
          <w:rFonts w:ascii="Times New Roman" w:hAnsi="Times New Roman" w:cs="Times New Roman"/>
          <w:sz w:val="24"/>
          <w:szCs w:val="24"/>
        </w:rPr>
        <w:t xml:space="preserve">, pasėdžių darbotvarkes, priimtus sprendimų </w:t>
      </w:r>
      <w:r w:rsidR="00E2712B" w:rsidRPr="00BA69AE">
        <w:rPr>
          <w:rFonts w:ascii="Times New Roman" w:hAnsi="Times New Roman" w:cs="Times New Roman"/>
          <w:sz w:val="24"/>
          <w:szCs w:val="24"/>
        </w:rPr>
        <w:t xml:space="preserve">ir </w:t>
      </w:r>
      <w:r w:rsidRPr="00BA69AE">
        <w:rPr>
          <w:rFonts w:ascii="Times New Roman" w:hAnsi="Times New Roman" w:cs="Times New Roman"/>
          <w:sz w:val="24"/>
          <w:szCs w:val="24"/>
        </w:rPr>
        <w:t>posėdžių protokolus.</w:t>
      </w:r>
    </w:p>
    <w:p w:rsidR="00671A57" w:rsidRPr="00BA69AE" w:rsidRDefault="00671A57" w:rsidP="00D92D40">
      <w:pPr>
        <w:tabs>
          <w:tab w:val="left" w:pos="1134"/>
        </w:tabs>
        <w:spacing w:line="360" w:lineRule="auto"/>
        <w:ind w:firstLine="851"/>
        <w:jc w:val="both"/>
      </w:pPr>
      <w:r w:rsidRPr="00BA69AE">
        <w:t>Taip pat pastebėtina, kad Savivaldybės privatizavimo komisijos veiklos reglamentavim</w:t>
      </w:r>
      <w:r w:rsidR="00EA5A4B">
        <w:t>o</w:t>
      </w:r>
      <w:r w:rsidRPr="00BA69AE">
        <w:t xml:space="preserve"> nu</w:t>
      </w:r>
      <w:r w:rsidR="00E2712B" w:rsidRPr="00BA69AE">
        <w:t>st</w:t>
      </w:r>
      <w:r w:rsidRPr="00BA69AE">
        <w:t xml:space="preserve">atytos priemonės, </w:t>
      </w:r>
      <w:r w:rsidR="000B68C1" w:rsidRPr="00BA69AE">
        <w:t>skirtos</w:t>
      </w:r>
      <w:r w:rsidRPr="00BA69AE">
        <w:t xml:space="preserve"> </w:t>
      </w:r>
      <w:r w:rsidR="000B68C1" w:rsidRPr="00BA69AE">
        <w:t xml:space="preserve">suderinti valstybinėje tarnyboje dirbančių asmenų privačius ir </w:t>
      </w:r>
      <w:r w:rsidR="000B68C1" w:rsidRPr="00BA69AE">
        <w:lastRenderedPageBreak/>
        <w:t xml:space="preserve">visuomenės viešuosius interesus, laikytinos nepakankamomis. </w:t>
      </w:r>
      <w:r w:rsidR="001223A3" w:rsidRPr="00BA69AE">
        <w:t>Šios priemonės yra nu</w:t>
      </w:r>
      <w:r w:rsidR="00E2712B" w:rsidRPr="00BA69AE">
        <w:t>st</w:t>
      </w:r>
      <w:r w:rsidR="001223A3" w:rsidRPr="00BA69AE">
        <w:t xml:space="preserve">atytos tik </w:t>
      </w:r>
      <w:r w:rsidR="000B68C1" w:rsidRPr="00BA69AE">
        <w:t>Savivaldybės turto privatizavimo komisijos nuostatų ir darbo reglamento 11 punkte</w:t>
      </w:r>
      <w:r w:rsidR="001223A3" w:rsidRPr="00BA69AE">
        <w:t>, kuriame nurodoma</w:t>
      </w:r>
      <w:r w:rsidR="000B68C1" w:rsidRPr="00BA69AE">
        <w:t>, kad „</w:t>
      </w:r>
      <w:r w:rsidR="000B68C1" w:rsidRPr="00BA69AE">
        <w:rPr>
          <w:i/>
        </w:rPr>
        <w:t>Komisijos narys neturi teisės balsuoti dėl svarstomo klausimo, jeigu jis ar jo šeimos nariai (tėvai, vaikai, broliai, seserys, sutuoktinis) yra asmeniškai suinteresuoti sprendimo rezultatais. Apie tai, kad yra suinteresuotas svarstomu klausimu, Komisijos narys privalo informuoti posėdžio dalyvius</w:t>
      </w:r>
      <w:r w:rsidR="000B68C1" w:rsidRPr="00BA69AE">
        <w:t>.“</w:t>
      </w:r>
      <w:r w:rsidR="001223A3" w:rsidRPr="00BA69AE">
        <w:t xml:space="preserve"> Nepakankamumas pasireiškia tuo, kad:</w:t>
      </w:r>
    </w:p>
    <w:p w:rsidR="00E90759" w:rsidRPr="004A25F8" w:rsidRDefault="001223A3" w:rsidP="00D92D40">
      <w:pPr>
        <w:tabs>
          <w:tab w:val="left" w:pos="1134"/>
        </w:tabs>
        <w:spacing w:line="360" w:lineRule="auto"/>
        <w:ind w:firstLine="851"/>
        <w:jc w:val="both"/>
      </w:pPr>
      <w:r w:rsidRPr="00BA69AE">
        <w:t xml:space="preserve">1) </w:t>
      </w:r>
      <w:r w:rsidR="008770DD" w:rsidRPr="00BA69AE">
        <w:t xml:space="preserve">minėtame punkte apsiribojama tik </w:t>
      </w:r>
      <w:r w:rsidR="00960FA8" w:rsidRPr="00BA69AE">
        <w:t xml:space="preserve">Savivaldybės privatizavimo komisijos narių </w:t>
      </w:r>
      <w:r w:rsidR="008770DD" w:rsidRPr="00BA69AE">
        <w:t xml:space="preserve">asmeniniu ir </w:t>
      </w:r>
      <w:r w:rsidR="00960FA8" w:rsidRPr="00BA69AE">
        <w:t xml:space="preserve">jų </w:t>
      </w:r>
      <w:r w:rsidR="008770DD" w:rsidRPr="00BA69AE">
        <w:t xml:space="preserve">šeimos narių suinteresuotumu. </w:t>
      </w:r>
      <w:r w:rsidR="0022311B" w:rsidRPr="00BA69AE">
        <w:t xml:space="preserve">Tuo tarpu pagal </w:t>
      </w:r>
      <w:r w:rsidR="0022311B" w:rsidRPr="00BA69AE">
        <w:rPr>
          <w:bCs/>
        </w:rPr>
        <w:t xml:space="preserve">Lietuvos Respublikos viešųjų ir privačių interesų derinimo valstybinėje tarnyboje </w:t>
      </w:r>
      <w:r w:rsidR="0022311B" w:rsidRPr="00BA69AE">
        <w:t>įstatymo (</w:t>
      </w:r>
      <w:r w:rsidR="0022311B" w:rsidRPr="00BA69AE">
        <w:rPr>
          <w:bCs/>
        </w:rPr>
        <w:t>2012 m. birželio 27 d. įstatymo Nr. VIII-371 redakcija</w:t>
      </w:r>
      <w:r w:rsidR="0022311B" w:rsidRPr="00BA69AE">
        <w:t xml:space="preserve">) </w:t>
      </w:r>
      <w:r w:rsidR="00E80A16" w:rsidRPr="00BA69AE">
        <w:t>(toliau – V</w:t>
      </w:r>
      <w:r w:rsidR="00E80A16" w:rsidRPr="00BA69AE">
        <w:rPr>
          <w:bCs/>
        </w:rPr>
        <w:t>iešųjų ir privačių interesų derinimo įstatymas</w:t>
      </w:r>
      <w:r w:rsidR="00E80A16" w:rsidRPr="00BA69AE">
        <w:t xml:space="preserve">) </w:t>
      </w:r>
      <w:r w:rsidR="0022311B" w:rsidRPr="00BA69AE">
        <w:t xml:space="preserve">2 straipsnio 6 dalį asmeninis suinteresuotumas taip pat apima ir </w:t>
      </w:r>
      <w:r w:rsidR="00EA78FC" w:rsidRPr="00BA69AE">
        <w:t xml:space="preserve">interesus </w:t>
      </w:r>
      <w:r w:rsidR="0022311B" w:rsidRPr="00BA69AE">
        <w:t>artim</w:t>
      </w:r>
      <w:r w:rsidR="00EA78FC" w:rsidRPr="00BA69AE">
        <w:t>ų</w:t>
      </w:r>
      <w:r w:rsidR="0022311B" w:rsidRPr="00BA69AE">
        <w:t xml:space="preserve"> asmen</w:t>
      </w:r>
      <w:r w:rsidR="00EA78FC" w:rsidRPr="00BA69AE">
        <w:t>ų</w:t>
      </w:r>
      <w:r w:rsidR="0022311B" w:rsidRPr="00BA69AE">
        <w:t xml:space="preserve">, kurie apibrėžiami plačiau nei </w:t>
      </w:r>
      <w:r w:rsidR="00E90759" w:rsidRPr="00BA69AE">
        <w:t>Savivaldybė yra nurodžiusi šeimos nariais laikom</w:t>
      </w:r>
      <w:r w:rsidR="00E2712B" w:rsidRPr="00BA69AE">
        <w:t>us</w:t>
      </w:r>
      <w:r w:rsidR="00E90759" w:rsidRPr="00BA69AE">
        <w:t xml:space="preserve"> asmenis</w:t>
      </w:r>
      <w:r w:rsidR="00EA78FC" w:rsidRPr="00597949">
        <w:rPr>
          <w:rStyle w:val="FootnoteReference"/>
        </w:rPr>
        <w:footnoteReference w:id="3"/>
      </w:r>
      <w:r w:rsidR="00083C93">
        <w:t>;</w:t>
      </w:r>
    </w:p>
    <w:p w:rsidR="00B86136" w:rsidRPr="00BA69AE" w:rsidRDefault="001017D3" w:rsidP="00D92D40">
      <w:pPr>
        <w:tabs>
          <w:tab w:val="left" w:pos="1134"/>
        </w:tabs>
        <w:spacing w:line="360" w:lineRule="auto"/>
        <w:ind w:firstLine="851"/>
        <w:jc w:val="both"/>
      </w:pPr>
      <w:r w:rsidRPr="00887BA0">
        <w:t xml:space="preserve">2) </w:t>
      </w:r>
      <w:r w:rsidRPr="00BA69AE">
        <w:t xml:space="preserve">pasigendama Savivaldybės privatizavimo komisijos </w:t>
      </w:r>
      <w:r w:rsidR="002F5247" w:rsidRPr="00BA69AE">
        <w:t>nario nusišalinimo mechanizmo detalizavimo</w:t>
      </w:r>
      <w:r w:rsidR="00083C93">
        <w:t>;</w:t>
      </w:r>
    </w:p>
    <w:p w:rsidR="002F5247" w:rsidRPr="00BA69AE" w:rsidRDefault="002F5247" w:rsidP="00D92D40">
      <w:pPr>
        <w:tabs>
          <w:tab w:val="left" w:pos="1134"/>
        </w:tabs>
        <w:spacing w:line="360" w:lineRule="auto"/>
        <w:ind w:firstLine="851"/>
        <w:jc w:val="both"/>
      </w:pPr>
      <w:r w:rsidRPr="00BA69AE">
        <w:t>3) nenumatyta reikalavimo nusišalin</w:t>
      </w:r>
      <w:r w:rsidR="00707972" w:rsidRPr="00BA69AE">
        <w:t xml:space="preserve">usiam </w:t>
      </w:r>
      <w:r w:rsidRPr="00BA69AE">
        <w:t>Savivaldybės privatizavimo komisijos nar</w:t>
      </w:r>
      <w:r w:rsidR="00707972" w:rsidRPr="00BA69AE">
        <w:t xml:space="preserve">iui </w:t>
      </w:r>
      <w:r w:rsidRPr="00BA69AE">
        <w:t>fiziškai nedalyvaut</w:t>
      </w:r>
      <w:r w:rsidR="00707972" w:rsidRPr="00BA69AE">
        <w:t>i</w:t>
      </w:r>
      <w:r w:rsidRPr="00BA69AE">
        <w:t xml:space="preserve"> jos posėdyje, </w:t>
      </w:r>
      <w:r w:rsidR="00707972" w:rsidRPr="00BA69AE">
        <w:t>kad</w:t>
      </w:r>
      <w:r w:rsidRPr="00BA69AE">
        <w:t xml:space="preserve"> </w:t>
      </w:r>
      <w:r w:rsidR="00707972" w:rsidRPr="00BA69AE">
        <w:t xml:space="preserve">nebūtų </w:t>
      </w:r>
      <w:r w:rsidRPr="00BA69AE">
        <w:t>dar</w:t>
      </w:r>
      <w:r w:rsidR="00707972" w:rsidRPr="00BA69AE">
        <w:t xml:space="preserve">oma </w:t>
      </w:r>
      <w:r w:rsidRPr="00BA69AE">
        <w:t>įtak</w:t>
      </w:r>
      <w:r w:rsidR="00707972" w:rsidRPr="00BA69AE">
        <w:t>a</w:t>
      </w:r>
      <w:r w:rsidRPr="00BA69AE">
        <w:t xml:space="preserve"> sprendžiamiems klausimams</w:t>
      </w:r>
      <w:r w:rsidR="00083C93">
        <w:t>;</w:t>
      </w:r>
    </w:p>
    <w:p w:rsidR="00707972" w:rsidRPr="00BA69AE" w:rsidRDefault="00707972" w:rsidP="00D92D40">
      <w:pPr>
        <w:tabs>
          <w:tab w:val="left" w:pos="1134"/>
        </w:tabs>
        <w:spacing w:line="360" w:lineRule="auto"/>
        <w:ind w:firstLine="851"/>
        <w:jc w:val="both"/>
      </w:pPr>
      <w:r w:rsidRPr="00BA69AE">
        <w:t>4) nenumatytas konfidencialumo pasižadėjimo institutas.</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BA69AE">
        <w:rPr>
          <w:rFonts w:ascii="Times New Roman" w:hAnsi="Times New Roman" w:cs="Times New Roman"/>
          <w:sz w:val="24"/>
          <w:szCs w:val="24"/>
        </w:rPr>
        <w:t>Atkreiptinas dėmesys, kad pagal Savivaldybės tarybos 2012 m. gegužės 31 d. sprendimą Nr. T-173 „Dėl Kelmės rajono savivaldybės turto privatizavimo komisijos sudarymo“ Savivaldybės privatizavimo komisiją sudaro tik Savivaldybės valstybės tarnautojai</w:t>
      </w:r>
      <w:r w:rsidRPr="00F93621">
        <w:rPr>
          <w:rStyle w:val="FootnoteReference"/>
          <w:rFonts w:ascii="Times New Roman" w:hAnsi="Times New Roman" w:cs="Times New Roman"/>
          <w:sz w:val="24"/>
          <w:szCs w:val="24"/>
        </w:rPr>
        <w:footnoteReference w:id="4"/>
      </w:r>
      <w:r w:rsidRPr="00F93621">
        <w:rPr>
          <w:rFonts w:ascii="Times New Roman" w:hAnsi="Times New Roman" w:cs="Times New Roman"/>
          <w:sz w:val="24"/>
          <w:szCs w:val="24"/>
        </w:rPr>
        <w:t>. Kadangi, kaip minėta anksčiau, Savivaldybės privatizavimo komisija yra privatizavimo priežiūrą vykdanti institucija, diskutuotina dėl tokio sprendimo pagrįstumo antikorupciniu požiūriu. Diskusijų pagrindas yra tai, kad privat</w:t>
      </w:r>
      <w:r w:rsidRPr="004A25F8">
        <w:rPr>
          <w:rFonts w:ascii="Times New Roman" w:hAnsi="Times New Roman" w:cs="Times New Roman"/>
          <w:sz w:val="24"/>
          <w:szCs w:val="24"/>
        </w:rPr>
        <w:t xml:space="preserve">izavimo priežiūrą vykdant Savivaldybės valstybės tarnautojams galima situacija, kai vykdymo ir kontrolės funkcijas įgyvendina vienas asmuo. </w:t>
      </w:r>
      <w:r w:rsidR="00E2712B" w:rsidRPr="004A25F8">
        <w:rPr>
          <w:rFonts w:ascii="Times New Roman" w:hAnsi="Times New Roman" w:cs="Times New Roman"/>
          <w:sz w:val="24"/>
          <w:szCs w:val="24"/>
        </w:rPr>
        <w:t xml:space="preserve">Dėl to </w:t>
      </w:r>
      <w:r w:rsidRPr="00BA69AE">
        <w:rPr>
          <w:rFonts w:ascii="Times New Roman" w:hAnsi="Times New Roman" w:cs="Times New Roman"/>
          <w:sz w:val="24"/>
          <w:szCs w:val="24"/>
        </w:rPr>
        <w:t xml:space="preserve">padidėja piktnaudžiavimo ir korupcijos pasireiškimo tikimybė. </w:t>
      </w:r>
      <w:r w:rsidR="008B716F" w:rsidRPr="00BA69AE">
        <w:rPr>
          <w:rFonts w:ascii="Times New Roman" w:hAnsi="Times New Roman" w:cs="Times New Roman"/>
          <w:sz w:val="24"/>
          <w:szCs w:val="24"/>
        </w:rPr>
        <w:t xml:space="preserve">Vykdymo ir kontrolės funkcijų atskyrimą padėtų užtikrinti </w:t>
      </w:r>
      <w:r w:rsidRPr="00BA69AE">
        <w:rPr>
          <w:rFonts w:ascii="Times New Roman" w:hAnsi="Times New Roman" w:cs="Times New Roman"/>
          <w:sz w:val="24"/>
          <w:szCs w:val="24"/>
        </w:rPr>
        <w:t xml:space="preserve">Savivaldybės privatizavimo komisijos veiklą reglamentuojančiuose teisės aktuose </w:t>
      </w:r>
      <w:r w:rsidR="006B0CF8" w:rsidRPr="00BA69AE">
        <w:rPr>
          <w:rFonts w:ascii="Times New Roman" w:hAnsi="Times New Roman" w:cs="Times New Roman"/>
          <w:sz w:val="24"/>
          <w:szCs w:val="24"/>
        </w:rPr>
        <w:t xml:space="preserve">įtvirtintos </w:t>
      </w:r>
      <w:r w:rsidRPr="00BA69AE">
        <w:rPr>
          <w:rFonts w:ascii="Times New Roman" w:hAnsi="Times New Roman" w:cs="Times New Roman"/>
          <w:sz w:val="24"/>
          <w:szCs w:val="24"/>
        </w:rPr>
        <w:t xml:space="preserve">nuostatos, kad Savivaldybės </w:t>
      </w:r>
      <w:r w:rsidRPr="00887BA0">
        <w:rPr>
          <w:rFonts w:ascii="Times New Roman" w:hAnsi="Times New Roman" w:cs="Times New Roman"/>
          <w:sz w:val="24"/>
          <w:szCs w:val="24"/>
        </w:rPr>
        <w:t>p</w:t>
      </w:r>
      <w:r w:rsidRPr="00BA69AE">
        <w:rPr>
          <w:rFonts w:ascii="Times New Roman" w:hAnsi="Times New Roman" w:cs="Times New Roman"/>
          <w:sz w:val="24"/>
          <w:szCs w:val="24"/>
        </w:rPr>
        <w:t xml:space="preserve">rivatizavimo komisijos nariais gali būti išrinkti tik tie Savivaldybės valstybės tarnautojai, kurių funkcijos nėra susijusios su Savivaldybės nuosavybės teise ir kitais </w:t>
      </w:r>
      <w:r w:rsidRPr="00BA69AE">
        <w:rPr>
          <w:rFonts w:ascii="Times New Roman" w:hAnsi="Times New Roman" w:cs="Times New Roman"/>
          <w:sz w:val="24"/>
          <w:szCs w:val="24"/>
        </w:rPr>
        <w:lastRenderedPageBreak/>
        <w:t xml:space="preserve">pagrindais valdomo </w:t>
      </w:r>
      <w:r w:rsidRPr="00BA69AE">
        <w:rPr>
          <w:rFonts w:ascii="Times New Roman" w:hAnsi="Times New Roman" w:cs="Times New Roman"/>
          <w:iCs/>
          <w:sz w:val="24"/>
          <w:szCs w:val="24"/>
        </w:rPr>
        <w:t xml:space="preserve">ilgalaikio materialiojo turto valdymu ir disponavimu. </w:t>
      </w:r>
      <w:r w:rsidRPr="00BA69AE">
        <w:rPr>
          <w:rFonts w:ascii="Times New Roman" w:hAnsi="Times New Roman" w:cs="Times New Roman"/>
          <w:sz w:val="24"/>
          <w:szCs w:val="24"/>
        </w:rPr>
        <w:t xml:space="preserve">Taip pat kaip alternatyvi priemonė, galinti padėti </w:t>
      </w:r>
      <w:r w:rsidR="008B716F" w:rsidRPr="00BA69AE">
        <w:rPr>
          <w:rFonts w:ascii="Times New Roman" w:hAnsi="Times New Roman" w:cs="Times New Roman"/>
          <w:sz w:val="24"/>
          <w:szCs w:val="24"/>
        </w:rPr>
        <w:t>užtikrinti</w:t>
      </w:r>
      <w:r w:rsidRPr="00BA69AE">
        <w:rPr>
          <w:rFonts w:ascii="Times New Roman" w:hAnsi="Times New Roman" w:cs="Times New Roman"/>
          <w:sz w:val="24"/>
          <w:szCs w:val="24"/>
        </w:rPr>
        <w:t xml:space="preserve"> funkcijų </w:t>
      </w:r>
      <w:r w:rsidR="008B716F" w:rsidRPr="00BA69AE">
        <w:rPr>
          <w:rFonts w:ascii="Times New Roman" w:hAnsi="Times New Roman" w:cs="Times New Roman"/>
          <w:sz w:val="24"/>
          <w:szCs w:val="24"/>
        </w:rPr>
        <w:t>atskyrimą</w:t>
      </w:r>
      <w:r w:rsidRPr="00BA69AE">
        <w:rPr>
          <w:rFonts w:ascii="Times New Roman" w:hAnsi="Times New Roman" w:cs="Times New Roman"/>
          <w:sz w:val="24"/>
          <w:szCs w:val="24"/>
        </w:rPr>
        <w:t>, galėtų būti privatizavimo priežiūros funkcijos prisk</w:t>
      </w:r>
      <w:r w:rsidR="006B0CF8" w:rsidRPr="00BA69AE">
        <w:rPr>
          <w:rFonts w:ascii="Times New Roman" w:hAnsi="Times New Roman" w:cs="Times New Roman"/>
          <w:sz w:val="24"/>
          <w:szCs w:val="24"/>
        </w:rPr>
        <w:t>y</w:t>
      </w:r>
      <w:r w:rsidRPr="00BA69AE">
        <w:rPr>
          <w:rFonts w:ascii="Times New Roman" w:hAnsi="Times New Roman" w:cs="Times New Roman"/>
          <w:sz w:val="24"/>
          <w:szCs w:val="24"/>
        </w:rPr>
        <w:t>rimas ne Savivaldybės administracijos darbuotojams</w:t>
      </w:r>
      <w:r w:rsidR="006B0CF8" w:rsidRPr="00BA69AE">
        <w:rPr>
          <w:rFonts w:ascii="Times New Roman" w:hAnsi="Times New Roman" w:cs="Times New Roman"/>
          <w:sz w:val="24"/>
          <w:szCs w:val="24"/>
        </w:rPr>
        <w:t>,</w:t>
      </w:r>
      <w:r w:rsidRPr="00BA69AE">
        <w:rPr>
          <w:rFonts w:ascii="Times New Roman" w:hAnsi="Times New Roman" w:cs="Times New Roman"/>
          <w:sz w:val="24"/>
          <w:szCs w:val="24"/>
        </w:rPr>
        <w:t xml:space="preserve"> Savivaldybės vykdomajai institucijai, o Savivaldybės taryboms nariams</w:t>
      </w:r>
      <w:r w:rsidR="006B0CF8" w:rsidRPr="00BA69AE">
        <w:rPr>
          <w:rFonts w:ascii="Times New Roman" w:hAnsi="Times New Roman" w:cs="Times New Roman"/>
          <w:sz w:val="24"/>
          <w:szCs w:val="24"/>
        </w:rPr>
        <w:t>,</w:t>
      </w:r>
      <w:r w:rsidR="001F3A71" w:rsidRPr="00BA69AE">
        <w:rPr>
          <w:rFonts w:ascii="Times New Roman" w:hAnsi="Times New Roman" w:cs="Times New Roman"/>
          <w:sz w:val="24"/>
          <w:szCs w:val="24"/>
        </w:rPr>
        <w:t xml:space="preserve"> </w:t>
      </w:r>
      <w:r w:rsidRPr="00BA69AE">
        <w:rPr>
          <w:rFonts w:ascii="Times New Roman" w:hAnsi="Times New Roman" w:cs="Times New Roman"/>
          <w:sz w:val="24"/>
          <w:szCs w:val="24"/>
        </w:rPr>
        <w:t>Savivaldybės atstovaujamajai institucijai</w:t>
      </w:r>
      <w:r w:rsidR="005D7F27">
        <w:rPr>
          <w:rFonts w:ascii="Times New Roman" w:hAnsi="Times New Roman" w:cs="Times New Roman"/>
          <w:sz w:val="24"/>
          <w:szCs w:val="24"/>
        </w:rPr>
        <w:t>,</w:t>
      </w:r>
      <w:r w:rsidR="00102090" w:rsidRPr="00BA69AE">
        <w:rPr>
          <w:rFonts w:ascii="Times New Roman" w:hAnsi="Times New Roman" w:cs="Times New Roman"/>
          <w:sz w:val="24"/>
          <w:szCs w:val="24"/>
        </w:rPr>
        <w:t xml:space="preserve"> ar mišri</w:t>
      </w:r>
      <w:r w:rsidR="002723FC" w:rsidRPr="00BA69AE">
        <w:rPr>
          <w:rFonts w:ascii="Times New Roman" w:hAnsi="Times New Roman" w:cs="Times New Roman"/>
          <w:sz w:val="24"/>
          <w:szCs w:val="24"/>
        </w:rPr>
        <w:t>os</w:t>
      </w:r>
      <w:r w:rsidR="00102090" w:rsidRPr="00BA69AE">
        <w:rPr>
          <w:rFonts w:ascii="Times New Roman" w:hAnsi="Times New Roman" w:cs="Times New Roman"/>
          <w:sz w:val="24"/>
          <w:szCs w:val="24"/>
        </w:rPr>
        <w:t xml:space="preserve"> Savivaldybės privatizavimo komisijos</w:t>
      </w:r>
      <w:r w:rsidR="002723FC" w:rsidRPr="00BA69AE">
        <w:rPr>
          <w:rFonts w:ascii="Times New Roman" w:hAnsi="Times New Roman" w:cs="Times New Roman"/>
          <w:sz w:val="24"/>
          <w:szCs w:val="24"/>
        </w:rPr>
        <w:t xml:space="preserve"> sudarymo sistemos taikymas</w:t>
      </w:r>
      <w:r w:rsidRPr="00BA69AE">
        <w:rPr>
          <w:rFonts w:ascii="Times New Roman" w:hAnsi="Times New Roman" w:cs="Times New Roman"/>
          <w:sz w:val="24"/>
          <w:szCs w:val="24"/>
        </w:rPr>
        <w:t>.</w:t>
      </w:r>
    </w:p>
    <w:p w:rsidR="006B0CF8" w:rsidRPr="00BA69AE" w:rsidRDefault="006B0CF8"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p>
    <w:p w:rsidR="00D92D40" w:rsidRPr="00F93621"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597949">
        <w:rPr>
          <w:rFonts w:ascii="Times New Roman" w:hAnsi="Times New Roman" w:cs="Times New Roman"/>
          <w:sz w:val="24"/>
          <w:szCs w:val="24"/>
        </w:rPr>
        <w:t>REKOMENDACIJOS.</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4A25F8">
        <w:rPr>
          <w:rFonts w:ascii="Times New Roman" w:hAnsi="Times New Roman" w:cs="Times New Roman"/>
          <w:sz w:val="24"/>
          <w:szCs w:val="24"/>
        </w:rPr>
        <w:t>1. Panaikinti Savivaldybės turto privatizavimo komisijos nuostat</w:t>
      </w:r>
      <w:r w:rsidR="006B0CF8" w:rsidRPr="00887BA0">
        <w:rPr>
          <w:rFonts w:ascii="Times New Roman" w:hAnsi="Times New Roman" w:cs="Times New Roman"/>
          <w:sz w:val="24"/>
          <w:szCs w:val="24"/>
        </w:rPr>
        <w:t>ų</w:t>
      </w:r>
      <w:r w:rsidRPr="00BA69AE">
        <w:rPr>
          <w:rFonts w:ascii="Times New Roman" w:hAnsi="Times New Roman" w:cs="Times New Roman"/>
          <w:sz w:val="24"/>
          <w:szCs w:val="24"/>
        </w:rPr>
        <w:t xml:space="preserve"> ir darbo reglament</w:t>
      </w:r>
      <w:r w:rsidR="006B0CF8" w:rsidRPr="00BA69AE">
        <w:rPr>
          <w:rFonts w:ascii="Times New Roman" w:hAnsi="Times New Roman" w:cs="Times New Roman"/>
          <w:sz w:val="24"/>
          <w:szCs w:val="24"/>
        </w:rPr>
        <w:t xml:space="preserve">o </w:t>
      </w:r>
      <w:r w:rsidRPr="00BA69AE">
        <w:rPr>
          <w:rFonts w:ascii="Times New Roman" w:hAnsi="Times New Roman" w:cs="Times New Roman"/>
          <w:sz w:val="24"/>
          <w:szCs w:val="24"/>
        </w:rPr>
        <w:t xml:space="preserve">nuostatą, kad Savivaldybės privatizavimo komisijos posėdžiai yra uždari, </w:t>
      </w:r>
      <w:r w:rsidR="006B0CF8" w:rsidRPr="00BA69AE">
        <w:rPr>
          <w:rFonts w:ascii="Times New Roman" w:hAnsi="Times New Roman" w:cs="Times New Roman"/>
          <w:sz w:val="24"/>
          <w:szCs w:val="24"/>
        </w:rPr>
        <w:t xml:space="preserve">ir </w:t>
      </w:r>
      <w:r w:rsidRPr="00BA69AE">
        <w:rPr>
          <w:rFonts w:ascii="Times New Roman" w:hAnsi="Times New Roman" w:cs="Times New Roman"/>
          <w:sz w:val="24"/>
          <w:szCs w:val="24"/>
        </w:rPr>
        <w:t>nu</w:t>
      </w:r>
      <w:r w:rsidR="006B0CF8" w:rsidRPr="00BA69AE">
        <w:rPr>
          <w:rFonts w:ascii="Times New Roman" w:hAnsi="Times New Roman" w:cs="Times New Roman"/>
          <w:sz w:val="24"/>
          <w:szCs w:val="24"/>
        </w:rPr>
        <w:t>st</w:t>
      </w:r>
      <w:r w:rsidRPr="00BA69AE">
        <w:rPr>
          <w:rFonts w:ascii="Times New Roman" w:hAnsi="Times New Roman" w:cs="Times New Roman"/>
          <w:sz w:val="24"/>
          <w:szCs w:val="24"/>
        </w:rPr>
        <w:t>atyti išimtis, kada posėdžiai gali/privalo būti uždari.</w:t>
      </w:r>
    </w:p>
    <w:p w:rsidR="00D92D40" w:rsidRPr="00BA69AE" w:rsidRDefault="00D92D40" w:rsidP="00D92D40">
      <w:pPr>
        <w:spacing w:line="360" w:lineRule="auto"/>
        <w:ind w:firstLine="851"/>
        <w:jc w:val="both"/>
      </w:pPr>
      <w:r w:rsidRPr="00BA69AE">
        <w:t xml:space="preserve">2. Savivaldybės privatizavimo komisijos veiklą reglamentuojančiuose teisės aktuose </w:t>
      </w:r>
      <w:r w:rsidR="006B0CF8" w:rsidRPr="00BA69AE">
        <w:t xml:space="preserve">nustatyti </w:t>
      </w:r>
      <w:r w:rsidRPr="00BA69AE">
        <w:t xml:space="preserve">pareigą Savivaldybės interneto tinklalapyje skelbti informaciją apie planuojamų posėdžių datą, laiką ir vietą, pasėdžių darbotvarkes, priimtus sprendimų </w:t>
      </w:r>
      <w:r w:rsidR="006B0CF8" w:rsidRPr="00BA69AE">
        <w:t xml:space="preserve">ir </w:t>
      </w:r>
      <w:r w:rsidRPr="00BA69AE">
        <w:t>posėdžių protokolus.</w:t>
      </w:r>
    </w:p>
    <w:p w:rsidR="00E80A16" w:rsidRPr="00BA69AE" w:rsidRDefault="00D92D40" w:rsidP="00E80A16">
      <w:pPr>
        <w:tabs>
          <w:tab w:val="left" w:pos="1134"/>
        </w:tabs>
        <w:spacing w:line="360" w:lineRule="auto"/>
        <w:ind w:firstLine="851"/>
        <w:jc w:val="both"/>
      </w:pPr>
      <w:r w:rsidRPr="00BA69AE">
        <w:t xml:space="preserve">3. </w:t>
      </w:r>
      <w:r w:rsidR="00E80A16" w:rsidRPr="00BA69AE">
        <w:t>Išplėsti priemonių, skirtų suderinti Savivaldybės privatizavimo komisijos narių privačius ir visuomenės viešuosius interesus, taikymą pagal V</w:t>
      </w:r>
      <w:r w:rsidR="00E80A16" w:rsidRPr="00BA69AE">
        <w:rPr>
          <w:bCs/>
        </w:rPr>
        <w:t xml:space="preserve">iešųjų ir privačių interesų derinimo </w:t>
      </w:r>
      <w:r w:rsidR="00E80A16" w:rsidRPr="00BA69AE">
        <w:t>įstatymo reikalavimus</w:t>
      </w:r>
      <w:r w:rsidR="006B0CF8" w:rsidRPr="00BA69AE">
        <w:t xml:space="preserve">, </w:t>
      </w:r>
      <w:r w:rsidR="00E80A16" w:rsidRPr="00BA69AE">
        <w:t xml:space="preserve">detalizuoti narių nusišalinimo </w:t>
      </w:r>
      <w:r w:rsidR="006B0CF8" w:rsidRPr="00BA69AE">
        <w:t xml:space="preserve">procedūrą ir nustatyti </w:t>
      </w:r>
      <w:r w:rsidR="00E80A16" w:rsidRPr="00BA69AE">
        <w:t>reikalavimą nusišalinusiam nariui fiziškai nedalyvauti jos posėdyje. Taip pat sukurti Savivaldybės privatizavimo komisijos narių konfidencialumo pasižadėjimo institutą.</w:t>
      </w:r>
    </w:p>
    <w:p w:rsidR="00D92D40" w:rsidRPr="00BA69AE" w:rsidRDefault="00D92D40" w:rsidP="00D92D40">
      <w:pPr>
        <w:spacing w:line="360" w:lineRule="auto"/>
        <w:ind w:firstLine="851"/>
        <w:jc w:val="both"/>
      </w:pPr>
      <w:r w:rsidRPr="00BA69AE">
        <w:t xml:space="preserve">4. Savivaldybės privatizavimo komisijos veiklą reglamentuojančiuose teisės aktuose </w:t>
      </w:r>
      <w:r w:rsidR="002F2834" w:rsidRPr="00BA69AE">
        <w:t>nustatyti</w:t>
      </w:r>
      <w:r w:rsidRPr="00BA69AE">
        <w:t xml:space="preserve">, kad Savivaldybės privatizavimo komisijos nariais gali būti išrinkti tik tie Savivaldybės valstybės tarnautojai, kurių funkcijos nėra susijusios su Savivaldybės nuosavybės teise ir kitais pagrindais valdomo </w:t>
      </w:r>
      <w:r w:rsidRPr="00BA69AE">
        <w:rPr>
          <w:iCs/>
        </w:rPr>
        <w:t xml:space="preserve">ilgalaikio materialiojo turto valdymu ir disponavimu. Arba svarstyti galimybę </w:t>
      </w:r>
      <w:r w:rsidRPr="00BA69AE">
        <w:t>privatizavimo priežiūros funkciją priskirti ne Savivaldybės administracijos darbuotojams, o Savivaldybės taryboms nariams, t. y. Savivaldybės turto privatizavimo komisijos nariais rinkti Savivaldybės politikus</w:t>
      </w:r>
      <w:r w:rsidR="00102090" w:rsidRPr="00BA69AE">
        <w:t xml:space="preserve">, arba taikyti mišrią Savivaldybės </w:t>
      </w:r>
      <w:r w:rsidR="00102090" w:rsidRPr="00887BA0">
        <w:t>p</w:t>
      </w:r>
      <w:r w:rsidR="00102090" w:rsidRPr="00BA69AE">
        <w:t>rivatizavimo komisijos sudarymo sistemą</w:t>
      </w:r>
      <w:r w:rsidRPr="00BA69AE">
        <w:t>.</w:t>
      </w:r>
    </w:p>
    <w:p w:rsidR="00D92D40" w:rsidRPr="00BA69AE" w:rsidRDefault="00D92D40" w:rsidP="00D92D40">
      <w:pPr>
        <w:spacing w:line="360" w:lineRule="auto"/>
        <w:ind w:firstLine="851"/>
        <w:jc w:val="both"/>
      </w:pPr>
    </w:p>
    <w:p w:rsidR="00D92D40" w:rsidRPr="00BA69AE" w:rsidRDefault="00AE5F8E" w:rsidP="001039D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851"/>
        <w:jc w:val="center"/>
        <w:rPr>
          <w:rFonts w:ascii="Times New Roman" w:hAnsi="Times New Roman" w:cs="Times New Roman"/>
          <w:b/>
          <w:sz w:val="24"/>
          <w:szCs w:val="24"/>
        </w:rPr>
      </w:pPr>
      <w:r w:rsidRPr="00BA69AE">
        <w:rPr>
          <w:rFonts w:ascii="Times New Roman" w:hAnsi="Times New Roman" w:cs="Times New Roman"/>
          <w:b/>
          <w:sz w:val="24"/>
          <w:szCs w:val="24"/>
        </w:rPr>
        <w:t>3.</w:t>
      </w:r>
      <w:r w:rsidR="00D92D40" w:rsidRPr="00BA69AE">
        <w:rPr>
          <w:rFonts w:ascii="Times New Roman" w:hAnsi="Times New Roman" w:cs="Times New Roman"/>
          <w:b/>
          <w:sz w:val="24"/>
          <w:szCs w:val="24"/>
        </w:rPr>
        <w:t xml:space="preserve">2. </w:t>
      </w:r>
      <w:bookmarkStart w:id="9" w:name="OLE_LINK3"/>
      <w:bookmarkStart w:id="10" w:name="OLE_LINK4"/>
      <w:r w:rsidR="00D92D40" w:rsidRPr="00BA69AE">
        <w:rPr>
          <w:rFonts w:ascii="Times New Roman" w:hAnsi="Times New Roman" w:cs="Times New Roman"/>
          <w:b/>
          <w:sz w:val="24"/>
          <w:szCs w:val="24"/>
        </w:rPr>
        <w:t xml:space="preserve">Savivaldybės nuosavybės teise ir kitais pagrindais valdomo </w:t>
      </w:r>
      <w:r w:rsidR="00D92D40" w:rsidRPr="00BA69AE">
        <w:rPr>
          <w:rFonts w:ascii="Times New Roman" w:hAnsi="Times New Roman" w:cs="Times New Roman"/>
          <w:b/>
          <w:iCs/>
          <w:sz w:val="24"/>
          <w:szCs w:val="24"/>
        </w:rPr>
        <w:t>ilgalaikio materialiojo turto (</w:t>
      </w:r>
      <w:r w:rsidR="00D92D40" w:rsidRPr="00BA69AE">
        <w:rPr>
          <w:rFonts w:ascii="Times New Roman" w:hAnsi="Times New Roman" w:cs="Times New Roman"/>
          <w:b/>
          <w:sz w:val="24"/>
          <w:szCs w:val="24"/>
        </w:rPr>
        <w:t>žemės sklypų, pastatų ir statinių)</w:t>
      </w:r>
      <w:bookmarkEnd w:id="9"/>
      <w:bookmarkEnd w:id="10"/>
      <w:r w:rsidR="00D92D40" w:rsidRPr="00BA69AE">
        <w:rPr>
          <w:rFonts w:ascii="Times New Roman" w:hAnsi="Times New Roman" w:cs="Times New Roman"/>
          <w:b/>
          <w:iCs/>
          <w:sz w:val="24"/>
          <w:szCs w:val="24"/>
        </w:rPr>
        <w:t xml:space="preserve"> </w:t>
      </w:r>
      <w:r w:rsidR="00D92D40" w:rsidRPr="00BA69AE">
        <w:rPr>
          <w:rFonts w:ascii="Times New Roman" w:hAnsi="Times New Roman" w:cs="Times New Roman"/>
          <w:b/>
          <w:sz w:val="24"/>
          <w:szCs w:val="24"/>
        </w:rPr>
        <w:t>nuoma</w:t>
      </w:r>
    </w:p>
    <w:p w:rsidR="00D92D40" w:rsidRPr="00BA69AE" w:rsidRDefault="00D92D40" w:rsidP="00D92D40">
      <w:pPr>
        <w:spacing w:line="360" w:lineRule="auto"/>
        <w:ind w:firstLine="851"/>
        <w:jc w:val="both"/>
      </w:pPr>
    </w:p>
    <w:p w:rsidR="00D92D40" w:rsidRPr="00BA69AE" w:rsidRDefault="00D92D40" w:rsidP="00D92D40">
      <w:pPr>
        <w:spacing w:line="360" w:lineRule="auto"/>
        <w:ind w:firstLine="851"/>
        <w:jc w:val="both"/>
        <w:rPr>
          <w:bCs/>
        </w:rPr>
      </w:pPr>
      <w:r w:rsidRPr="00BA69AE">
        <w:t xml:space="preserve">Pagrindinės nuomos nuostatos ir principai yra įtvirtinti LRCK </w:t>
      </w:r>
      <w:bookmarkStart w:id="11" w:name="skyrius100"/>
      <w:r w:rsidRPr="00BA69AE">
        <w:rPr>
          <w:bCs/>
        </w:rPr>
        <w:t>XXVIII skyriuje</w:t>
      </w:r>
      <w:bookmarkEnd w:id="11"/>
      <w:r w:rsidRPr="00BA69AE">
        <w:rPr>
          <w:bCs/>
        </w:rPr>
        <w:t xml:space="preserve"> „</w:t>
      </w:r>
      <w:r w:rsidRPr="00BA69AE">
        <w:rPr>
          <w:bCs/>
          <w:i/>
        </w:rPr>
        <w:t>Nuoma</w:t>
      </w:r>
      <w:r w:rsidRPr="00BA69AE">
        <w:rPr>
          <w:bCs/>
        </w:rPr>
        <w:t xml:space="preserve">“. Niuansai, susiję su valstybės ir savivaldybių materialiojo turto nuoma, numatyti </w:t>
      </w:r>
      <w:r w:rsidRPr="00BA69AE">
        <w:t xml:space="preserve">Turto valdymo, naudojimo ir disponavimo juo įstatymo </w:t>
      </w:r>
      <w:bookmarkStart w:id="12" w:name="straipsnis14"/>
      <w:r w:rsidRPr="00BA69AE">
        <w:rPr>
          <w:bCs/>
        </w:rPr>
        <w:t>14 straipsnyje „</w:t>
      </w:r>
      <w:r w:rsidRPr="00BA69AE">
        <w:rPr>
          <w:bCs/>
          <w:i/>
        </w:rPr>
        <w:t>Valstybės ir savivaldybių materialiojo turto nuoma</w:t>
      </w:r>
      <w:r w:rsidRPr="00BA69AE">
        <w:rPr>
          <w:bCs/>
        </w:rPr>
        <w:t>“.</w:t>
      </w:r>
    </w:p>
    <w:p w:rsidR="00D92D40" w:rsidRPr="00BA69AE" w:rsidRDefault="00D92D40" w:rsidP="00D92D40">
      <w:pPr>
        <w:spacing w:line="360" w:lineRule="auto"/>
        <w:ind w:firstLine="851"/>
        <w:jc w:val="both"/>
      </w:pPr>
      <w:r w:rsidRPr="00BA69AE">
        <w:rPr>
          <w:bCs/>
        </w:rPr>
        <w:t xml:space="preserve">Valstybės materialiojo turto nuomos reglamentavimas yra detalizuotas </w:t>
      </w:r>
      <w:bookmarkEnd w:id="12"/>
      <w:r w:rsidRPr="00BA69AE">
        <w:t>Valstybės materialiojo turto viešo nuomos konkurso organizavimo taisyklė</w:t>
      </w:r>
      <w:r w:rsidR="00EA5A4B">
        <w:t>se</w:t>
      </w:r>
      <w:r w:rsidRPr="00BA69AE">
        <w:t xml:space="preserve"> ir </w:t>
      </w:r>
      <w:r w:rsidRPr="00BA69AE">
        <w:rPr>
          <w:lang/>
        </w:rPr>
        <w:t xml:space="preserve">Valstybės materialiojo turto </w:t>
      </w:r>
      <w:r w:rsidRPr="00BA69AE">
        <w:rPr>
          <w:lang/>
        </w:rPr>
        <w:lastRenderedPageBreak/>
        <w:t>nuomos ne konkurso būdu taisyklė</w:t>
      </w:r>
      <w:r w:rsidR="00EA5A4B">
        <w:rPr>
          <w:lang/>
        </w:rPr>
        <w:t>se</w:t>
      </w:r>
      <w:r w:rsidRPr="00BA69AE">
        <w:rPr>
          <w:lang/>
        </w:rPr>
        <w:t>, patvirtinto</w:t>
      </w:r>
      <w:r w:rsidR="00EA5A4B">
        <w:rPr>
          <w:lang/>
        </w:rPr>
        <w:t>se</w:t>
      </w:r>
      <w:r w:rsidRPr="00BA69AE">
        <w:rPr>
          <w:lang/>
        </w:rPr>
        <w:t xml:space="preserve"> </w:t>
      </w:r>
      <w:r w:rsidRPr="00BA69AE">
        <w:t>Lietuvos Respublikos Vyriausybės 2001 m. gruodžio 14 d. nutarimu Nr. 1524 „</w:t>
      </w:r>
      <w:r w:rsidRPr="00BA69AE">
        <w:rPr>
          <w:bCs/>
        </w:rPr>
        <w:t>Dėl valstybės ir savivaldybių ilgalaikio materialiojo turto nuomos“.</w:t>
      </w:r>
    </w:p>
    <w:p w:rsidR="00D02D81" w:rsidRPr="00BA69AE" w:rsidRDefault="00D92D40" w:rsidP="00D92D40">
      <w:pPr>
        <w:spacing w:line="360" w:lineRule="auto"/>
        <w:ind w:firstLine="851"/>
        <w:jc w:val="both"/>
      </w:pPr>
      <w:r w:rsidRPr="00BA69AE">
        <w:t xml:space="preserve">Turto valdymo, naudojimo ir disponavimo juo įstatymo </w:t>
      </w:r>
      <w:r w:rsidRPr="00BA69AE">
        <w:rPr>
          <w:bCs/>
        </w:rPr>
        <w:t>14 straipsnio 6 dal</w:t>
      </w:r>
      <w:r w:rsidR="005D7F27">
        <w:rPr>
          <w:bCs/>
        </w:rPr>
        <w:t>yje</w:t>
      </w:r>
      <w:r w:rsidRPr="00BA69AE">
        <w:rPr>
          <w:bCs/>
        </w:rPr>
        <w:t xml:space="preserve"> įstatymų leidėjas </w:t>
      </w:r>
      <w:r w:rsidRPr="00BA69AE">
        <w:t>savivaldybėms yra nustatęs plačią diskreciją savivaldybių nuosavybės teise valdom</w:t>
      </w:r>
      <w:r w:rsidR="004B6EE7">
        <w:t>o</w:t>
      </w:r>
      <w:r w:rsidRPr="00BA69AE">
        <w:t xml:space="preserve"> material</w:t>
      </w:r>
      <w:r w:rsidR="004B6EE7">
        <w:t xml:space="preserve">iojo </w:t>
      </w:r>
      <w:r w:rsidRPr="00BA69AE">
        <w:t>turt</w:t>
      </w:r>
      <w:r w:rsidR="004B6EE7">
        <w:t>o</w:t>
      </w:r>
      <w:r w:rsidRPr="00597949">
        <w:rPr>
          <w:rStyle w:val="FootnoteReference"/>
        </w:rPr>
        <w:footnoteReference w:id="5"/>
      </w:r>
      <w:r w:rsidR="004B6EE7">
        <w:t xml:space="preserve"> </w:t>
      </w:r>
      <w:r w:rsidR="0047145E">
        <w:t xml:space="preserve">nuomos </w:t>
      </w:r>
      <w:r w:rsidR="004B6EE7">
        <w:t>srityje</w:t>
      </w:r>
      <w:r w:rsidRPr="00597949">
        <w:t>. Todėl atliekant korupcijos rizikos analizę, dėmesys skiriamas būtent Savivaldybės nuosavybė</w:t>
      </w:r>
      <w:r w:rsidRPr="00F93621">
        <w:t xml:space="preserve">s teise valdomo </w:t>
      </w:r>
      <w:r w:rsidRPr="004A25F8">
        <w:rPr>
          <w:iCs/>
        </w:rPr>
        <w:t>ilgalaikio materialiojo turto (</w:t>
      </w:r>
      <w:r w:rsidRPr="00887BA0">
        <w:t>žemės sklypų, pastatų ir statinių)</w:t>
      </w:r>
      <w:r w:rsidRPr="00BA69AE">
        <w:rPr>
          <w:iCs/>
        </w:rPr>
        <w:t xml:space="preserve"> </w:t>
      </w:r>
      <w:r w:rsidRPr="00BA69AE">
        <w:t>nuom</w:t>
      </w:r>
      <w:r w:rsidR="002F2834" w:rsidRPr="00BA69AE">
        <w:t>os klausimams nagrinėti</w:t>
      </w:r>
      <w:r w:rsidRPr="00BA69AE">
        <w:t xml:space="preserve">. Be to, pagal Savivaldybės pateiktus duomenis, Savivaldybė per 2013 metus nėra sudariusi nei vienos valstybės </w:t>
      </w:r>
      <w:r w:rsidRPr="00BA69AE">
        <w:rPr>
          <w:iCs/>
        </w:rPr>
        <w:t>ilgalaikio materialiojo turto (</w:t>
      </w:r>
      <w:r w:rsidRPr="00BA69AE">
        <w:t>žemės sklypų, pastatų ir statinių), Savivaldybės valdomo patikėjimo teise, nuomos sutarties</w:t>
      </w:r>
      <w:r w:rsidR="00D02D81" w:rsidRPr="00BA69AE">
        <w:t xml:space="preserve">, o dėl </w:t>
      </w:r>
      <w:r w:rsidR="00D02D81" w:rsidRPr="00BA69AE">
        <w:rPr>
          <w:bCs/>
        </w:rPr>
        <w:t>Savivaldybei nuosavybės teise priklausan</w:t>
      </w:r>
      <w:r w:rsidR="00DD137B" w:rsidRPr="00BA69AE">
        <w:rPr>
          <w:bCs/>
        </w:rPr>
        <w:t>čio</w:t>
      </w:r>
      <w:r w:rsidR="00D02D81" w:rsidRPr="00BA69AE">
        <w:rPr>
          <w:bCs/>
        </w:rPr>
        <w:t xml:space="preserve"> </w:t>
      </w:r>
      <w:r w:rsidR="00C02475" w:rsidRPr="00BA69AE">
        <w:rPr>
          <w:iCs/>
        </w:rPr>
        <w:t>ilgalaikio materialiojo turto (</w:t>
      </w:r>
      <w:r w:rsidR="00C02475" w:rsidRPr="00BA69AE">
        <w:t xml:space="preserve">žemės sklypų, pastatų ir statinių) </w:t>
      </w:r>
      <w:r w:rsidR="00DD137B" w:rsidRPr="00BA69AE">
        <w:rPr>
          <w:bCs/>
        </w:rPr>
        <w:t>buvo sudarytos aštuonios nuomos sutartys.</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b/>
          <w:sz w:val="24"/>
          <w:szCs w:val="24"/>
        </w:rPr>
      </w:pPr>
      <w:r w:rsidRPr="00BA69AE">
        <w:rPr>
          <w:rFonts w:ascii="Times New Roman" w:hAnsi="Times New Roman" w:cs="Times New Roman"/>
          <w:sz w:val="24"/>
          <w:szCs w:val="24"/>
        </w:rPr>
        <w:t xml:space="preserve">Savivaldybės nuosavybės teise valdomo </w:t>
      </w:r>
      <w:r w:rsidRPr="00BA69AE">
        <w:rPr>
          <w:rFonts w:ascii="Times New Roman" w:hAnsi="Times New Roman" w:cs="Times New Roman"/>
          <w:iCs/>
          <w:sz w:val="24"/>
          <w:szCs w:val="24"/>
        </w:rPr>
        <w:t>ilgalaikio materialiojo turto (</w:t>
      </w:r>
      <w:r w:rsidRPr="00BA69AE">
        <w:rPr>
          <w:rFonts w:ascii="Times New Roman" w:hAnsi="Times New Roman" w:cs="Times New Roman"/>
          <w:sz w:val="24"/>
          <w:szCs w:val="24"/>
        </w:rPr>
        <w:t>išskyrus gyvenamąsias patalpas) nuomos tvarka ir sąlygos, turto valdytojo pareigos nuomojant turtą ir pagrindiniai nuomos sutarties sudarymo reikalavimai reglamentuojami Kelmės rajono s</w:t>
      </w:r>
      <w:r w:rsidRPr="00BA69AE">
        <w:rPr>
          <w:rFonts w:ascii="Times New Roman" w:hAnsi="Times New Roman" w:cs="Times New Roman"/>
          <w:bCs/>
          <w:sz w:val="24"/>
          <w:szCs w:val="24"/>
        </w:rPr>
        <w:t>avivaldybės materialiojo turto nuomos tvarkos apraš</w:t>
      </w:r>
      <w:r w:rsidR="005D7F27">
        <w:rPr>
          <w:rFonts w:ascii="Times New Roman" w:hAnsi="Times New Roman" w:cs="Times New Roman"/>
          <w:bCs/>
          <w:sz w:val="24"/>
          <w:szCs w:val="24"/>
        </w:rPr>
        <w:t>e</w:t>
      </w:r>
      <w:r w:rsidRPr="00BA69AE">
        <w:rPr>
          <w:rFonts w:ascii="Times New Roman" w:hAnsi="Times New Roman" w:cs="Times New Roman"/>
          <w:bCs/>
          <w:sz w:val="24"/>
          <w:szCs w:val="24"/>
        </w:rPr>
        <w:t>, patvirtint</w:t>
      </w:r>
      <w:r w:rsidR="005D7F27">
        <w:rPr>
          <w:rFonts w:ascii="Times New Roman" w:hAnsi="Times New Roman" w:cs="Times New Roman"/>
          <w:bCs/>
          <w:sz w:val="24"/>
          <w:szCs w:val="24"/>
        </w:rPr>
        <w:t>ame</w:t>
      </w:r>
      <w:r w:rsidRPr="00BA69AE">
        <w:rPr>
          <w:rFonts w:ascii="Times New Roman" w:hAnsi="Times New Roman" w:cs="Times New Roman"/>
          <w:bCs/>
          <w:sz w:val="24"/>
          <w:szCs w:val="24"/>
        </w:rPr>
        <w:t xml:space="preserve"> S</w:t>
      </w:r>
      <w:r w:rsidRPr="00BA69AE">
        <w:rPr>
          <w:rFonts w:ascii="Times New Roman" w:hAnsi="Times New Roman" w:cs="Times New Roman"/>
          <w:color w:val="000000"/>
          <w:sz w:val="24"/>
          <w:szCs w:val="24"/>
        </w:rPr>
        <w:t>avivaldybės tarybos 2012 m. spalio 29 d. sprendimu Nr. T-322 „</w:t>
      </w:r>
      <w:r w:rsidRPr="00BA69AE">
        <w:rPr>
          <w:rFonts w:ascii="Times New Roman" w:hAnsi="Times New Roman" w:cs="Times New Roman"/>
          <w:bCs/>
          <w:sz w:val="24"/>
          <w:szCs w:val="24"/>
        </w:rPr>
        <w:t>Dėl Kelmės rajono savivaldybės materialiojo turto nuomos tvarkos aprašo patvirtinimo“ (toliau – Savivaldybės turto nuomos tvarkos aprašas) i</w:t>
      </w:r>
      <w:r w:rsidRPr="00BA69AE">
        <w:rPr>
          <w:rFonts w:ascii="Times New Roman" w:hAnsi="Times New Roman" w:cs="Times New Roman"/>
          <w:sz w:val="24"/>
          <w:szCs w:val="24"/>
        </w:rPr>
        <w:t>r Kelmės rajono savivaldybės ilgalaikio materialiojo turto nuomos konkurso organizavimo taisyklė</w:t>
      </w:r>
      <w:r w:rsidR="005D7F27">
        <w:rPr>
          <w:rFonts w:ascii="Times New Roman" w:hAnsi="Times New Roman" w:cs="Times New Roman"/>
          <w:sz w:val="24"/>
          <w:szCs w:val="24"/>
        </w:rPr>
        <w:t>se</w:t>
      </w:r>
      <w:r w:rsidRPr="00BA69AE">
        <w:rPr>
          <w:rFonts w:ascii="Times New Roman" w:hAnsi="Times New Roman" w:cs="Times New Roman"/>
          <w:sz w:val="24"/>
          <w:szCs w:val="24"/>
        </w:rPr>
        <w:t>, patvirtinto</w:t>
      </w:r>
      <w:r w:rsidR="005D7F27">
        <w:rPr>
          <w:rFonts w:ascii="Times New Roman" w:hAnsi="Times New Roman" w:cs="Times New Roman"/>
          <w:sz w:val="24"/>
          <w:szCs w:val="24"/>
        </w:rPr>
        <w:t>se</w:t>
      </w:r>
      <w:r w:rsidRPr="00BA69AE">
        <w:rPr>
          <w:rFonts w:ascii="Times New Roman" w:hAnsi="Times New Roman" w:cs="Times New Roman"/>
          <w:sz w:val="24"/>
          <w:szCs w:val="24"/>
        </w:rPr>
        <w:t xml:space="preserve"> Savivaldybės tarybos </w:t>
      </w:r>
      <w:r w:rsidR="005D7F27" w:rsidRPr="00B1747F">
        <w:rPr>
          <w:rFonts w:ascii="Times New Roman" w:hAnsi="Times New Roman" w:cs="Times New Roman"/>
          <w:sz w:val="24"/>
          <w:szCs w:val="24"/>
        </w:rPr>
        <w:t xml:space="preserve">2008 m. sausio 24 d. </w:t>
      </w:r>
      <w:r w:rsidRPr="00887BA0">
        <w:rPr>
          <w:rFonts w:ascii="Times New Roman" w:hAnsi="Times New Roman" w:cs="Times New Roman"/>
          <w:sz w:val="24"/>
          <w:szCs w:val="24"/>
        </w:rPr>
        <w:t xml:space="preserve">sprendimu Nr. T-12 „Dėl Kelmės rajono savivaldybės ir valstybės turto valdymo, naudojimo ir disponavimo </w:t>
      </w:r>
      <w:r w:rsidRPr="00BA69AE">
        <w:rPr>
          <w:rFonts w:ascii="Times New Roman" w:hAnsi="Times New Roman" w:cs="Times New Roman"/>
          <w:sz w:val="24"/>
          <w:szCs w:val="24"/>
        </w:rPr>
        <w:t>juo bei pardavimo aukcionuose tvarkų, aprašo ir nuomos konkurso taisyklių aprašo patvirtinimo“ (toliau – Savivaldybės turto nuomos konkurso organizavimo taisyklės).</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BA69AE">
        <w:rPr>
          <w:rFonts w:ascii="Times New Roman" w:hAnsi="Times New Roman" w:cs="Times New Roman"/>
          <w:sz w:val="24"/>
          <w:szCs w:val="24"/>
        </w:rPr>
        <w:t xml:space="preserve">Analizuojant </w:t>
      </w:r>
      <w:r w:rsidRPr="00BA69AE">
        <w:rPr>
          <w:rFonts w:ascii="Times New Roman" w:hAnsi="Times New Roman" w:cs="Times New Roman"/>
          <w:bCs/>
          <w:sz w:val="24"/>
          <w:szCs w:val="24"/>
        </w:rPr>
        <w:t xml:space="preserve">Savivaldybės turto nuomos tvarkos aprašą ir </w:t>
      </w:r>
      <w:r w:rsidRPr="00BA69AE">
        <w:rPr>
          <w:rFonts w:ascii="Times New Roman" w:hAnsi="Times New Roman" w:cs="Times New Roman"/>
          <w:sz w:val="24"/>
          <w:szCs w:val="24"/>
        </w:rPr>
        <w:t xml:space="preserve">Savivaldybės turto nuomos konkurso organizavimo taisykles, nustatyta, kad </w:t>
      </w:r>
      <w:r w:rsidR="002F2834" w:rsidRPr="00BA69AE">
        <w:rPr>
          <w:rFonts w:ascii="Times New Roman" w:hAnsi="Times New Roman" w:cs="Times New Roman"/>
          <w:sz w:val="24"/>
          <w:szCs w:val="24"/>
        </w:rPr>
        <w:t xml:space="preserve">šio </w:t>
      </w:r>
      <w:r w:rsidRPr="00BA69AE">
        <w:rPr>
          <w:rFonts w:ascii="Times New Roman" w:hAnsi="Times New Roman" w:cs="Times New Roman"/>
          <w:sz w:val="24"/>
          <w:szCs w:val="24"/>
        </w:rPr>
        <w:t>teisini</w:t>
      </w:r>
      <w:r w:rsidR="002F2834" w:rsidRPr="00BA69AE">
        <w:rPr>
          <w:rFonts w:ascii="Times New Roman" w:hAnsi="Times New Roman" w:cs="Times New Roman"/>
          <w:sz w:val="24"/>
          <w:szCs w:val="24"/>
        </w:rPr>
        <w:t>o</w:t>
      </w:r>
      <w:r w:rsidRPr="00BA69AE">
        <w:rPr>
          <w:rFonts w:ascii="Times New Roman" w:hAnsi="Times New Roman" w:cs="Times New Roman"/>
          <w:sz w:val="24"/>
          <w:szCs w:val="24"/>
        </w:rPr>
        <w:t xml:space="preserve"> reglamentavim</w:t>
      </w:r>
      <w:r w:rsidR="002F2834" w:rsidRPr="00BA69AE">
        <w:rPr>
          <w:rFonts w:ascii="Times New Roman" w:hAnsi="Times New Roman" w:cs="Times New Roman"/>
          <w:sz w:val="24"/>
          <w:szCs w:val="24"/>
        </w:rPr>
        <w:t>o</w:t>
      </w:r>
      <w:r w:rsidRPr="00BA69AE">
        <w:rPr>
          <w:rFonts w:ascii="Times New Roman" w:hAnsi="Times New Roman" w:cs="Times New Roman"/>
          <w:sz w:val="24"/>
          <w:szCs w:val="24"/>
        </w:rPr>
        <w:t xml:space="preserve"> di</w:t>
      </w:r>
      <w:r w:rsidR="002F2834" w:rsidRPr="00BA69AE">
        <w:rPr>
          <w:rFonts w:ascii="Times New Roman" w:hAnsi="Times New Roman" w:cs="Times New Roman"/>
          <w:sz w:val="24"/>
          <w:szCs w:val="24"/>
        </w:rPr>
        <w:t xml:space="preserve">desnė </w:t>
      </w:r>
      <w:r w:rsidRPr="00BA69AE">
        <w:rPr>
          <w:rFonts w:ascii="Times New Roman" w:hAnsi="Times New Roman" w:cs="Times New Roman"/>
          <w:sz w:val="24"/>
          <w:szCs w:val="24"/>
        </w:rPr>
        <w:t>dali</w:t>
      </w:r>
      <w:r w:rsidR="002F2834" w:rsidRPr="00BA69AE">
        <w:rPr>
          <w:rFonts w:ascii="Times New Roman" w:hAnsi="Times New Roman" w:cs="Times New Roman"/>
          <w:sz w:val="24"/>
          <w:szCs w:val="24"/>
        </w:rPr>
        <w:t>s</w:t>
      </w:r>
      <w:r w:rsidRPr="00BA69AE">
        <w:rPr>
          <w:rFonts w:ascii="Times New Roman" w:hAnsi="Times New Roman" w:cs="Times New Roman"/>
          <w:sz w:val="24"/>
          <w:szCs w:val="24"/>
        </w:rPr>
        <w:t xml:space="preserve"> sutampa su valstybės ilgalaik</w:t>
      </w:r>
      <w:r w:rsidR="00EA5A4B">
        <w:rPr>
          <w:rFonts w:ascii="Times New Roman" w:hAnsi="Times New Roman" w:cs="Times New Roman"/>
          <w:sz w:val="24"/>
          <w:szCs w:val="24"/>
        </w:rPr>
        <w:t>io</w:t>
      </w:r>
      <w:r w:rsidRPr="00BA69AE">
        <w:rPr>
          <w:rFonts w:ascii="Times New Roman" w:hAnsi="Times New Roman" w:cs="Times New Roman"/>
          <w:sz w:val="24"/>
          <w:szCs w:val="24"/>
        </w:rPr>
        <w:t xml:space="preserve"> material</w:t>
      </w:r>
      <w:r w:rsidR="00EA5A4B">
        <w:rPr>
          <w:rFonts w:ascii="Times New Roman" w:hAnsi="Times New Roman" w:cs="Times New Roman"/>
          <w:sz w:val="24"/>
          <w:szCs w:val="24"/>
        </w:rPr>
        <w:t>iojo</w:t>
      </w:r>
      <w:r w:rsidRPr="00BA69AE">
        <w:rPr>
          <w:rFonts w:ascii="Times New Roman" w:hAnsi="Times New Roman" w:cs="Times New Roman"/>
          <w:sz w:val="24"/>
          <w:szCs w:val="24"/>
        </w:rPr>
        <w:t xml:space="preserve"> turt</w:t>
      </w:r>
      <w:r w:rsidR="00EA5A4B">
        <w:rPr>
          <w:rFonts w:ascii="Times New Roman" w:hAnsi="Times New Roman" w:cs="Times New Roman"/>
          <w:sz w:val="24"/>
          <w:szCs w:val="24"/>
        </w:rPr>
        <w:t>o</w:t>
      </w:r>
      <w:r w:rsidR="0047145E">
        <w:rPr>
          <w:rFonts w:ascii="Times New Roman" w:hAnsi="Times New Roman" w:cs="Times New Roman"/>
          <w:sz w:val="24"/>
          <w:szCs w:val="24"/>
        </w:rPr>
        <w:t xml:space="preserve"> nuomos</w:t>
      </w:r>
      <w:r w:rsidR="00EA5A4B">
        <w:rPr>
          <w:rFonts w:ascii="Times New Roman" w:hAnsi="Times New Roman" w:cs="Times New Roman"/>
          <w:sz w:val="24"/>
          <w:szCs w:val="24"/>
        </w:rPr>
        <w:t xml:space="preserve"> reglamentavimu</w:t>
      </w:r>
      <w:r w:rsidRPr="00887BA0">
        <w:rPr>
          <w:rFonts w:ascii="Times New Roman" w:hAnsi="Times New Roman" w:cs="Times New Roman"/>
          <w:sz w:val="24"/>
          <w:szCs w:val="24"/>
        </w:rPr>
        <w:t>. Tačiau vertinant šį reglamentavimą antikoru</w:t>
      </w:r>
      <w:r w:rsidRPr="00BA69AE">
        <w:rPr>
          <w:rFonts w:ascii="Times New Roman" w:hAnsi="Times New Roman" w:cs="Times New Roman"/>
          <w:sz w:val="24"/>
          <w:szCs w:val="24"/>
        </w:rPr>
        <w:t>pcini</w:t>
      </w:r>
      <w:r w:rsidR="008D0DDE">
        <w:rPr>
          <w:rFonts w:ascii="Times New Roman" w:hAnsi="Times New Roman" w:cs="Times New Roman"/>
          <w:sz w:val="24"/>
          <w:szCs w:val="24"/>
        </w:rPr>
        <w:t>u</w:t>
      </w:r>
      <w:r w:rsidRPr="00BA69AE">
        <w:rPr>
          <w:rFonts w:ascii="Times New Roman" w:hAnsi="Times New Roman" w:cs="Times New Roman"/>
          <w:sz w:val="24"/>
          <w:szCs w:val="24"/>
        </w:rPr>
        <w:t xml:space="preserve"> požiūriu, nustatyta </w:t>
      </w:r>
      <w:r w:rsidR="00F54288" w:rsidRPr="00BA69AE">
        <w:rPr>
          <w:rFonts w:ascii="Times New Roman" w:hAnsi="Times New Roman" w:cs="Times New Roman"/>
          <w:sz w:val="24"/>
          <w:szCs w:val="24"/>
        </w:rPr>
        <w:t>antikorupcini</w:t>
      </w:r>
      <w:r w:rsidR="001461C2" w:rsidRPr="00BA69AE">
        <w:rPr>
          <w:rFonts w:ascii="Times New Roman" w:hAnsi="Times New Roman" w:cs="Times New Roman"/>
          <w:sz w:val="24"/>
          <w:szCs w:val="24"/>
        </w:rPr>
        <w:t>ų</w:t>
      </w:r>
      <w:r w:rsidR="00F54288" w:rsidRPr="00BA69AE">
        <w:rPr>
          <w:rFonts w:ascii="Times New Roman" w:hAnsi="Times New Roman" w:cs="Times New Roman"/>
          <w:sz w:val="24"/>
          <w:szCs w:val="24"/>
        </w:rPr>
        <w:t xml:space="preserve"> </w:t>
      </w:r>
      <w:r w:rsidRPr="00BA69AE">
        <w:rPr>
          <w:rFonts w:ascii="Times New Roman" w:hAnsi="Times New Roman" w:cs="Times New Roman"/>
          <w:sz w:val="24"/>
          <w:szCs w:val="24"/>
        </w:rPr>
        <w:t>ydingų nuostatų:</w:t>
      </w:r>
    </w:p>
    <w:p w:rsidR="00D92D40" w:rsidRPr="00BA69AE" w:rsidRDefault="004C097A"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D92D40" w:rsidRPr="00BA69AE">
        <w:rPr>
          <w:rFonts w:ascii="Times New Roman" w:hAnsi="Times New Roman" w:cs="Times New Roman"/>
          <w:sz w:val="24"/>
          <w:szCs w:val="24"/>
        </w:rPr>
        <w:t>. Esamas Savivaldybės nuosavybės teise valdomo turto nuomos teisinis reglamentavimas neužtikrina pakankamo visuomenės ir suinteresuotų asmenų informavimo. Savivaldybės turto nuomos konkurso organizavimo taisyklių 6 punkte nu</w:t>
      </w:r>
      <w:r w:rsidR="00036D41" w:rsidRPr="00BA69AE">
        <w:rPr>
          <w:rFonts w:ascii="Times New Roman" w:hAnsi="Times New Roman" w:cs="Times New Roman"/>
          <w:sz w:val="24"/>
          <w:szCs w:val="24"/>
        </w:rPr>
        <w:t>st</w:t>
      </w:r>
      <w:r w:rsidR="00D92D40" w:rsidRPr="00BA69AE">
        <w:rPr>
          <w:rFonts w:ascii="Times New Roman" w:hAnsi="Times New Roman" w:cs="Times New Roman"/>
          <w:sz w:val="24"/>
          <w:szCs w:val="24"/>
        </w:rPr>
        <w:t>atyta, kad „</w:t>
      </w:r>
      <w:r w:rsidR="00D92D40" w:rsidRPr="00BA69AE">
        <w:rPr>
          <w:rFonts w:ascii="Times New Roman" w:hAnsi="Times New Roman" w:cs="Times New Roman"/>
          <w:i/>
          <w:sz w:val="24"/>
          <w:szCs w:val="24"/>
        </w:rPr>
        <w:t>Turto nuomos konkursas skelbiamas rajono laikraštyje.</w:t>
      </w:r>
      <w:r w:rsidR="00D92D40" w:rsidRPr="00BA69AE">
        <w:rPr>
          <w:rFonts w:ascii="Times New Roman" w:hAnsi="Times New Roman" w:cs="Times New Roman"/>
          <w:sz w:val="24"/>
          <w:szCs w:val="24"/>
        </w:rPr>
        <w:t>“ Manytina, kad apribojant informacijos skleidimą tik laikraščiuose ir nenu</w:t>
      </w:r>
      <w:r w:rsidR="00036D41" w:rsidRPr="00BA69AE">
        <w:rPr>
          <w:rFonts w:ascii="Times New Roman" w:hAnsi="Times New Roman" w:cs="Times New Roman"/>
          <w:sz w:val="24"/>
          <w:szCs w:val="24"/>
        </w:rPr>
        <w:t>st</w:t>
      </w:r>
      <w:r w:rsidR="00D92D40" w:rsidRPr="00BA69AE">
        <w:rPr>
          <w:rFonts w:ascii="Times New Roman" w:hAnsi="Times New Roman" w:cs="Times New Roman"/>
          <w:sz w:val="24"/>
          <w:szCs w:val="24"/>
        </w:rPr>
        <w:t xml:space="preserve">atant imperatyvo informaciją </w:t>
      </w:r>
      <w:r w:rsidR="00CC3BE5" w:rsidRPr="00BA69AE">
        <w:rPr>
          <w:rFonts w:ascii="Times New Roman" w:hAnsi="Times New Roman" w:cs="Times New Roman"/>
          <w:sz w:val="24"/>
          <w:szCs w:val="24"/>
        </w:rPr>
        <w:t xml:space="preserve">skelbti kitais būdais </w:t>
      </w:r>
      <w:r w:rsidR="00D92D40" w:rsidRPr="00BA69AE">
        <w:rPr>
          <w:rFonts w:ascii="Times New Roman" w:hAnsi="Times New Roman" w:cs="Times New Roman"/>
          <w:sz w:val="24"/>
          <w:szCs w:val="24"/>
        </w:rPr>
        <w:t>(pavyzdžiui</w:t>
      </w:r>
      <w:r w:rsidR="00036D41" w:rsidRPr="00BA69AE">
        <w:rPr>
          <w:rFonts w:ascii="Times New Roman" w:hAnsi="Times New Roman" w:cs="Times New Roman"/>
          <w:sz w:val="24"/>
          <w:szCs w:val="24"/>
        </w:rPr>
        <w:t>,</w:t>
      </w:r>
      <w:r w:rsidR="00D92D40" w:rsidRPr="00BA69AE">
        <w:rPr>
          <w:rFonts w:ascii="Times New Roman" w:hAnsi="Times New Roman" w:cs="Times New Roman"/>
          <w:sz w:val="24"/>
          <w:szCs w:val="24"/>
        </w:rPr>
        <w:t xml:space="preserve"> Savivaldybės interneto </w:t>
      </w:r>
      <w:r w:rsidR="00D92D40" w:rsidRPr="00BA69AE">
        <w:rPr>
          <w:rFonts w:ascii="Times New Roman" w:hAnsi="Times New Roman" w:cs="Times New Roman"/>
          <w:sz w:val="24"/>
          <w:szCs w:val="24"/>
        </w:rPr>
        <w:lastRenderedPageBreak/>
        <w:t xml:space="preserve">tinklalapyje) negali būti užtikrinamas procedūrų skaidrumas. Be to, Savivaldybės interneto tinklalapyje apskritai pasigendama susistemintos informacijos apie Savivaldybės nuosavybės teise ir kitais pagrindais valdomo </w:t>
      </w:r>
      <w:r w:rsidR="00D92D40" w:rsidRPr="00BA69AE">
        <w:rPr>
          <w:rFonts w:ascii="Times New Roman" w:hAnsi="Times New Roman" w:cs="Times New Roman"/>
          <w:iCs/>
          <w:sz w:val="24"/>
          <w:szCs w:val="24"/>
        </w:rPr>
        <w:t xml:space="preserve">turto </w:t>
      </w:r>
      <w:r w:rsidR="00D92D40" w:rsidRPr="00BA69AE">
        <w:rPr>
          <w:rFonts w:ascii="Times New Roman" w:hAnsi="Times New Roman" w:cs="Times New Roman"/>
          <w:sz w:val="24"/>
          <w:szCs w:val="24"/>
        </w:rPr>
        <w:t>nuomą, pavyzdžiui</w:t>
      </w:r>
      <w:r w:rsidR="00036D41" w:rsidRPr="00BA69AE">
        <w:rPr>
          <w:rFonts w:ascii="Times New Roman" w:hAnsi="Times New Roman" w:cs="Times New Roman"/>
          <w:sz w:val="24"/>
          <w:szCs w:val="24"/>
        </w:rPr>
        <w:t>,</w:t>
      </w:r>
      <w:r w:rsidR="00D92D40" w:rsidRPr="00BA69AE">
        <w:rPr>
          <w:rFonts w:ascii="Times New Roman" w:hAnsi="Times New Roman" w:cs="Times New Roman"/>
          <w:sz w:val="24"/>
          <w:szCs w:val="24"/>
        </w:rPr>
        <w:t xml:space="preserve"> informacijos apie planuojamą išnuomoti turtą, vykdomus nuomos konkursus, galiojančias nuomos sutartis ir kt.</w:t>
      </w:r>
    </w:p>
    <w:p w:rsidR="00322B76" w:rsidRPr="00BA69AE" w:rsidRDefault="004C097A" w:rsidP="00322B76">
      <w:pPr>
        <w:tabs>
          <w:tab w:val="left" w:pos="1134"/>
        </w:tabs>
        <w:spacing w:line="360" w:lineRule="auto"/>
        <w:ind w:firstLine="851"/>
        <w:jc w:val="both"/>
      </w:pPr>
      <w:r>
        <w:t>2</w:t>
      </w:r>
      <w:r w:rsidR="00D92D40" w:rsidRPr="00BA69AE">
        <w:t xml:space="preserve">. </w:t>
      </w:r>
      <w:r w:rsidR="004B1C66" w:rsidRPr="00BA69AE">
        <w:t>Savivaldybės turto nuomos konkurso organizavimo ir vykdymo tvarko</w:t>
      </w:r>
      <w:r w:rsidR="00036D41" w:rsidRPr="00BA69AE">
        <w:t>je</w:t>
      </w:r>
      <w:r w:rsidR="004B1C66" w:rsidRPr="00BA69AE">
        <w:t xml:space="preserve"> nu</w:t>
      </w:r>
      <w:r w:rsidR="00036D41" w:rsidRPr="00BA69AE">
        <w:t>st</w:t>
      </w:r>
      <w:r w:rsidR="004B1C66" w:rsidRPr="00BA69AE">
        <w:t>atytos priemonės, skirtos suderinti valstybinėje tarnyboje dirbančių asmenų privačius ir visuomenės viešuosius interesus, laikytinos nepakankamomis</w:t>
      </w:r>
      <w:r w:rsidR="00872043" w:rsidRPr="00BA69AE">
        <w:t>.</w:t>
      </w:r>
      <w:r w:rsidR="00872043" w:rsidRPr="00BA69AE">
        <w:rPr>
          <w:bCs/>
        </w:rPr>
        <w:t xml:space="preserve"> Savivaldybės turto nuomos tvarkos aprašo 5 punkte nu</w:t>
      </w:r>
      <w:r w:rsidR="00036D41" w:rsidRPr="00BA69AE">
        <w:rPr>
          <w:bCs/>
        </w:rPr>
        <w:t>st</w:t>
      </w:r>
      <w:r w:rsidR="00872043" w:rsidRPr="00BA69AE">
        <w:rPr>
          <w:bCs/>
        </w:rPr>
        <w:t xml:space="preserve">atyta, kad „&lt;...&gt; </w:t>
      </w:r>
      <w:r w:rsidR="00872043" w:rsidRPr="00BA69AE">
        <w:rPr>
          <w:i/>
          <w:color w:val="000000"/>
        </w:rPr>
        <w:t>Nuomos konkursus organizuoja ir vykdo turto valdytojo, valdančio savivaldybės turtą patikėjimo teise, sudaryta komisija.</w:t>
      </w:r>
      <w:r w:rsidR="00872043" w:rsidRPr="00BA69AE">
        <w:rPr>
          <w:color w:val="000000"/>
        </w:rPr>
        <w:t xml:space="preserve">“ </w:t>
      </w:r>
      <w:r w:rsidR="00036D41" w:rsidRPr="00BA69AE">
        <w:t>P</w:t>
      </w:r>
      <w:r w:rsidR="00872043" w:rsidRPr="00BA69AE">
        <w:t>rivačių ir viešųjų interesų konflikt</w:t>
      </w:r>
      <w:r w:rsidR="00036D41" w:rsidRPr="00BA69AE">
        <w:t xml:space="preserve">ui užkardyti </w:t>
      </w:r>
      <w:r w:rsidR="00872043" w:rsidRPr="00BA69AE">
        <w:t>organizuojant ir vykdant nuomos konkursą yra nu</w:t>
      </w:r>
      <w:r w:rsidR="00036D41" w:rsidRPr="00BA69AE">
        <w:t>st</w:t>
      </w:r>
      <w:r w:rsidR="00872043" w:rsidRPr="00BA69AE">
        <w:t>atyta</w:t>
      </w:r>
      <w:r w:rsidR="00036D41" w:rsidRPr="00BA69AE">
        <w:t xml:space="preserve"> priemonė</w:t>
      </w:r>
      <w:r w:rsidR="00872043" w:rsidRPr="00BA69AE">
        <w:t>, kad „</w:t>
      </w:r>
      <w:r w:rsidR="00872043" w:rsidRPr="00BA69AE">
        <w:rPr>
          <w:i/>
        </w:rPr>
        <w:t>Komisijos narys neturi teisės balsuoti, jeigu jis su konkurse dalyvaujančių įmonių savininkais, vadovais, įstaigų ir organizacijų vadovais susijęs šeimos ar giminystės ryšiais &lt;...&gt;</w:t>
      </w:r>
      <w:r w:rsidR="00872043" w:rsidRPr="00BA69AE">
        <w:t xml:space="preserve"> </w:t>
      </w:r>
      <w:r w:rsidR="00872043" w:rsidRPr="00BA69AE">
        <w:rPr>
          <w:i/>
        </w:rPr>
        <w:t>arba yra veikiamas kitų sąlygų, galinčių turėti įtakos jo nešališkumui</w:t>
      </w:r>
      <w:r w:rsidR="00872043" w:rsidRPr="00BA69AE">
        <w:t>“ (Savivaldybės turto nuomos konkurso organizavimo taisyklių 8 punktas).</w:t>
      </w:r>
      <w:r w:rsidR="006B6400" w:rsidRPr="00BA69AE">
        <w:t xml:space="preserve"> </w:t>
      </w:r>
      <w:r w:rsidR="00322B76" w:rsidRPr="00BA69AE">
        <w:t>Vertinant tokį teisinį reglamentavimą pasigendama detalesnio komisijos, organizuojančios ir vykdančios nuomos konkursus, nario nusišalinimo mechanizmo, kuriame</w:t>
      </w:r>
      <w:r w:rsidR="00036D41" w:rsidRPr="00BA69AE">
        <w:t>,</w:t>
      </w:r>
      <w:r w:rsidR="00322B76" w:rsidRPr="00BA69AE">
        <w:t xml:space="preserve"> </w:t>
      </w:r>
      <w:r w:rsidR="00C173ED" w:rsidRPr="00BA69AE">
        <w:t>be kitų procedūrų</w:t>
      </w:r>
      <w:r w:rsidR="00036D41" w:rsidRPr="00BA69AE">
        <w:t>,</w:t>
      </w:r>
      <w:r w:rsidR="00C173ED" w:rsidRPr="00BA69AE">
        <w:t xml:space="preserve"> būtų </w:t>
      </w:r>
      <w:r w:rsidR="00322B76" w:rsidRPr="00BA69AE">
        <w:t>nu</w:t>
      </w:r>
      <w:r w:rsidR="00036D41" w:rsidRPr="00BA69AE">
        <w:t>st</w:t>
      </w:r>
      <w:r w:rsidR="00322B76" w:rsidRPr="00BA69AE">
        <w:t>atyta</w:t>
      </w:r>
      <w:r w:rsidR="00C173ED" w:rsidRPr="00BA69AE">
        <w:t>s</w:t>
      </w:r>
      <w:r w:rsidR="00322B76" w:rsidRPr="00BA69AE">
        <w:t xml:space="preserve"> reikalavim</w:t>
      </w:r>
      <w:r w:rsidR="00C173ED" w:rsidRPr="00BA69AE">
        <w:t>as</w:t>
      </w:r>
      <w:r w:rsidR="00322B76" w:rsidRPr="00BA69AE">
        <w:t xml:space="preserve"> nusišalinusiam nariui fiziškai nedalyvauti </w:t>
      </w:r>
      <w:r w:rsidR="00C173ED" w:rsidRPr="00BA69AE">
        <w:t>komisijos</w:t>
      </w:r>
      <w:r w:rsidR="00322B76" w:rsidRPr="00BA69AE">
        <w:t xml:space="preserve"> posėdyje, </w:t>
      </w:r>
      <w:r w:rsidR="00036D41" w:rsidRPr="00BA69AE">
        <w:t xml:space="preserve">ir </w:t>
      </w:r>
      <w:r w:rsidR="00322B76" w:rsidRPr="00BA69AE">
        <w:t>konfide</w:t>
      </w:r>
      <w:r w:rsidR="00C173ED" w:rsidRPr="00BA69AE">
        <w:t>ncialumo pasižadėjimo institut</w:t>
      </w:r>
      <w:r w:rsidR="001775B3">
        <w:t>o</w:t>
      </w:r>
      <w:r w:rsidR="00322B76" w:rsidRPr="00BA69AE">
        <w:t>.</w:t>
      </w:r>
    </w:p>
    <w:p w:rsidR="00D92D40" w:rsidRPr="00BA69AE" w:rsidRDefault="004C097A"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D92D40" w:rsidRPr="00BA69AE">
        <w:rPr>
          <w:rFonts w:ascii="Times New Roman" w:hAnsi="Times New Roman" w:cs="Times New Roman"/>
          <w:sz w:val="24"/>
          <w:szCs w:val="24"/>
        </w:rPr>
        <w:t>. Turto nuomos konkurso organizavimo ir vykdymo tvarkos reglamentavim</w:t>
      </w:r>
      <w:r w:rsidR="00036D41" w:rsidRPr="00BA69AE">
        <w:rPr>
          <w:rFonts w:ascii="Times New Roman" w:hAnsi="Times New Roman" w:cs="Times New Roman"/>
          <w:sz w:val="24"/>
          <w:szCs w:val="24"/>
        </w:rPr>
        <w:t xml:space="preserve">as neapima </w:t>
      </w:r>
      <w:r w:rsidR="00D92D40" w:rsidRPr="00BA69AE">
        <w:rPr>
          <w:rFonts w:ascii="Times New Roman" w:hAnsi="Times New Roman" w:cs="Times New Roman"/>
          <w:sz w:val="24"/>
          <w:szCs w:val="24"/>
        </w:rPr>
        <w:t>nuomos konkursus organizuojančių ir vykdančių komisijų sprendimų priėmimo tvark</w:t>
      </w:r>
      <w:r w:rsidR="00036D41" w:rsidRPr="00BA69AE">
        <w:rPr>
          <w:rFonts w:ascii="Times New Roman" w:hAnsi="Times New Roman" w:cs="Times New Roman"/>
          <w:sz w:val="24"/>
          <w:szCs w:val="24"/>
        </w:rPr>
        <w:t>os</w:t>
      </w:r>
      <w:r w:rsidR="00D92D40" w:rsidRPr="00BA69AE">
        <w:rPr>
          <w:rFonts w:ascii="Times New Roman" w:hAnsi="Times New Roman" w:cs="Times New Roman"/>
          <w:sz w:val="24"/>
          <w:szCs w:val="24"/>
        </w:rPr>
        <w:t>. Todėl nėra aišku: kelių narių dalyvavimo posėdyje užtenka, kad komisijos posėdis įvyktų, kiek balsų pakanka, kad būtų priimtas sprendimas, kaip elgiamasi, kai svarstomu klausimu balsai pasiskirsto po lygiai ir t. t. Dėl šių klausimų nereglamentavimo atsiranda prielaid</w:t>
      </w:r>
      <w:r w:rsidR="00036D41" w:rsidRPr="00BA69AE">
        <w:rPr>
          <w:rFonts w:ascii="Times New Roman" w:hAnsi="Times New Roman" w:cs="Times New Roman"/>
          <w:sz w:val="24"/>
          <w:szCs w:val="24"/>
        </w:rPr>
        <w:t>ų</w:t>
      </w:r>
      <w:r w:rsidR="00D92D40" w:rsidRPr="00BA69AE">
        <w:rPr>
          <w:rFonts w:ascii="Times New Roman" w:hAnsi="Times New Roman" w:cs="Times New Roman"/>
          <w:sz w:val="24"/>
          <w:szCs w:val="24"/>
        </w:rPr>
        <w:t xml:space="preserve"> rastis nevienodai praktikai, kurią gali lemti komisijos narių suinteresuotumas.</w:t>
      </w:r>
    </w:p>
    <w:p w:rsidR="008453DA" w:rsidRPr="00BA69AE" w:rsidRDefault="004C097A"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D92D40" w:rsidRPr="00BA69AE">
        <w:rPr>
          <w:rFonts w:ascii="Times New Roman" w:hAnsi="Times New Roman" w:cs="Times New Roman"/>
          <w:sz w:val="24"/>
          <w:szCs w:val="24"/>
        </w:rPr>
        <w:t>. Savivaldybės ilgalaikio materialiojo turto nuomos sutarties pavyzdinėje formoje (</w:t>
      </w:r>
      <w:r w:rsidR="00D92D40" w:rsidRPr="00BA69AE">
        <w:rPr>
          <w:rFonts w:ascii="Times New Roman" w:hAnsi="Times New Roman" w:cs="Times New Roman"/>
          <w:bCs/>
          <w:sz w:val="24"/>
          <w:szCs w:val="24"/>
        </w:rPr>
        <w:t xml:space="preserve">Savivaldybės turto nuomos tvarkos aprašo 1 </w:t>
      </w:r>
      <w:r w:rsidR="00D92D40" w:rsidRPr="00BA69AE">
        <w:rPr>
          <w:rFonts w:ascii="Times New Roman" w:hAnsi="Times New Roman" w:cs="Times New Roman"/>
          <w:sz w:val="24"/>
          <w:szCs w:val="24"/>
        </w:rPr>
        <w:t>priedas) (toliau – Pavyzdinė nuomos sutartis) nu</w:t>
      </w:r>
      <w:r w:rsidR="00036D41" w:rsidRPr="00BA69AE">
        <w:rPr>
          <w:rFonts w:ascii="Times New Roman" w:hAnsi="Times New Roman" w:cs="Times New Roman"/>
          <w:sz w:val="24"/>
          <w:szCs w:val="24"/>
        </w:rPr>
        <w:t>st</w:t>
      </w:r>
      <w:r w:rsidR="00D92D40" w:rsidRPr="00BA69AE">
        <w:rPr>
          <w:rFonts w:ascii="Times New Roman" w:hAnsi="Times New Roman" w:cs="Times New Roman"/>
          <w:sz w:val="24"/>
          <w:szCs w:val="24"/>
        </w:rPr>
        <w:t>atytos sąlygos neužtikrina interesų pusiausvyros ir sutarties šalių lygiateisiškumo. Pavyzdinės nuomos sutarties 13 punkte numatyti devyni sutarties pabaigos atvejai</w:t>
      </w:r>
      <w:r w:rsidR="00D92D40" w:rsidRPr="00F93621">
        <w:rPr>
          <w:rStyle w:val="FootnoteReference"/>
          <w:rFonts w:ascii="Times New Roman" w:hAnsi="Times New Roman" w:cs="Times New Roman"/>
          <w:sz w:val="24"/>
          <w:szCs w:val="24"/>
        </w:rPr>
        <w:footnoteReference w:id="6"/>
      </w:r>
      <w:r w:rsidR="00D92D40" w:rsidRPr="00F93621">
        <w:rPr>
          <w:rFonts w:ascii="Times New Roman" w:hAnsi="Times New Roman" w:cs="Times New Roman"/>
          <w:sz w:val="24"/>
          <w:szCs w:val="24"/>
        </w:rPr>
        <w:t xml:space="preserve">. Pirmi keturi šio punkto </w:t>
      </w:r>
      <w:r w:rsidR="00D92D40" w:rsidRPr="00F93621">
        <w:rPr>
          <w:rFonts w:ascii="Times New Roman" w:hAnsi="Times New Roman" w:cs="Times New Roman"/>
          <w:sz w:val="24"/>
          <w:szCs w:val="24"/>
        </w:rPr>
        <w:lastRenderedPageBreak/>
        <w:t xml:space="preserve">papunkčiai yra identiški </w:t>
      </w:r>
      <w:r w:rsidR="00D446F6">
        <w:rPr>
          <w:rFonts w:ascii="Times New Roman" w:hAnsi="Times New Roman" w:cs="Times New Roman"/>
          <w:sz w:val="24"/>
          <w:szCs w:val="24"/>
        </w:rPr>
        <w:t xml:space="preserve">esantiems </w:t>
      </w:r>
      <w:r w:rsidR="00D92D40" w:rsidRPr="00F93621">
        <w:rPr>
          <w:rFonts w:ascii="Times New Roman" w:hAnsi="Times New Roman" w:cs="Times New Roman"/>
          <w:sz w:val="24"/>
          <w:szCs w:val="24"/>
        </w:rPr>
        <w:t xml:space="preserve">LRCK </w:t>
      </w:r>
      <w:r w:rsidR="00D92D40" w:rsidRPr="004A25F8">
        <w:rPr>
          <w:rFonts w:ascii="Times New Roman" w:hAnsi="Times New Roman" w:cs="Times New Roman"/>
          <w:bCs/>
          <w:sz w:val="24"/>
          <w:szCs w:val="24"/>
        </w:rPr>
        <w:t>6.497 straipsnyje „</w:t>
      </w:r>
      <w:r w:rsidR="00D92D40" w:rsidRPr="00887BA0">
        <w:rPr>
          <w:rFonts w:ascii="Times New Roman" w:hAnsi="Times New Roman" w:cs="Times New Roman"/>
          <w:bCs/>
          <w:i/>
          <w:sz w:val="24"/>
          <w:szCs w:val="24"/>
        </w:rPr>
        <w:t>Sutarties nutraukimas prieš terminą nuomotojo reikalavimu</w:t>
      </w:r>
      <w:r w:rsidR="00D92D40" w:rsidRPr="00BA69AE">
        <w:rPr>
          <w:rFonts w:ascii="Times New Roman" w:hAnsi="Times New Roman" w:cs="Times New Roman"/>
          <w:bCs/>
          <w:sz w:val="24"/>
          <w:szCs w:val="24"/>
        </w:rPr>
        <w:t>“</w:t>
      </w:r>
      <w:r w:rsidR="00D92D40" w:rsidRPr="00887BA0">
        <w:rPr>
          <w:rFonts w:ascii="Times New Roman" w:hAnsi="Times New Roman" w:cs="Times New Roman"/>
          <w:sz w:val="24"/>
          <w:szCs w:val="24"/>
        </w:rPr>
        <w:t xml:space="preserve">. </w:t>
      </w:r>
      <w:r w:rsidR="008453DA" w:rsidRPr="00BA69AE">
        <w:rPr>
          <w:rFonts w:ascii="Times New Roman" w:hAnsi="Times New Roman" w:cs="Times New Roman"/>
          <w:sz w:val="24"/>
          <w:szCs w:val="24"/>
        </w:rPr>
        <w:t>Tuo tarpu 13.8 papunktyje numatytas nuomos sutarties pabaigos atvejis vertintinas kaip priklausantis tik nuo nuomotojo (Savivaldybės) valios, t. y. sutarties nutraukimui prieš terminą neturi jokios įtakos nuomininko valia, jo veiksmai ar neveikimas. Dėl šios priežasties Savivaldybei yra nepagrįstai suteikiamas perdėtas pranašumas, kuris gali būti naudojamas kaip priemonė daryti įtaką kitai sutarties šaliai, siekiant su sutarties objektu tiesiogiai nesusijusių tikslų.</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color w:val="000000"/>
          <w:sz w:val="24"/>
          <w:szCs w:val="24"/>
        </w:rPr>
      </w:pPr>
      <w:r w:rsidRPr="00BA69AE">
        <w:rPr>
          <w:rFonts w:ascii="Times New Roman" w:hAnsi="Times New Roman" w:cs="Times New Roman"/>
          <w:color w:val="000000"/>
          <w:sz w:val="24"/>
          <w:szCs w:val="24"/>
        </w:rPr>
        <w:t xml:space="preserve">Nurodytos </w:t>
      </w:r>
      <w:r w:rsidRPr="00BA69AE">
        <w:rPr>
          <w:rFonts w:ascii="Times New Roman" w:hAnsi="Times New Roman" w:cs="Times New Roman"/>
          <w:sz w:val="24"/>
          <w:szCs w:val="24"/>
        </w:rPr>
        <w:t>Pavyzdinė</w:t>
      </w:r>
      <w:r w:rsidR="008F16DE" w:rsidRPr="00BA69AE">
        <w:rPr>
          <w:rFonts w:ascii="Times New Roman" w:hAnsi="Times New Roman" w:cs="Times New Roman"/>
          <w:sz w:val="24"/>
          <w:szCs w:val="24"/>
        </w:rPr>
        <w:t>s</w:t>
      </w:r>
      <w:r w:rsidRPr="00BA69AE">
        <w:rPr>
          <w:rFonts w:ascii="Times New Roman" w:hAnsi="Times New Roman" w:cs="Times New Roman"/>
          <w:sz w:val="24"/>
          <w:szCs w:val="24"/>
        </w:rPr>
        <w:t xml:space="preserve"> nuomos sutarties</w:t>
      </w:r>
      <w:r w:rsidRPr="00BA69AE">
        <w:rPr>
          <w:rFonts w:ascii="Times New Roman" w:hAnsi="Times New Roman" w:cs="Times New Roman"/>
          <w:color w:val="000000"/>
          <w:sz w:val="24"/>
          <w:szCs w:val="24"/>
        </w:rPr>
        <w:t xml:space="preserve"> ydingos sąlygos nustatytos ir analizuotose sutartyse. Be to, analizuojant Savivaldybės turto nuomos sutartis ir jų priedus, nustatyti šie </w:t>
      </w:r>
      <w:r w:rsidR="008F16DE" w:rsidRPr="00BA69AE">
        <w:rPr>
          <w:rFonts w:ascii="Times New Roman" w:hAnsi="Times New Roman" w:cs="Times New Roman"/>
          <w:color w:val="000000"/>
          <w:sz w:val="24"/>
          <w:szCs w:val="24"/>
        </w:rPr>
        <w:t>trūkumai</w:t>
      </w:r>
      <w:r w:rsidRPr="00BA69AE">
        <w:rPr>
          <w:rFonts w:ascii="Times New Roman" w:hAnsi="Times New Roman" w:cs="Times New Roman"/>
          <w:color w:val="000000"/>
          <w:sz w:val="24"/>
          <w:szCs w:val="24"/>
        </w:rPr>
        <w:t>:</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BA69AE">
        <w:rPr>
          <w:rFonts w:ascii="Times New Roman" w:hAnsi="Times New Roman" w:cs="Times New Roman"/>
          <w:sz w:val="24"/>
          <w:szCs w:val="24"/>
        </w:rPr>
        <w:t xml:space="preserve">1) nuomos sutarčių 9.2 papunktyje nesukonkretinama, kas </w:t>
      </w:r>
      <w:r w:rsidR="00355E9B">
        <w:rPr>
          <w:rFonts w:ascii="Times New Roman" w:hAnsi="Times New Roman" w:cs="Times New Roman"/>
          <w:sz w:val="24"/>
          <w:szCs w:val="24"/>
        </w:rPr>
        <w:t>keleri</w:t>
      </w:r>
      <w:r w:rsidR="00355E9B" w:rsidRPr="00887BA0">
        <w:rPr>
          <w:rFonts w:ascii="Times New Roman" w:hAnsi="Times New Roman" w:cs="Times New Roman"/>
          <w:sz w:val="24"/>
          <w:szCs w:val="24"/>
        </w:rPr>
        <w:t xml:space="preserve"> </w:t>
      </w:r>
      <w:r w:rsidRPr="00BA69AE">
        <w:rPr>
          <w:rFonts w:ascii="Times New Roman" w:hAnsi="Times New Roman" w:cs="Times New Roman"/>
          <w:sz w:val="24"/>
          <w:szCs w:val="24"/>
        </w:rPr>
        <w:t xml:space="preserve">metų turi būti atliekamas nuomos objekto </w:t>
      </w:r>
      <w:r w:rsidR="008F16DE" w:rsidRPr="00BA69AE">
        <w:rPr>
          <w:rFonts w:ascii="Times New Roman" w:hAnsi="Times New Roman" w:cs="Times New Roman"/>
          <w:sz w:val="24"/>
          <w:szCs w:val="24"/>
        </w:rPr>
        <w:t xml:space="preserve">einamasis </w:t>
      </w:r>
      <w:r w:rsidRPr="00BA69AE">
        <w:rPr>
          <w:rFonts w:ascii="Times New Roman" w:hAnsi="Times New Roman" w:cs="Times New Roman"/>
          <w:sz w:val="24"/>
          <w:szCs w:val="24"/>
        </w:rPr>
        <w:t xml:space="preserve">remontas. </w:t>
      </w:r>
      <w:r w:rsidR="008F16DE" w:rsidRPr="00BA69AE">
        <w:rPr>
          <w:rFonts w:ascii="Times New Roman" w:hAnsi="Times New Roman" w:cs="Times New Roman"/>
          <w:sz w:val="24"/>
          <w:szCs w:val="24"/>
        </w:rPr>
        <w:t>P</w:t>
      </w:r>
      <w:r w:rsidR="004E6C34" w:rsidRPr="00BA69AE">
        <w:rPr>
          <w:rFonts w:ascii="Times New Roman" w:hAnsi="Times New Roman" w:cs="Times New Roman"/>
          <w:sz w:val="24"/>
          <w:szCs w:val="24"/>
        </w:rPr>
        <w:t>a</w:t>
      </w:r>
      <w:r w:rsidR="008F16DE" w:rsidRPr="00BA69AE">
        <w:rPr>
          <w:rFonts w:ascii="Times New Roman" w:hAnsi="Times New Roman" w:cs="Times New Roman"/>
          <w:sz w:val="24"/>
          <w:szCs w:val="24"/>
        </w:rPr>
        <w:t>v</w:t>
      </w:r>
      <w:r w:rsidR="004E6C34" w:rsidRPr="00BA69AE">
        <w:rPr>
          <w:rFonts w:ascii="Times New Roman" w:hAnsi="Times New Roman" w:cs="Times New Roman"/>
          <w:sz w:val="24"/>
          <w:szCs w:val="24"/>
        </w:rPr>
        <w:t>y</w:t>
      </w:r>
      <w:r w:rsidR="008F16DE" w:rsidRPr="00BA69AE">
        <w:rPr>
          <w:rFonts w:ascii="Times New Roman" w:hAnsi="Times New Roman" w:cs="Times New Roman"/>
          <w:sz w:val="24"/>
          <w:szCs w:val="24"/>
        </w:rPr>
        <w:t>z</w:t>
      </w:r>
      <w:r w:rsidR="004E6C34" w:rsidRPr="00BA69AE">
        <w:rPr>
          <w:rFonts w:ascii="Times New Roman" w:hAnsi="Times New Roman" w:cs="Times New Roman"/>
          <w:sz w:val="24"/>
          <w:szCs w:val="24"/>
        </w:rPr>
        <w:t xml:space="preserve">džiui, </w:t>
      </w:r>
      <w:r w:rsidRPr="00BA69AE">
        <w:rPr>
          <w:rFonts w:ascii="Times New Roman" w:hAnsi="Times New Roman" w:cs="Times New Roman"/>
          <w:sz w:val="24"/>
          <w:szCs w:val="24"/>
        </w:rPr>
        <w:t xml:space="preserve">2013 m. kovo 29 d. sutarties Nr. 1/SŽ4-60, sudarytos su O. G., ir 2013 m. liepos 8 d. sutarties Nr. SŽ4-40, sudarytos su </w:t>
      </w:r>
      <w:r w:rsidRPr="00BA69AE">
        <w:rPr>
          <w:rFonts w:ascii="Times New Roman" w:hAnsi="Times New Roman" w:cs="Times New Roman"/>
          <w:bCs/>
          <w:sz w:val="24"/>
          <w:szCs w:val="24"/>
        </w:rPr>
        <w:t xml:space="preserve">UAB klinika „Deodenta“, </w:t>
      </w:r>
      <w:r w:rsidRPr="00BA69AE">
        <w:rPr>
          <w:rFonts w:ascii="Times New Roman" w:hAnsi="Times New Roman" w:cs="Times New Roman"/>
          <w:sz w:val="24"/>
          <w:szCs w:val="24"/>
        </w:rPr>
        <w:t>9.2 punktuose nurodoma: „</w:t>
      </w:r>
      <w:r w:rsidRPr="00BA69AE">
        <w:rPr>
          <w:rFonts w:ascii="Times New Roman" w:hAnsi="Times New Roman" w:cs="Times New Roman"/>
          <w:i/>
          <w:sz w:val="24"/>
          <w:szCs w:val="24"/>
        </w:rPr>
        <w:t>savo lėšomis parengti turtą pasikeičiantiems metų sezonams ir kas 3-4-5 (nereikalingus skaičius išbraukti) metai atlikti nuomojamo turto einamąjį remontą</w:t>
      </w:r>
      <w:r w:rsidR="006966F9" w:rsidRPr="00BA69AE">
        <w:rPr>
          <w:rFonts w:ascii="Times New Roman" w:hAnsi="Times New Roman" w:cs="Times New Roman"/>
          <w:i/>
          <w:sz w:val="24"/>
          <w:szCs w:val="24"/>
        </w:rPr>
        <w:t>;</w:t>
      </w:r>
      <w:r w:rsidRPr="00BA69AE">
        <w:rPr>
          <w:rFonts w:ascii="Times New Roman" w:hAnsi="Times New Roman" w:cs="Times New Roman"/>
          <w:sz w:val="24"/>
          <w:szCs w:val="24"/>
        </w:rPr>
        <w:t>“. Pažymėtina, kad „nereikalingi“ skaičiai neišbraukti</w:t>
      </w:r>
      <w:r w:rsidR="00036D41" w:rsidRPr="00BA69AE">
        <w:rPr>
          <w:rFonts w:ascii="Times New Roman" w:hAnsi="Times New Roman" w:cs="Times New Roman"/>
          <w:sz w:val="24"/>
          <w:szCs w:val="24"/>
        </w:rPr>
        <w:t xml:space="preserve"> ir </w:t>
      </w:r>
      <w:r w:rsidRPr="00BA69AE">
        <w:rPr>
          <w:rFonts w:ascii="Times New Roman" w:hAnsi="Times New Roman" w:cs="Times New Roman"/>
          <w:sz w:val="24"/>
          <w:szCs w:val="24"/>
        </w:rPr>
        <w:t>nėra kitų požymių, iš kurių būtų galima spręsti apie šalių susitarimą dėl einamojo remonto. Dėl šio neapibrėžtumo atsiranda prielaidos neformaliam susitarimui, kur</w:t>
      </w:r>
      <w:r w:rsidR="008D0DDE">
        <w:rPr>
          <w:rFonts w:ascii="Times New Roman" w:hAnsi="Times New Roman" w:cs="Times New Roman"/>
          <w:sz w:val="24"/>
          <w:szCs w:val="24"/>
        </w:rPr>
        <w:t>į</w:t>
      </w:r>
      <w:r w:rsidRPr="00BA69AE">
        <w:rPr>
          <w:rFonts w:ascii="Times New Roman" w:hAnsi="Times New Roman" w:cs="Times New Roman"/>
          <w:sz w:val="24"/>
          <w:szCs w:val="24"/>
        </w:rPr>
        <w:t xml:space="preserve"> gali </w:t>
      </w:r>
      <w:r w:rsidR="009D3F3D" w:rsidRPr="00BA69AE">
        <w:rPr>
          <w:rFonts w:ascii="Times New Roman" w:hAnsi="Times New Roman" w:cs="Times New Roman"/>
          <w:sz w:val="24"/>
          <w:szCs w:val="24"/>
        </w:rPr>
        <w:t xml:space="preserve">lemti </w:t>
      </w:r>
      <w:r w:rsidR="00CA61CC" w:rsidRPr="00BA69AE">
        <w:rPr>
          <w:rFonts w:ascii="Times New Roman" w:hAnsi="Times New Roman" w:cs="Times New Roman"/>
          <w:sz w:val="24"/>
          <w:szCs w:val="24"/>
        </w:rPr>
        <w:t>korupcijos rizikos</w:t>
      </w:r>
      <w:r w:rsidRPr="00BA69AE">
        <w:rPr>
          <w:rFonts w:ascii="Times New Roman" w:hAnsi="Times New Roman" w:cs="Times New Roman"/>
          <w:sz w:val="24"/>
          <w:szCs w:val="24"/>
        </w:rPr>
        <w:t xml:space="preserve"> veiksni</w:t>
      </w:r>
      <w:r w:rsidR="009D3F3D" w:rsidRPr="00BA69AE">
        <w:rPr>
          <w:rFonts w:ascii="Times New Roman" w:hAnsi="Times New Roman" w:cs="Times New Roman"/>
          <w:sz w:val="24"/>
          <w:szCs w:val="24"/>
        </w:rPr>
        <w:t>ai.</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BA69AE">
        <w:rPr>
          <w:rFonts w:ascii="Times New Roman" w:hAnsi="Times New Roman" w:cs="Times New Roman"/>
          <w:sz w:val="24"/>
          <w:szCs w:val="24"/>
        </w:rPr>
        <w:t xml:space="preserve">2) nuomojamo </w:t>
      </w:r>
      <w:r w:rsidRPr="00BA69AE">
        <w:rPr>
          <w:rFonts w:ascii="Times New Roman" w:hAnsi="Times New Roman" w:cs="Times New Roman"/>
          <w:iCs/>
          <w:sz w:val="24"/>
          <w:szCs w:val="24"/>
        </w:rPr>
        <w:t xml:space="preserve">ilgalaikio materialiojo turto </w:t>
      </w:r>
      <w:r w:rsidRPr="00BA69AE">
        <w:rPr>
          <w:rFonts w:ascii="Times New Roman" w:hAnsi="Times New Roman" w:cs="Times New Roman"/>
          <w:sz w:val="24"/>
          <w:szCs w:val="24"/>
        </w:rPr>
        <w:t>perdavimo</w:t>
      </w:r>
      <w:r w:rsidR="00355E9B" w:rsidRPr="00B01DE6">
        <w:rPr>
          <w:rFonts w:ascii="Times New Roman" w:hAnsi="Times New Roman" w:cs="Times New Roman"/>
          <w:sz w:val="24"/>
          <w:szCs w:val="24"/>
        </w:rPr>
        <w:t>–</w:t>
      </w:r>
      <w:r w:rsidRPr="00BA69AE">
        <w:rPr>
          <w:rFonts w:ascii="Times New Roman" w:hAnsi="Times New Roman" w:cs="Times New Roman"/>
          <w:sz w:val="24"/>
          <w:szCs w:val="24"/>
        </w:rPr>
        <w:t>priėmimo aktai neatspindi faktinės turto būklės. Prie minėtų nuomos sutarčių pridedamuose perdavimo</w:t>
      </w:r>
      <w:r w:rsidR="009D3F3D" w:rsidRPr="00BA69AE">
        <w:rPr>
          <w:rFonts w:ascii="Times New Roman" w:hAnsi="Times New Roman" w:cs="Times New Roman"/>
          <w:sz w:val="24"/>
          <w:szCs w:val="24"/>
        </w:rPr>
        <w:t>–</w:t>
      </w:r>
      <w:r w:rsidRPr="00BA69AE">
        <w:rPr>
          <w:rFonts w:ascii="Times New Roman" w:hAnsi="Times New Roman" w:cs="Times New Roman"/>
          <w:sz w:val="24"/>
          <w:szCs w:val="24"/>
        </w:rPr>
        <w:t xml:space="preserve">priėmimo aktuose nurodomas tik nuomojamų patalpų adresas, plotas, unikalus numeris, bet nenurodomi duomenys apie patalpų nusidėvėjimą, pažeidimus, įrengimą </w:t>
      </w:r>
      <w:r w:rsidR="009D3F3D" w:rsidRPr="00BA69AE">
        <w:rPr>
          <w:rFonts w:ascii="Times New Roman" w:hAnsi="Times New Roman" w:cs="Times New Roman"/>
          <w:sz w:val="24"/>
          <w:szCs w:val="24"/>
        </w:rPr>
        <w:t xml:space="preserve">ir </w:t>
      </w:r>
      <w:r w:rsidRPr="00BA69AE">
        <w:rPr>
          <w:rFonts w:ascii="Times New Roman" w:hAnsi="Times New Roman" w:cs="Times New Roman"/>
          <w:sz w:val="24"/>
          <w:szCs w:val="24"/>
        </w:rPr>
        <w:t xml:space="preserve">kita būklę apibūdinti informacija. Dėl to, kad nėra raštiškai fiksuojama tikrojo nuomojamo objekto </w:t>
      </w:r>
      <w:r w:rsidR="008F16DE" w:rsidRPr="00BA69AE">
        <w:rPr>
          <w:rFonts w:ascii="Times New Roman" w:hAnsi="Times New Roman" w:cs="Times New Roman"/>
          <w:sz w:val="24"/>
          <w:szCs w:val="24"/>
        </w:rPr>
        <w:t>būklė</w:t>
      </w:r>
      <w:r w:rsidRPr="00BA69AE">
        <w:rPr>
          <w:rFonts w:ascii="Times New Roman" w:hAnsi="Times New Roman" w:cs="Times New Roman"/>
          <w:sz w:val="24"/>
          <w:szCs w:val="24"/>
        </w:rPr>
        <w:t>, susidaro sąlygos sutarties šali</w:t>
      </w:r>
      <w:r w:rsidR="009D3F3D" w:rsidRPr="00BA69AE">
        <w:rPr>
          <w:rFonts w:ascii="Times New Roman" w:hAnsi="Times New Roman" w:cs="Times New Roman"/>
          <w:sz w:val="24"/>
          <w:szCs w:val="24"/>
        </w:rPr>
        <w:t>ms</w:t>
      </w:r>
      <w:r w:rsidRPr="00BA69AE">
        <w:rPr>
          <w:rFonts w:ascii="Times New Roman" w:hAnsi="Times New Roman" w:cs="Times New Roman"/>
          <w:sz w:val="24"/>
          <w:szCs w:val="24"/>
        </w:rPr>
        <w:t xml:space="preserve"> piktnaudžia</w:t>
      </w:r>
      <w:r w:rsidR="009D3F3D" w:rsidRPr="00BA69AE">
        <w:rPr>
          <w:rFonts w:ascii="Times New Roman" w:hAnsi="Times New Roman" w:cs="Times New Roman"/>
          <w:sz w:val="24"/>
          <w:szCs w:val="24"/>
        </w:rPr>
        <w:t>uti</w:t>
      </w:r>
      <w:r w:rsidRPr="00BA69AE">
        <w:rPr>
          <w:rFonts w:ascii="Times New Roman" w:hAnsi="Times New Roman" w:cs="Times New Roman"/>
          <w:sz w:val="24"/>
          <w:szCs w:val="24"/>
        </w:rPr>
        <w:t>, pvz., bloginti turto būklę arba manipuliuoti galimyb</w:t>
      </w:r>
      <w:r w:rsidR="008D0DDE">
        <w:rPr>
          <w:rFonts w:ascii="Times New Roman" w:hAnsi="Times New Roman" w:cs="Times New Roman"/>
          <w:sz w:val="24"/>
          <w:szCs w:val="24"/>
        </w:rPr>
        <w:t>ėmis</w:t>
      </w:r>
      <w:r w:rsidRPr="00BA69AE">
        <w:rPr>
          <w:rFonts w:ascii="Times New Roman" w:hAnsi="Times New Roman" w:cs="Times New Roman"/>
          <w:sz w:val="24"/>
          <w:szCs w:val="24"/>
        </w:rPr>
        <w:t xml:space="preserve"> nutraukti sutartį už tariamą turto būklės bloginimą.</w:t>
      </w:r>
    </w:p>
    <w:p w:rsidR="00012226" w:rsidRPr="00BA69AE" w:rsidRDefault="00012226"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p>
    <w:p w:rsidR="00D92D40" w:rsidRPr="00597949" w:rsidRDefault="00D92D40" w:rsidP="00D92D40">
      <w:pPr>
        <w:spacing w:line="360" w:lineRule="auto"/>
        <w:ind w:firstLine="851"/>
        <w:jc w:val="both"/>
      </w:pPr>
      <w:r w:rsidRPr="00BA69AE">
        <w:t>REKOMENDACIJOS.</w:t>
      </w:r>
    </w:p>
    <w:p w:rsidR="00D92D40" w:rsidRPr="00BA69AE" w:rsidRDefault="004C097A"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D92D40" w:rsidRPr="00887BA0">
        <w:rPr>
          <w:rFonts w:ascii="Times New Roman" w:hAnsi="Times New Roman" w:cs="Times New Roman"/>
          <w:sz w:val="24"/>
          <w:szCs w:val="24"/>
        </w:rPr>
        <w:t>. Savivaldybės interneto tinklalapyje skelbti informaciją apie</w:t>
      </w:r>
      <w:r w:rsidR="00D92D40" w:rsidRPr="00BA69AE">
        <w:rPr>
          <w:rFonts w:ascii="Times New Roman" w:hAnsi="Times New Roman" w:cs="Times New Roman"/>
          <w:sz w:val="24"/>
          <w:szCs w:val="24"/>
        </w:rPr>
        <w:t xml:space="preserve"> planuojamą išnuomoti Savivaldybės nuosavybės teise ir kitais pagrindais valdomą </w:t>
      </w:r>
      <w:r w:rsidR="00D92D40" w:rsidRPr="00BA69AE">
        <w:rPr>
          <w:rFonts w:ascii="Times New Roman" w:hAnsi="Times New Roman" w:cs="Times New Roman"/>
          <w:iCs/>
          <w:sz w:val="24"/>
          <w:szCs w:val="24"/>
        </w:rPr>
        <w:t xml:space="preserve">turtą, </w:t>
      </w:r>
      <w:r w:rsidR="00D92D40" w:rsidRPr="00BA69AE">
        <w:rPr>
          <w:rFonts w:ascii="Times New Roman" w:hAnsi="Times New Roman" w:cs="Times New Roman"/>
          <w:sz w:val="24"/>
          <w:szCs w:val="24"/>
        </w:rPr>
        <w:t>vykdomus nuomos konkursus, galiojančias nuomos sutartis</w:t>
      </w:r>
      <w:r w:rsidR="009D3F3D" w:rsidRPr="00BA69AE">
        <w:rPr>
          <w:rFonts w:ascii="Times New Roman" w:hAnsi="Times New Roman" w:cs="Times New Roman"/>
          <w:sz w:val="24"/>
          <w:szCs w:val="24"/>
        </w:rPr>
        <w:t xml:space="preserve"> ir</w:t>
      </w:r>
      <w:r w:rsidR="00D92D40" w:rsidRPr="00BA69AE">
        <w:rPr>
          <w:rFonts w:ascii="Times New Roman" w:hAnsi="Times New Roman" w:cs="Times New Roman"/>
          <w:sz w:val="24"/>
          <w:szCs w:val="24"/>
        </w:rPr>
        <w:t xml:space="preserve"> kitą nuomos procesą skaidrinančią informaciją.</w:t>
      </w:r>
    </w:p>
    <w:p w:rsidR="00967854" w:rsidRPr="00BA69AE" w:rsidRDefault="004C097A" w:rsidP="00967854">
      <w:pPr>
        <w:tabs>
          <w:tab w:val="left" w:pos="1134"/>
        </w:tabs>
        <w:spacing w:line="360" w:lineRule="auto"/>
        <w:ind w:firstLine="851"/>
        <w:jc w:val="both"/>
      </w:pPr>
      <w:r>
        <w:t>2</w:t>
      </w:r>
      <w:r w:rsidR="00D92D40" w:rsidRPr="00BA69AE">
        <w:t xml:space="preserve">. </w:t>
      </w:r>
      <w:r w:rsidR="00967854" w:rsidRPr="00BA69AE">
        <w:t xml:space="preserve">Detalizuoti komisijos, organizuojančios ir vykdančios nuomos konkursus, nario nusišalinimo </w:t>
      </w:r>
      <w:r w:rsidR="009D3F3D" w:rsidRPr="00BA69AE">
        <w:t>procedūrą ir nustatyti</w:t>
      </w:r>
      <w:r w:rsidR="00967854" w:rsidRPr="00BA69AE">
        <w:t xml:space="preserve"> reikalavimą nusišalinusiam nariui fiziškai nedalyvauti komisijos posėdyje, sukurti konfidencialumo pasižadėjimo institutą.</w:t>
      </w:r>
    </w:p>
    <w:p w:rsidR="00D92D40" w:rsidRPr="00BA69AE" w:rsidRDefault="004C097A" w:rsidP="00D92D40">
      <w:pPr>
        <w:spacing w:line="360" w:lineRule="auto"/>
        <w:ind w:firstLine="851"/>
        <w:jc w:val="both"/>
      </w:pPr>
      <w:r>
        <w:lastRenderedPageBreak/>
        <w:t>3</w:t>
      </w:r>
      <w:r w:rsidR="00D92D40" w:rsidRPr="00BA69AE">
        <w:t>. Savivaldybės teisės aktuose, reglamentuojančiuose Savivaldybės nuosavybės teise valdomo turto nuomą, nu</w:t>
      </w:r>
      <w:r w:rsidR="009D3F3D" w:rsidRPr="00BA69AE">
        <w:t>st</w:t>
      </w:r>
      <w:r w:rsidR="00D92D40" w:rsidRPr="00BA69AE">
        <w:t>atyti turto nuomos konkursus organizuojančių ir vykdančių komisijų sprendimų priėmimo tvarką.</w:t>
      </w:r>
    </w:p>
    <w:p w:rsidR="00D92D40" w:rsidRPr="00BA69AE" w:rsidRDefault="004C097A" w:rsidP="00D92D40">
      <w:pPr>
        <w:spacing w:line="360" w:lineRule="auto"/>
        <w:ind w:firstLine="851"/>
        <w:jc w:val="both"/>
      </w:pPr>
      <w:r>
        <w:t>4</w:t>
      </w:r>
      <w:r w:rsidR="00D92D40" w:rsidRPr="00BA69AE">
        <w:t>. Savivaldybės ilgalaikio materialiojo turto nuomos sutarčių sąlygas formuluoti aiškiai ir nedviprasmiškai, užtikrinant maksimalų sutarties šalių lygiateisiškumą.</w:t>
      </w:r>
    </w:p>
    <w:p w:rsidR="00D92D40" w:rsidRPr="00BA69AE" w:rsidRDefault="004C097A" w:rsidP="00D92D40">
      <w:pPr>
        <w:spacing w:line="360" w:lineRule="auto"/>
        <w:ind w:firstLine="851"/>
        <w:jc w:val="both"/>
      </w:pPr>
      <w:r>
        <w:t>5</w:t>
      </w:r>
      <w:r w:rsidR="00D92D40" w:rsidRPr="00BA69AE">
        <w:t>. Nuomos objekto perdavimo</w:t>
      </w:r>
      <w:r w:rsidR="009D3F3D" w:rsidRPr="00BA69AE">
        <w:t>–</w:t>
      </w:r>
      <w:r w:rsidR="00D92D40" w:rsidRPr="00BA69AE">
        <w:t>priėmimo aktuose fiksuoti faktinę objekto būklę.</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p>
    <w:p w:rsidR="00D92D40" w:rsidRPr="00BA69AE" w:rsidRDefault="00AE5F8E" w:rsidP="00EC7B3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851"/>
        <w:jc w:val="center"/>
        <w:rPr>
          <w:rFonts w:ascii="Times New Roman" w:hAnsi="Times New Roman" w:cs="Times New Roman"/>
          <w:b/>
          <w:sz w:val="24"/>
          <w:szCs w:val="24"/>
        </w:rPr>
      </w:pPr>
      <w:r w:rsidRPr="00BA69AE">
        <w:rPr>
          <w:rFonts w:ascii="Times New Roman" w:hAnsi="Times New Roman" w:cs="Times New Roman"/>
          <w:b/>
          <w:sz w:val="24"/>
          <w:szCs w:val="24"/>
        </w:rPr>
        <w:t>3.</w:t>
      </w:r>
      <w:r w:rsidR="00D92D40" w:rsidRPr="00BA69AE">
        <w:rPr>
          <w:rFonts w:ascii="Times New Roman" w:hAnsi="Times New Roman" w:cs="Times New Roman"/>
          <w:b/>
          <w:sz w:val="24"/>
          <w:szCs w:val="24"/>
        </w:rPr>
        <w:t xml:space="preserve">3. Savivaldybės nuosavybės teise ir kitais pagrindais valdomo </w:t>
      </w:r>
      <w:r w:rsidR="00D92D40" w:rsidRPr="00BA69AE">
        <w:rPr>
          <w:rFonts w:ascii="Times New Roman" w:hAnsi="Times New Roman" w:cs="Times New Roman"/>
          <w:b/>
          <w:iCs/>
          <w:sz w:val="24"/>
          <w:szCs w:val="24"/>
        </w:rPr>
        <w:t>ilgalaikio materialiojo turto (</w:t>
      </w:r>
      <w:r w:rsidR="00D92D40" w:rsidRPr="00BA69AE">
        <w:rPr>
          <w:rFonts w:ascii="Times New Roman" w:hAnsi="Times New Roman" w:cs="Times New Roman"/>
          <w:b/>
          <w:sz w:val="24"/>
          <w:szCs w:val="24"/>
        </w:rPr>
        <w:t>žemės sklypų, pastatų ir statinių) perdavimas panaudos pagrindais</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p>
    <w:p w:rsidR="00D92D40" w:rsidRPr="0069000A"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BA69AE">
        <w:rPr>
          <w:rFonts w:ascii="Times New Roman" w:hAnsi="Times New Roman" w:cs="Times New Roman"/>
          <w:sz w:val="24"/>
          <w:szCs w:val="24"/>
        </w:rPr>
        <w:t xml:space="preserve">Vadovaujantis LRCK </w:t>
      </w:r>
      <w:bookmarkStart w:id="15" w:name="straipsnis629"/>
      <w:r w:rsidRPr="00BA69AE">
        <w:rPr>
          <w:rFonts w:ascii="Times New Roman" w:hAnsi="Times New Roman" w:cs="Times New Roman"/>
          <w:sz w:val="24"/>
          <w:szCs w:val="24"/>
        </w:rPr>
        <w:t xml:space="preserve">6.629 straipsnio </w:t>
      </w:r>
      <w:bookmarkEnd w:id="15"/>
      <w:r w:rsidRPr="00BA69AE">
        <w:rPr>
          <w:rFonts w:ascii="Times New Roman" w:hAnsi="Times New Roman" w:cs="Times New Roman"/>
          <w:sz w:val="24"/>
          <w:szCs w:val="24"/>
        </w:rPr>
        <w:t>1 dalimi „</w:t>
      </w:r>
      <w:r w:rsidRPr="00BA69AE">
        <w:rPr>
          <w:rFonts w:ascii="Times New Roman" w:hAnsi="Times New Roman" w:cs="Times New Roman"/>
          <w:i/>
          <w:sz w:val="24"/>
          <w:szCs w:val="24"/>
        </w:rPr>
        <w:t>Neatlygintinio naudojimosi daiktu (panaudos) sutartimi viena šalis (panaudos davėjas) perduoda kitai šaliai (panaudos gavėjui) nesunaudojamąjį daiktą laikinai ir neatlygintinai valdyti ir juo naudotis, o panaudos gavėjas įsipareigoja grąžinti tą daiktą tokios būklės, kokios jis jam buvo perduotas atsižvelgiant į normalų susidėvėjimą arba sutartyje numatytos būklės.</w:t>
      </w:r>
      <w:r w:rsidRPr="00BA69AE">
        <w:rPr>
          <w:rFonts w:ascii="Times New Roman" w:hAnsi="Times New Roman" w:cs="Times New Roman"/>
          <w:sz w:val="24"/>
          <w:szCs w:val="24"/>
        </w:rPr>
        <w:t xml:space="preserve">“ Galimybės savivaldybėms panaudos pagrindais perduoti turtą yra </w:t>
      </w:r>
      <w:r w:rsidR="009D3F3D" w:rsidRPr="00BA69AE">
        <w:rPr>
          <w:rFonts w:ascii="Times New Roman" w:hAnsi="Times New Roman" w:cs="Times New Roman"/>
          <w:sz w:val="24"/>
          <w:szCs w:val="24"/>
        </w:rPr>
        <w:t xml:space="preserve">ribojamos </w:t>
      </w:r>
      <w:r w:rsidRPr="00BA69AE">
        <w:rPr>
          <w:rFonts w:ascii="Times New Roman" w:hAnsi="Times New Roman" w:cs="Times New Roman"/>
          <w:sz w:val="24"/>
          <w:szCs w:val="24"/>
        </w:rPr>
        <w:t>Turto valdymo, naudojimo ir disponavimo juo įstatymo 13 straipsnio 1 dal</w:t>
      </w:r>
      <w:r w:rsidR="009D3F3D" w:rsidRPr="00BA69AE">
        <w:rPr>
          <w:rFonts w:ascii="Times New Roman" w:hAnsi="Times New Roman" w:cs="Times New Roman"/>
          <w:sz w:val="24"/>
          <w:szCs w:val="24"/>
        </w:rPr>
        <w:t>yje</w:t>
      </w:r>
      <w:r w:rsidRPr="00BA69AE">
        <w:rPr>
          <w:rFonts w:ascii="Times New Roman" w:hAnsi="Times New Roman" w:cs="Times New Roman"/>
          <w:sz w:val="24"/>
          <w:szCs w:val="24"/>
        </w:rPr>
        <w:t>. Čia imperatyviai nustatyta, kad „</w:t>
      </w:r>
      <w:r w:rsidRPr="00BA69AE">
        <w:rPr>
          <w:rFonts w:ascii="Times New Roman" w:hAnsi="Times New Roman" w:cs="Times New Roman"/>
          <w:i/>
          <w:sz w:val="24"/>
          <w:szCs w:val="24"/>
        </w:rPr>
        <w:t>Valstybės ir savivaldybių turtas gali būti perduodamas panaudos pagrindais laikinai neatlygintinai valdyti ir naudotis valstybines ar savivaldybių funkcijas įgyvendinantiems subjektams</w:t>
      </w:r>
      <w:r w:rsidRPr="00BA69AE">
        <w:rPr>
          <w:rFonts w:ascii="Times New Roman" w:hAnsi="Times New Roman" w:cs="Times New Roman"/>
          <w:sz w:val="24"/>
          <w:szCs w:val="24"/>
        </w:rPr>
        <w:t>“</w:t>
      </w:r>
      <w:r w:rsidR="009D3F3D" w:rsidRPr="00BA69AE">
        <w:rPr>
          <w:rFonts w:ascii="Times New Roman" w:hAnsi="Times New Roman" w:cs="Times New Roman"/>
          <w:sz w:val="24"/>
          <w:szCs w:val="24"/>
        </w:rPr>
        <w:t xml:space="preserve"> ir</w:t>
      </w:r>
      <w:r w:rsidRPr="00BA69AE">
        <w:rPr>
          <w:rFonts w:ascii="Times New Roman" w:hAnsi="Times New Roman" w:cs="Times New Roman"/>
          <w:sz w:val="24"/>
          <w:szCs w:val="24"/>
        </w:rPr>
        <w:t xml:space="preserve"> subjektams, kurie patenka į pateikiamą baigtinį kategorijų sąrašą</w:t>
      </w:r>
      <w:r w:rsidRPr="0069000A">
        <w:rPr>
          <w:rStyle w:val="FootnoteReference"/>
          <w:rFonts w:ascii="Times New Roman" w:hAnsi="Times New Roman" w:cs="Times New Roman"/>
          <w:sz w:val="24"/>
          <w:szCs w:val="24"/>
        </w:rPr>
        <w:footnoteReference w:id="7"/>
      </w:r>
      <w:r w:rsidRPr="0069000A">
        <w:rPr>
          <w:rFonts w:ascii="Times New Roman" w:hAnsi="Times New Roman" w:cs="Times New Roman"/>
          <w:sz w:val="24"/>
          <w:szCs w:val="24"/>
        </w:rPr>
        <w:t xml:space="preserve">. </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bookmarkStart w:id="16" w:name="OLE_LINK1"/>
      <w:bookmarkStart w:id="17" w:name="OLE_LINK2"/>
      <w:r w:rsidRPr="00887BA0">
        <w:rPr>
          <w:rFonts w:ascii="Times New Roman" w:hAnsi="Times New Roman" w:cs="Times New Roman"/>
          <w:sz w:val="24"/>
          <w:szCs w:val="24"/>
        </w:rPr>
        <w:t>Turto</w:t>
      </w:r>
      <w:r w:rsidRPr="00BA69AE">
        <w:rPr>
          <w:rFonts w:ascii="Times New Roman" w:hAnsi="Times New Roman" w:cs="Times New Roman"/>
          <w:sz w:val="24"/>
          <w:szCs w:val="24"/>
        </w:rPr>
        <w:t xml:space="preserve"> valdymo, naudojimo ir disponavimo juo įstatym</w:t>
      </w:r>
      <w:r w:rsidR="009D3F3D" w:rsidRPr="00BA69AE">
        <w:rPr>
          <w:rFonts w:ascii="Times New Roman" w:hAnsi="Times New Roman" w:cs="Times New Roman"/>
          <w:sz w:val="24"/>
          <w:szCs w:val="24"/>
        </w:rPr>
        <w:t>e</w:t>
      </w:r>
      <w:r w:rsidRPr="00BA69AE">
        <w:rPr>
          <w:rFonts w:ascii="Times New Roman" w:hAnsi="Times New Roman" w:cs="Times New Roman"/>
          <w:sz w:val="24"/>
          <w:szCs w:val="24"/>
        </w:rPr>
        <w:t xml:space="preserve"> </w:t>
      </w:r>
      <w:bookmarkEnd w:id="16"/>
      <w:bookmarkEnd w:id="17"/>
      <w:r w:rsidR="009D3F3D" w:rsidRPr="00BA69AE">
        <w:rPr>
          <w:rFonts w:ascii="Times New Roman" w:hAnsi="Times New Roman" w:cs="Times New Roman"/>
          <w:sz w:val="24"/>
          <w:szCs w:val="24"/>
        </w:rPr>
        <w:t xml:space="preserve">taip pat nustatyta </w:t>
      </w:r>
      <w:r w:rsidRPr="00BA69AE">
        <w:rPr>
          <w:rFonts w:ascii="Times New Roman" w:hAnsi="Times New Roman" w:cs="Times New Roman"/>
          <w:sz w:val="24"/>
          <w:szCs w:val="24"/>
        </w:rPr>
        <w:t>diskrecija savivaldybių taryboms nustatyti tvarką, pagal kurią jos pačios arba jų įgaliotos institucijos priima sprendimus dėl savivaldybės turto perdavimo panaudos pagrindais (Turto valdymo, naudojimo ir disponavimo juo įstatymo 13 straipsnio 2 dalis).</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color w:val="000000"/>
          <w:sz w:val="24"/>
          <w:szCs w:val="24"/>
        </w:rPr>
      </w:pPr>
      <w:r w:rsidRPr="00BA69AE">
        <w:rPr>
          <w:rFonts w:ascii="Times New Roman" w:hAnsi="Times New Roman" w:cs="Times New Roman"/>
          <w:sz w:val="24"/>
          <w:szCs w:val="24"/>
        </w:rPr>
        <w:t xml:space="preserve">Savivaldybėje sprendimų dėl turto perdavimo panaudos pagrindais priėmimo </w:t>
      </w:r>
      <w:r w:rsidR="009D3F3D" w:rsidRPr="00BA69AE">
        <w:rPr>
          <w:rFonts w:ascii="Times New Roman" w:hAnsi="Times New Roman" w:cs="Times New Roman"/>
          <w:sz w:val="24"/>
          <w:szCs w:val="24"/>
        </w:rPr>
        <w:t xml:space="preserve">ir </w:t>
      </w:r>
      <w:r w:rsidRPr="00BA69AE">
        <w:rPr>
          <w:rFonts w:ascii="Times New Roman" w:hAnsi="Times New Roman" w:cs="Times New Roman"/>
          <w:sz w:val="24"/>
          <w:szCs w:val="24"/>
        </w:rPr>
        <w:t xml:space="preserve">su tuo susijusių procedūrų tvarka yra reglamentuota </w:t>
      </w:r>
      <w:r w:rsidRPr="00BA69AE">
        <w:rPr>
          <w:rFonts w:ascii="Times New Roman" w:hAnsi="Times New Roman" w:cs="Times New Roman"/>
          <w:color w:val="000000"/>
          <w:sz w:val="24"/>
          <w:szCs w:val="24"/>
        </w:rPr>
        <w:t xml:space="preserve">Kelmės rajono savivaldybės ir valstybės turto valdymo, naudojimo ir disponavimo juo tvarkos </w:t>
      </w:r>
      <w:r w:rsidR="008F16DE" w:rsidRPr="00BA69AE">
        <w:rPr>
          <w:rFonts w:ascii="Times New Roman" w:hAnsi="Times New Roman" w:cs="Times New Roman"/>
          <w:color w:val="000000"/>
          <w:sz w:val="24"/>
          <w:szCs w:val="24"/>
        </w:rPr>
        <w:t>apraš</w:t>
      </w:r>
      <w:r w:rsidR="009D3F3D" w:rsidRPr="00BA69AE">
        <w:rPr>
          <w:rFonts w:ascii="Times New Roman" w:hAnsi="Times New Roman" w:cs="Times New Roman"/>
          <w:color w:val="000000"/>
          <w:sz w:val="24"/>
          <w:szCs w:val="24"/>
        </w:rPr>
        <w:t>e</w:t>
      </w:r>
      <w:r w:rsidRPr="00BA69AE">
        <w:rPr>
          <w:rFonts w:ascii="Times New Roman" w:hAnsi="Times New Roman" w:cs="Times New Roman"/>
          <w:color w:val="000000"/>
          <w:sz w:val="24"/>
          <w:szCs w:val="24"/>
        </w:rPr>
        <w:t>, patvirtint</w:t>
      </w:r>
      <w:r w:rsidR="009D3F3D" w:rsidRPr="00BA69AE">
        <w:rPr>
          <w:rFonts w:ascii="Times New Roman" w:hAnsi="Times New Roman" w:cs="Times New Roman"/>
          <w:color w:val="000000"/>
          <w:sz w:val="24"/>
          <w:szCs w:val="24"/>
        </w:rPr>
        <w:t xml:space="preserve">ame </w:t>
      </w:r>
      <w:r w:rsidRPr="00BA69AE">
        <w:rPr>
          <w:rFonts w:ascii="Times New Roman" w:hAnsi="Times New Roman" w:cs="Times New Roman"/>
          <w:color w:val="000000"/>
          <w:sz w:val="24"/>
          <w:szCs w:val="24"/>
        </w:rPr>
        <w:t xml:space="preserve">Savivaldybės tarybos 2011 m. gruodžio 22 d. sprendimu Nr. T-346 „Dėl Kelmės rajono savivaldybės ir valstybės turto </w:t>
      </w:r>
      <w:r w:rsidRPr="00BA69AE">
        <w:rPr>
          <w:rFonts w:ascii="Times New Roman" w:hAnsi="Times New Roman" w:cs="Times New Roman"/>
          <w:color w:val="000000"/>
          <w:sz w:val="24"/>
          <w:szCs w:val="24"/>
        </w:rPr>
        <w:lastRenderedPageBreak/>
        <w:t>valdymo, naudojimo ir disponavimo juo tvarkos aprašo patvirtinimo“ (toliau – Savivaldybės turto valdymo, naudojimo ir disponavimo juo tvarkos aprašas).</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BA69AE">
        <w:rPr>
          <w:rFonts w:ascii="Times New Roman" w:hAnsi="Times New Roman" w:cs="Times New Roman"/>
          <w:sz w:val="24"/>
          <w:szCs w:val="24"/>
        </w:rPr>
        <w:t xml:space="preserve">Išanalizavus Savivaldybės nustatytą turto perdavimo panaudos pagrindais </w:t>
      </w:r>
      <w:r w:rsidR="008F16DE" w:rsidRPr="00BA69AE">
        <w:rPr>
          <w:rFonts w:ascii="Times New Roman" w:hAnsi="Times New Roman" w:cs="Times New Roman"/>
          <w:sz w:val="24"/>
          <w:szCs w:val="24"/>
        </w:rPr>
        <w:t xml:space="preserve">teisinį </w:t>
      </w:r>
      <w:r w:rsidRPr="00BA69AE">
        <w:rPr>
          <w:rFonts w:ascii="Times New Roman" w:hAnsi="Times New Roman" w:cs="Times New Roman"/>
          <w:sz w:val="24"/>
          <w:szCs w:val="24"/>
        </w:rPr>
        <w:t xml:space="preserve">reglamentavimą ir </w:t>
      </w:r>
      <w:r w:rsidR="008F16DE" w:rsidRPr="00BA69AE">
        <w:rPr>
          <w:rFonts w:ascii="Times New Roman" w:hAnsi="Times New Roman" w:cs="Times New Roman"/>
          <w:sz w:val="24"/>
          <w:szCs w:val="24"/>
        </w:rPr>
        <w:t>praktinį įg</w:t>
      </w:r>
      <w:r w:rsidR="00880BA4" w:rsidRPr="00BA69AE">
        <w:rPr>
          <w:rFonts w:ascii="Times New Roman" w:hAnsi="Times New Roman" w:cs="Times New Roman"/>
          <w:sz w:val="24"/>
          <w:szCs w:val="24"/>
        </w:rPr>
        <w:t>y</w:t>
      </w:r>
      <w:r w:rsidR="008F16DE" w:rsidRPr="00BA69AE">
        <w:rPr>
          <w:rFonts w:ascii="Times New Roman" w:hAnsi="Times New Roman" w:cs="Times New Roman"/>
          <w:sz w:val="24"/>
          <w:szCs w:val="24"/>
        </w:rPr>
        <w:t>vendinimą</w:t>
      </w:r>
      <w:r w:rsidRPr="00BA69AE">
        <w:rPr>
          <w:rFonts w:ascii="Times New Roman" w:hAnsi="Times New Roman" w:cs="Times New Roman"/>
          <w:sz w:val="24"/>
          <w:szCs w:val="24"/>
        </w:rPr>
        <w:t>, darytina išvada, kad:</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color w:val="000000"/>
          <w:sz w:val="24"/>
          <w:szCs w:val="24"/>
        </w:rPr>
      </w:pPr>
      <w:r w:rsidRPr="00BA69AE">
        <w:rPr>
          <w:rFonts w:ascii="Times New Roman" w:hAnsi="Times New Roman" w:cs="Times New Roman"/>
          <w:sz w:val="24"/>
          <w:szCs w:val="24"/>
        </w:rPr>
        <w:t xml:space="preserve">1. Yra nepagrįstai išplėstas subjektų, kuriems gali būti panaudos pagrindais perduotas Savivaldybės turtas, ratas. </w:t>
      </w:r>
      <w:r w:rsidRPr="00BA69AE">
        <w:rPr>
          <w:rFonts w:ascii="Times New Roman" w:hAnsi="Times New Roman" w:cs="Times New Roman"/>
          <w:color w:val="000000"/>
          <w:sz w:val="24"/>
          <w:szCs w:val="24"/>
        </w:rPr>
        <w:t xml:space="preserve">Savivaldybės turto valdymo, naudojimo ir disponavimo juo tvarkos aprašo 21 punkte kaip ir </w:t>
      </w:r>
      <w:r w:rsidRPr="00BA69AE">
        <w:rPr>
          <w:rFonts w:ascii="Times New Roman" w:hAnsi="Times New Roman" w:cs="Times New Roman"/>
          <w:sz w:val="24"/>
          <w:szCs w:val="24"/>
        </w:rPr>
        <w:t>Turto valdymo, naudojimo ir disponavimo juo įstatymo 13 straipsnio 1 dalyje nurodyti subjektai, kuriems gali būti panaudos pagrindais perduotas Savivaldybės turtas</w:t>
      </w:r>
      <w:r w:rsidRPr="0069000A">
        <w:rPr>
          <w:rStyle w:val="FootnoteReference"/>
          <w:rFonts w:ascii="Times New Roman" w:hAnsi="Times New Roman" w:cs="Times New Roman"/>
          <w:sz w:val="24"/>
          <w:szCs w:val="24"/>
        </w:rPr>
        <w:footnoteReference w:id="8"/>
      </w:r>
      <w:r w:rsidRPr="0069000A">
        <w:rPr>
          <w:rFonts w:ascii="Times New Roman" w:hAnsi="Times New Roman" w:cs="Times New Roman"/>
          <w:sz w:val="24"/>
          <w:szCs w:val="24"/>
        </w:rPr>
        <w:t>. Tačiau</w:t>
      </w:r>
      <w:r w:rsidR="009D3F3D" w:rsidRPr="004A25F8">
        <w:rPr>
          <w:rFonts w:ascii="Times New Roman" w:hAnsi="Times New Roman" w:cs="Times New Roman"/>
          <w:sz w:val="24"/>
          <w:szCs w:val="24"/>
        </w:rPr>
        <w:t>,</w:t>
      </w:r>
      <w:r w:rsidRPr="00887BA0">
        <w:rPr>
          <w:rFonts w:ascii="Times New Roman" w:hAnsi="Times New Roman" w:cs="Times New Roman"/>
          <w:sz w:val="24"/>
          <w:szCs w:val="24"/>
        </w:rPr>
        <w:t xml:space="preserve"> skirtingai nei Turto valdymo, naudojimo ir disponavimo juo įstatyme, </w:t>
      </w:r>
      <w:r w:rsidRPr="00BA69AE">
        <w:rPr>
          <w:rFonts w:ascii="Times New Roman" w:hAnsi="Times New Roman" w:cs="Times New Roman"/>
          <w:color w:val="000000"/>
          <w:sz w:val="24"/>
          <w:szCs w:val="24"/>
        </w:rPr>
        <w:t>Savivaldybės turto valdymo, naudojimo ir disponavimo juo tvarkos aprašo 21.5 papunktyje nu</w:t>
      </w:r>
      <w:r w:rsidR="009D3F3D" w:rsidRPr="00BA69AE">
        <w:rPr>
          <w:rFonts w:ascii="Times New Roman" w:hAnsi="Times New Roman" w:cs="Times New Roman"/>
          <w:color w:val="000000"/>
          <w:sz w:val="24"/>
          <w:szCs w:val="24"/>
        </w:rPr>
        <w:t>st</w:t>
      </w:r>
      <w:r w:rsidRPr="00BA69AE">
        <w:rPr>
          <w:rFonts w:ascii="Times New Roman" w:hAnsi="Times New Roman" w:cs="Times New Roman"/>
          <w:color w:val="000000"/>
          <w:sz w:val="24"/>
          <w:szCs w:val="24"/>
        </w:rPr>
        <w:t>atyta, kad turtas panaudos pagrindais taip pat gali būti perduotas ir „</w:t>
      </w:r>
      <w:r w:rsidRPr="00BA69AE">
        <w:rPr>
          <w:rFonts w:ascii="Times New Roman" w:hAnsi="Times New Roman" w:cs="Times New Roman"/>
          <w:i/>
          <w:color w:val="000000"/>
          <w:sz w:val="24"/>
          <w:szCs w:val="24"/>
        </w:rPr>
        <w:t xml:space="preserve">kitiems subjektams, jei tai nustatyta įstatymuose, tarptautinėse sutartyse </w:t>
      </w:r>
      <w:r w:rsidRPr="00BA69AE">
        <w:rPr>
          <w:rFonts w:ascii="Times New Roman" w:hAnsi="Times New Roman" w:cs="Times New Roman"/>
          <w:b/>
          <w:i/>
          <w:color w:val="000000"/>
          <w:sz w:val="24"/>
          <w:szCs w:val="24"/>
        </w:rPr>
        <w:t>ar nusprendžia Savivaldybės taryba</w:t>
      </w:r>
      <w:r w:rsidRPr="00BA69AE">
        <w:rPr>
          <w:rFonts w:ascii="Times New Roman" w:hAnsi="Times New Roman" w:cs="Times New Roman"/>
          <w:color w:val="000000"/>
          <w:sz w:val="24"/>
          <w:szCs w:val="24"/>
        </w:rPr>
        <w:t>.</w:t>
      </w:r>
      <w:r w:rsidR="006966F9" w:rsidRPr="00BA69AE">
        <w:rPr>
          <w:rFonts w:ascii="Times New Roman" w:hAnsi="Times New Roman" w:cs="Times New Roman"/>
          <w:color w:val="000000"/>
          <w:sz w:val="24"/>
          <w:szCs w:val="24"/>
        </w:rPr>
        <w:t>“</w:t>
      </w:r>
      <w:r w:rsidRPr="00BA69AE">
        <w:rPr>
          <w:rFonts w:ascii="Times New Roman" w:hAnsi="Times New Roman" w:cs="Times New Roman"/>
          <w:color w:val="000000"/>
          <w:sz w:val="24"/>
          <w:szCs w:val="24"/>
        </w:rPr>
        <w:t xml:space="preserve"> Vadovaujantis šia norma, sudaromos prielaidos, apeinant </w:t>
      </w:r>
      <w:r w:rsidRPr="00BA69AE">
        <w:rPr>
          <w:rFonts w:ascii="Times New Roman" w:hAnsi="Times New Roman" w:cs="Times New Roman"/>
          <w:sz w:val="24"/>
          <w:szCs w:val="24"/>
        </w:rPr>
        <w:t>Turto valdymo, naudojimo ir disponavimo juo įstatymo 13 straipsnio 1 dalyje nu</w:t>
      </w:r>
      <w:r w:rsidR="009D3F3D" w:rsidRPr="00BA69AE">
        <w:rPr>
          <w:rFonts w:ascii="Times New Roman" w:hAnsi="Times New Roman" w:cs="Times New Roman"/>
          <w:sz w:val="24"/>
          <w:szCs w:val="24"/>
        </w:rPr>
        <w:t>st</w:t>
      </w:r>
      <w:r w:rsidRPr="00BA69AE">
        <w:rPr>
          <w:rFonts w:ascii="Times New Roman" w:hAnsi="Times New Roman" w:cs="Times New Roman"/>
          <w:sz w:val="24"/>
          <w:szCs w:val="24"/>
        </w:rPr>
        <w:t xml:space="preserve">atytus imperatyvius kriterijus, </w:t>
      </w:r>
      <w:r w:rsidRPr="00BA69AE">
        <w:rPr>
          <w:rFonts w:ascii="Times New Roman" w:hAnsi="Times New Roman" w:cs="Times New Roman"/>
          <w:color w:val="000000"/>
          <w:sz w:val="24"/>
          <w:szCs w:val="24"/>
        </w:rPr>
        <w:t xml:space="preserve">Savivaldybės tarybos sprendimu turtą panaudos pagrindais perduoti bet kuriam subjektui. Kadangi </w:t>
      </w:r>
      <w:r w:rsidRPr="00BA69AE">
        <w:rPr>
          <w:rFonts w:ascii="Times New Roman" w:hAnsi="Times New Roman" w:cs="Times New Roman"/>
          <w:sz w:val="24"/>
          <w:szCs w:val="24"/>
        </w:rPr>
        <w:t xml:space="preserve">nepagrįstu subjektų, kuriems panaudos pagrindais </w:t>
      </w:r>
      <w:r w:rsidR="001567D6" w:rsidRPr="00BA69AE">
        <w:rPr>
          <w:rFonts w:ascii="Times New Roman" w:hAnsi="Times New Roman" w:cs="Times New Roman"/>
          <w:sz w:val="24"/>
          <w:szCs w:val="24"/>
        </w:rPr>
        <w:t xml:space="preserve">gali būti </w:t>
      </w:r>
      <w:r w:rsidRPr="00BA69AE">
        <w:rPr>
          <w:rFonts w:ascii="Times New Roman" w:hAnsi="Times New Roman" w:cs="Times New Roman"/>
          <w:sz w:val="24"/>
          <w:szCs w:val="24"/>
        </w:rPr>
        <w:t xml:space="preserve">perduotas Savivaldybės turtas, rato išplėtimu </w:t>
      </w:r>
      <w:r w:rsidRPr="00BA69AE">
        <w:rPr>
          <w:rFonts w:ascii="Times New Roman" w:hAnsi="Times New Roman" w:cs="Times New Roman"/>
          <w:color w:val="000000"/>
          <w:sz w:val="24"/>
          <w:szCs w:val="24"/>
        </w:rPr>
        <w:t>yra viršijama aukštesnės galios teisės akt</w:t>
      </w:r>
      <w:r w:rsidR="0066492F" w:rsidRPr="00BA69AE">
        <w:rPr>
          <w:rFonts w:ascii="Times New Roman" w:hAnsi="Times New Roman" w:cs="Times New Roman"/>
          <w:color w:val="000000"/>
          <w:sz w:val="24"/>
          <w:szCs w:val="24"/>
        </w:rPr>
        <w:t>uose</w:t>
      </w:r>
      <w:r w:rsidRPr="00BA69AE">
        <w:rPr>
          <w:rFonts w:ascii="Times New Roman" w:hAnsi="Times New Roman" w:cs="Times New Roman"/>
          <w:color w:val="000000"/>
          <w:sz w:val="24"/>
          <w:szCs w:val="24"/>
        </w:rPr>
        <w:t xml:space="preserve"> </w:t>
      </w:r>
      <w:r w:rsidR="001567D6" w:rsidRPr="00BA69AE">
        <w:rPr>
          <w:rFonts w:ascii="Times New Roman" w:hAnsi="Times New Roman" w:cs="Times New Roman"/>
          <w:color w:val="000000"/>
          <w:sz w:val="24"/>
          <w:szCs w:val="24"/>
        </w:rPr>
        <w:t xml:space="preserve">Savivaldybei </w:t>
      </w:r>
      <w:r w:rsidR="00970106" w:rsidRPr="00BA69AE">
        <w:rPr>
          <w:rFonts w:ascii="Times New Roman" w:hAnsi="Times New Roman" w:cs="Times New Roman"/>
          <w:color w:val="000000"/>
          <w:sz w:val="24"/>
          <w:szCs w:val="24"/>
        </w:rPr>
        <w:t xml:space="preserve">suteikta </w:t>
      </w:r>
      <w:r w:rsidRPr="00BA69AE">
        <w:rPr>
          <w:rFonts w:ascii="Times New Roman" w:hAnsi="Times New Roman" w:cs="Times New Roman"/>
          <w:color w:val="000000"/>
          <w:sz w:val="24"/>
          <w:szCs w:val="24"/>
        </w:rPr>
        <w:t>diskrecija, toks teisinis reglamentavimas laikytinas korupcijos riziką didinančiu veiksniu.</w:t>
      </w:r>
    </w:p>
    <w:p w:rsidR="00D92D40" w:rsidRPr="00BA69AE" w:rsidRDefault="00D92D40" w:rsidP="00D05F9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iCs/>
          <w:sz w:val="24"/>
          <w:szCs w:val="24"/>
        </w:rPr>
      </w:pPr>
      <w:r w:rsidRPr="00BA69AE">
        <w:rPr>
          <w:rFonts w:ascii="Times New Roman" w:hAnsi="Times New Roman" w:cs="Times New Roman"/>
          <w:sz w:val="24"/>
          <w:szCs w:val="24"/>
        </w:rPr>
        <w:t xml:space="preserve">2. Neužtikrinamas pakankamas visuomenės informavimas. Turto valdymo, naudojimo ir disponavimo juo įstatymo normomis, reglamentuojančiomis Savivaldybės nuosavybės teise ir kitais pagrindais valdomo </w:t>
      </w:r>
      <w:r w:rsidRPr="00BA69AE">
        <w:rPr>
          <w:rFonts w:ascii="Times New Roman" w:hAnsi="Times New Roman" w:cs="Times New Roman"/>
          <w:iCs/>
          <w:sz w:val="24"/>
          <w:szCs w:val="24"/>
        </w:rPr>
        <w:t xml:space="preserve">ilgalaikio materialiojo turto </w:t>
      </w:r>
      <w:r w:rsidRPr="00BA69AE">
        <w:rPr>
          <w:rFonts w:ascii="Times New Roman" w:hAnsi="Times New Roman" w:cs="Times New Roman"/>
          <w:sz w:val="24"/>
          <w:szCs w:val="24"/>
        </w:rPr>
        <w:t xml:space="preserve">perdavimas panaudos pagrindais, tiesiogiai savivaldybėms nenumatyta prievolė informuoti visuomenę apie turto perdavimo panaudos pagrindais procesus. Tačiau siekiant didinti procedūrų viešumą ir skaidrumą, tokia prievolė </w:t>
      </w:r>
      <w:r w:rsidR="001567D6" w:rsidRPr="00BA69AE">
        <w:rPr>
          <w:rFonts w:ascii="Times New Roman" w:hAnsi="Times New Roman" w:cs="Times New Roman"/>
          <w:sz w:val="24"/>
          <w:szCs w:val="24"/>
        </w:rPr>
        <w:t xml:space="preserve">turėtų </w:t>
      </w:r>
      <w:r w:rsidRPr="00BA69AE">
        <w:rPr>
          <w:rFonts w:ascii="Times New Roman" w:hAnsi="Times New Roman" w:cs="Times New Roman"/>
          <w:sz w:val="24"/>
          <w:szCs w:val="24"/>
        </w:rPr>
        <w:t>būti nu</w:t>
      </w:r>
      <w:r w:rsidR="0066492F" w:rsidRPr="00BA69AE">
        <w:rPr>
          <w:rFonts w:ascii="Times New Roman" w:hAnsi="Times New Roman" w:cs="Times New Roman"/>
          <w:sz w:val="24"/>
          <w:szCs w:val="24"/>
        </w:rPr>
        <w:t>st</w:t>
      </w:r>
      <w:r w:rsidRPr="00BA69AE">
        <w:rPr>
          <w:rFonts w:ascii="Times New Roman" w:hAnsi="Times New Roman" w:cs="Times New Roman"/>
          <w:sz w:val="24"/>
          <w:szCs w:val="24"/>
        </w:rPr>
        <w:t>atyta Savivaldybės teisės aktuose. Manytina, kad viešumą</w:t>
      </w:r>
      <w:r w:rsidR="001567D6" w:rsidRPr="00BA69AE">
        <w:rPr>
          <w:rFonts w:ascii="Times New Roman" w:hAnsi="Times New Roman" w:cs="Times New Roman"/>
          <w:sz w:val="24"/>
          <w:szCs w:val="24"/>
        </w:rPr>
        <w:t>,</w:t>
      </w:r>
      <w:r w:rsidRPr="00BA69AE">
        <w:rPr>
          <w:rFonts w:ascii="Times New Roman" w:hAnsi="Times New Roman" w:cs="Times New Roman"/>
          <w:sz w:val="24"/>
          <w:szCs w:val="24"/>
        </w:rPr>
        <w:t xml:space="preserve"> skaidrumą </w:t>
      </w:r>
      <w:r w:rsidR="0066492F" w:rsidRPr="00BA69AE">
        <w:rPr>
          <w:rFonts w:ascii="Times New Roman" w:hAnsi="Times New Roman" w:cs="Times New Roman"/>
          <w:sz w:val="24"/>
          <w:szCs w:val="24"/>
        </w:rPr>
        <w:t xml:space="preserve">ir </w:t>
      </w:r>
      <w:r w:rsidRPr="00BA69AE">
        <w:rPr>
          <w:rFonts w:ascii="Times New Roman" w:hAnsi="Times New Roman" w:cs="Times New Roman"/>
          <w:sz w:val="24"/>
          <w:szCs w:val="24"/>
        </w:rPr>
        <w:t>visuomenės kontrolę padidintų Savivaldybės interneto tinklalapyje skelbiama informacija apie turto perdavimo panaudos pagrindais procesus. T</w:t>
      </w:r>
      <w:r w:rsidR="000A03CE">
        <w:rPr>
          <w:rFonts w:ascii="Times New Roman" w:hAnsi="Times New Roman" w:cs="Times New Roman"/>
          <w:sz w:val="24"/>
          <w:szCs w:val="24"/>
        </w:rPr>
        <w:t xml:space="preserve">odėl </w:t>
      </w:r>
      <w:r w:rsidRPr="00BA69AE">
        <w:rPr>
          <w:rFonts w:ascii="Times New Roman" w:hAnsi="Times New Roman" w:cs="Times New Roman"/>
          <w:sz w:val="24"/>
          <w:szCs w:val="24"/>
        </w:rPr>
        <w:t xml:space="preserve">būtų tikslinga sukurti duomenų bazę, kurioje būtų skelbiama: 1) Savivaldybės nuosavybės teise ir kitais pagrindais valdomas </w:t>
      </w:r>
      <w:r w:rsidRPr="00BA69AE">
        <w:rPr>
          <w:rFonts w:ascii="Times New Roman" w:hAnsi="Times New Roman" w:cs="Times New Roman"/>
          <w:iCs/>
          <w:sz w:val="24"/>
          <w:szCs w:val="24"/>
        </w:rPr>
        <w:t xml:space="preserve">ilgalaikis materialusis turtas; 2) </w:t>
      </w:r>
      <w:r w:rsidRPr="00BA69AE">
        <w:rPr>
          <w:rFonts w:ascii="Times New Roman" w:hAnsi="Times New Roman" w:cs="Times New Roman"/>
          <w:iCs/>
          <w:sz w:val="24"/>
          <w:szCs w:val="24"/>
        </w:rPr>
        <w:lastRenderedPageBreak/>
        <w:t xml:space="preserve">panaudos pagrindais perduotinas turtas; 3) panaudos pagrindais perduotas turtas, nurodant: a) panaudos gavėją, jo vykdoma veikla, jo įgyvendinamos valstybės ar savivaldybių funkcijos; b) perduoto turto naudojimo paskirtis; c) panaudos sutarties terminas; </w:t>
      </w:r>
      <w:r w:rsidRPr="00BA69AE">
        <w:rPr>
          <w:rFonts w:ascii="Times New Roman" w:hAnsi="Times New Roman" w:cs="Times New Roman"/>
          <w:iCs/>
          <w:sz w:val="24"/>
          <w:szCs w:val="24"/>
        </w:rPr>
        <w:tab/>
        <w:t>d)</w:t>
      </w:r>
      <w:r w:rsidR="0066492F" w:rsidRPr="00BA69AE">
        <w:rPr>
          <w:rFonts w:ascii="Times New Roman" w:hAnsi="Times New Roman" w:cs="Times New Roman"/>
          <w:iCs/>
          <w:sz w:val="24"/>
          <w:szCs w:val="24"/>
        </w:rPr>
        <w:t xml:space="preserve"> </w:t>
      </w:r>
      <w:r w:rsidRPr="00BA69AE">
        <w:rPr>
          <w:rFonts w:ascii="Times New Roman" w:hAnsi="Times New Roman" w:cs="Times New Roman"/>
          <w:iCs/>
          <w:sz w:val="24"/>
          <w:szCs w:val="24"/>
        </w:rPr>
        <w:t xml:space="preserve">panaudos gavėjo papildomi įsipareigojimai. Viešai skelbiant </w:t>
      </w:r>
      <w:r w:rsidR="00A212EB">
        <w:rPr>
          <w:rFonts w:ascii="Times New Roman" w:hAnsi="Times New Roman" w:cs="Times New Roman"/>
          <w:iCs/>
          <w:sz w:val="24"/>
          <w:szCs w:val="24"/>
        </w:rPr>
        <w:t xml:space="preserve">šią </w:t>
      </w:r>
      <w:r w:rsidRPr="00BA69AE">
        <w:rPr>
          <w:rFonts w:ascii="Times New Roman" w:hAnsi="Times New Roman" w:cs="Times New Roman"/>
          <w:iCs/>
          <w:sz w:val="24"/>
          <w:szCs w:val="24"/>
        </w:rPr>
        <w:t xml:space="preserve">informaciją, </w:t>
      </w:r>
      <w:r w:rsidR="00A212EB">
        <w:rPr>
          <w:rFonts w:ascii="Times New Roman" w:hAnsi="Times New Roman" w:cs="Times New Roman"/>
          <w:iCs/>
          <w:sz w:val="24"/>
          <w:szCs w:val="24"/>
        </w:rPr>
        <w:t>padidėtų</w:t>
      </w:r>
      <w:r w:rsidRPr="00887BA0">
        <w:rPr>
          <w:rFonts w:ascii="Times New Roman" w:hAnsi="Times New Roman" w:cs="Times New Roman"/>
          <w:iCs/>
          <w:sz w:val="24"/>
          <w:szCs w:val="24"/>
        </w:rPr>
        <w:t xml:space="preserve"> kontrolės efektyvumas, kadangi atsirastų </w:t>
      </w:r>
      <w:r w:rsidRPr="00BA69AE">
        <w:rPr>
          <w:rFonts w:ascii="Times New Roman" w:hAnsi="Times New Roman" w:cs="Times New Roman"/>
          <w:iCs/>
          <w:sz w:val="24"/>
          <w:szCs w:val="24"/>
        </w:rPr>
        <w:t xml:space="preserve">reali galimybė visuomenės inicijuojamai kontrolei. Padidėjęs visuomenės aktyvumas ne tik padėtų atskleisti Savivaldybės valstybės tarnautojų ar panaudos gavėjų piktnaudžiavimą, bet atliktų </w:t>
      </w:r>
      <w:r w:rsidRPr="00887BA0">
        <w:rPr>
          <w:rFonts w:ascii="Times New Roman" w:hAnsi="Times New Roman" w:cs="Times New Roman"/>
          <w:iCs/>
          <w:sz w:val="24"/>
          <w:szCs w:val="24"/>
        </w:rPr>
        <w:t xml:space="preserve">prevencinės </w:t>
      </w:r>
      <w:r w:rsidRPr="00BA69AE">
        <w:rPr>
          <w:rFonts w:ascii="Times New Roman" w:hAnsi="Times New Roman" w:cs="Times New Roman"/>
          <w:iCs/>
          <w:sz w:val="24"/>
          <w:szCs w:val="24"/>
        </w:rPr>
        <w:t>priemonės vaidmenį.</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BA69AE">
        <w:rPr>
          <w:rFonts w:ascii="Times New Roman" w:hAnsi="Times New Roman" w:cs="Times New Roman"/>
          <w:color w:val="000000"/>
          <w:sz w:val="24"/>
          <w:szCs w:val="24"/>
        </w:rPr>
        <w:t>3. Nėra nu</w:t>
      </w:r>
      <w:r w:rsidR="00A905C6" w:rsidRPr="00BA69AE">
        <w:rPr>
          <w:rFonts w:ascii="Times New Roman" w:hAnsi="Times New Roman" w:cs="Times New Roman"/>
          <w:color w:val="000000"/>
          <w:sz w:val="24"/>
          <w:szCs w:val="24"/>
        </w:rPr>
        <w:t>st</w:t>
      </w:r>
      <w:r w:rsidRPr="00BA69AE">
        <w:rPr>
          <w:rFonts w:ascii="Times New Roman" w:hAnsi="Times New Roman" w:cs="Times New Roman"/>
          <w:color w:val="000000"/>
          <w:sz w:val="24"/>
          <w:szCs w:val="24"/>
        </w:rPr>
        <w:t xml:space="preserve">atyta subjektų, pageidaujančių tapti panaudos gavėjais, vertinimo sistema. Kaip minėta, Savivaldybės turto valdymo, naudojimo ir disponavimo juo tvarkos aprašo 21 punkte </w:t>
      </w:r>
      <w:r w:rsidRPr="00BA69AE">
        <w:rPr>
          <w:rFonts w:ascii="Times New Roman" w:hAnsi="Times New Roman" w:cs="Times New Roman"/>
          <w:sz w:val="24"/>
          <w:szCs w:val="24"/>
        </w:rPr>
        <w:t xml:space="preserve">nurodyti subjektai, kuriems panaudos pagrindais </w:t>
      </w:r>
      <w:r w:rsidR="001567D6" w:rsidRPr="00BA69AE">
        <w:rPr>
          <w:rFonts w:ascii="Times New Roman" w:hAnsi="Times New Roman" w:cs="Times New Roman"/>
          <w:sz w:val="24"/>
          <w:szCs w:val="24"/>
        </w:rPr>
        <w:t xml:space="preserve">gali būti </w:t>
      </w:r>
      <w:r w:rsidRPr="00BA69AE">
        <w:rPr>
          <w:rFonts w:ascii="Times New Roman" w:hAnsi="Times New Roman" w:cs="Times New Roman"/>
          <w:sz w:val="24"/>
          <w:szCs w:val="24"/>
        </w:rPr>
        <w:t>perduotas Savivaldybės turtas, o 26 punkte – kokius dokumentus privalo pateikti subjektas. Tačiau nėra aišku, kas vertina pateiktus dokumentus ir kaip nusprendžia, kad subjektas atitinka/neatitinka Turto valdymo, naudojimo ir disponavimo juo įstatymo 13 straipsnio 1 dalyje įtvirtintus kriterijus. Be to, Savivaldybės teisini</w:t>
      </w:r>
      <w:r w:rsidR="000A03CE">
        <w:rPr>
          <w:rFonts w:ascii="Times New Roman" w:hAnsi="Times New Roman" w:cs="Times New Roman"/>
          <w:sz w:val="24"/>
          <w:szCs w:val="24"/>
        </w:rPr>
        <w:t>s</w:t>
      </w:r>
      <w:r w:rsidRPr="00BA69AE">
        <w:rPr>
          <w:rFonts w:ascii="Times New Roman" w:hAnsi="Times New Roman" w:cs="Times New Roman"/>
          <w:sz w:val="24"/>
          <w:szCs w:val="24"/>
        </w:rPr>
        <w:t xml:space="preserve"> reglamentavim</w:t>
      </w:r>
      <w:r w:rsidR="000A03CE">
        <w:rPr>
          <w:rFonts w:ascii="Times New Roman" w:hAnsi="Times New Roman" w:cs="Times New Roman"/>
          <w:sz w:val="24"/>
          <w:szCs w:val="24"/>
        </w:rPr>
        <w:t>as nenustato</w:t>
      </w:r>
      <w:r w:rsidRPr="00887BA0">
        <w:rPr>
          <w:rFonts w:ascii="Times New Roman" w:hAnsi="Times New Roman" w:cs="Times New Roman"/>
          <w:sz w:val="24"/>
          <w:szCs w:val="24"/>
        </w:rPr>
        <w:t>, kaip sprendžiama, su kuriuo subjektu sudaryti panaudos sutartį, jeigu pretendentų į konkretų panaudos objektą yra daugiau nei vienas. Dėl to susidaro situacija, k</w:t>
      </w:r>
      <w:r w:rsidR="00A905C6" w:rsidRPr="00BA69AE">
        <w:rPr>
          <w:rFonts w:ascii="Times New Roman" w:hAnsi="Times New Roman" w:cs="Times New Roman"/>
          <w:sz w:val="24"/>
          <w:szCs w:val="24"/>
        </w:rPr>
        <w:t>ai</w:t>
      </w:r>
      <w:r w:rsidRPr="00BA69AE">
        <w:rPr>
          <w:rFonts w:ascii="Times New Roman" w:hAnsi="Times New Roman" w:cs="Times New Roman"/>
          <w:sz w:val="24"/>
          <w:szCs w:val="24"/>
        </w:rPr>
        <w:t xml:space="preserve"> Savivaldybės atsakingiems darbuotojams atsiranda galimybė neribotai diskrecijai, kurią gali lemti korupci</w:t>
      </w:r>
      <w:r w:rsidR="00152FA1" w:rsidRPr="00BA69AE">
        <w:rPr>
          <w:rFonts w:ascii="Times New Roman" w:hAnsi="Times New Roman" w:cs="Times New Roman"/>
          <w:sz w:val="24"/>
          <w:szCs w:val="24"/>
        </w:rPr>
        <w:t>jos</w:t>
      </w:r>
      <w:r w:rsidRPr="00BA69AE">
        <w:rPr>
          <w:rFonts w:ascii="Times New Roman" w:hAnsi="Times New Roman" w:cs="Times New Roman"/>
          <w:sz w:val="24"/>
          <w:szCs w:val="24"/>
        </w:rPr>
        <w:t xml:space="preserve"> </w:t>
      </w:r>
      <w:r w:rsidR="001567D6" w:rsidRPr="00BA69AE">
        <w:rPr>
          <w:rFonts w:ascii="Times New Roman" w:hAnsi="Times New Roman" w:cs="Times New Roman"/>
          <w:sz w:val="24"/>
          <w:szCs w:val="24"/>
        </w:rPr>
        <w:t xml:space="preserve">rizikos </w:t>
      </w:r>
      <w:r w:rsidRPr="00BA69AE">
        <w:rPr>
          <w:rFonts w:ascii="Times New Roman" w:hAnsi="Times New Roman" w:cs="Times New Roman"/>
          <w:sz w:val="24"/>
          <w:szCs w:val="24"/>
        </w:rPr>
        <w:t>veiksniai.</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color w:val="000000"/>
          <w:sz w:val="24"/>
          <w:szCs w:val="24"/>
        </w:rPr>
      </w:pPr>
      <w:r w:rsidRPr="00BA69AE">
        <w:rPr>
          <w:rFonts w:ascii="Times New Roman" w:hAnsi="Times New Roman" w:cs="Times New Roman"/>
          <w:sz w:val="24"/>
          <w:szCs w:val="24"/>
        </w:rPr>
        <w:t>4. Panaudos sutartyse nenurodoma panaudos gavėjo veikla, dėl kurios buvo perduotas turtas. Vadovaujantis Turto valdymo, naudojimo ir disponavimo juo įstatymo 13 straipsnio 3 dalimi, „</w:t>
      </w:r>
      <w:r w:rsidRPr="00BA69AE">
        <w:rPr>
          <w:rFonts w:ascii="Times New Roman" w:hAnsi="Times New Roman" w:cs="Times New Roman"/>
          <w:i/>
          <w:sz w:val="24"/>
          <w:szCs w:val="24"/>
        </w:rPr>
        <w:t>Panaudos davėjas privalo nutraukti panaudos sutartį, jei panaudos gavėjas nesiverčia veikla, dėl kurios buvo perduotas valstybės ar savivaldybės turtas &lt;...</w:t>
      </w:r>
      <w:r w:rsidRPr="00BA69AE">
        <w:rPr>
          <w:rFonts w:ascii="Times New Roman" w:hAnsi="Times New Roman" w:cs="Times New Roman"/>
          <w:sz w:val="24"/>
          <w:szCs w:val="24"/>
        </w:rPr>
        <w:t>&gt;“. Todėl darytina išvada, kad panaudos gavėjo vykdoma veikla yra esminė valstybės ar savivaldybių turto panaudos sutarties sąlyga, kurios įtraukimas į sutartį yra būtinas. Pažymėtina, kad Savivaldybės turto panaudos sutarties pavyzdinės formos (</w:t>
      </w:r>
      <w:r w:rsidRPr="00BA69AE">
        <w:rPr>
          <w:rFonts w:ascii="Times New Roman" w:hAnsi="Times New Roman" w:cs="Times New Roman"/>
          <w:color w:val="000000"/>
          <w:sz w:val="24"/>
          <w:szCs w:val="24"/>
        </w:rPr>
        <w:t>Savivaldybės turto valdymo, naudojimo ir disponavimo juo tvarkos aprašo 3</w:t>
      </w:r>
      <w:r w:rsidRPr="00BA69AE">
        <w:rPr>
          <w:rFonts w:ascii="Times New Roman" w:hAnsi="Times New Roman" w:cs="Times New Roman"/>
          <w:bCs/>
          <w:sz w:val="24"/>
          <w:szCs w:val="24"/>
        </w:rPr>
        <w:t xml:space="preserve"> </w:t>
      </w:r>
      <w:r w:rsidRPr="00BA69AE">
        <w:rPr>
          <w:rFonts w:ascii="Times New Roman" w:hAnsi="Times New Roman" w:cs="Times New Roman"/>
          <w:sz w:val="24"/>
          <w:szCs w:val="24"/>
        </w:rPr>
        <w:t>priedas) (toliau – Pavyzdinė panaudos sutartis) 9.1 papunktyje nu</w:t>
      </w:r>
      <w:r w:rsidR="00A905C6" w:rsidRPr="00BA69AE">
        <w:rPr>
          <w:rFonts w:ascii="Times New Roman" w:hAnsi="Times New Roman" w:cs="Times New Roman"/>
          <w:sz w:val="24"/>
          <w:szCs w:val="24"/>
        </w:rPr>
        <w:t>st</w:t>
      </w:r>
      <w:r w:rsidRPr="00BA69AE">
        <w:rPr>
          <w:rFonts w:ascii="Times New Roman" w:hAnsi="Times New Roman" w:cs="Times New Roman"/>
          <w:sz w:val="24"/>
          <w:szCs w:val="24"/>
        </w:rPr>
        <w:t>atyta, kad p</w:t>
      </w:r>
      <w:r w:rsidRPr="00BA69AE">
        <w:rPr>
          <w:rFonts w:ascii="Times New Roman" w:hAnsi="Times New Roman" w:cs="Times New Roman"/>
          <w:color w:val="000000"/>
          <w:sz w:val="24"/>
          <w:szCs w:val="24"/>
        </w:rPr>
        <w:t>anaudos gavėjas privalo „</w:t>
      </w:r>
      <w:r w:rsidRPr="00BA69AE">
        <w:rPr>
          <w:rFonts w:ascii="Times New Roman" w:hAnsi="Times New Roman" w:cs="Times New Roman"/>
          <w:i/>
          <w:color w:val="000000"/>
          <w:sz w:val="24"/>
          <w:szCs w:val="24"/>
        </w:rPr>
        <w:t xml:space="preserve">naudotis daiktu pagal tiesioginę paskirtį ir sutartį tik </w:t>
      </w:r>
      <w:r w:rsidRPr="00BA69AE">
        <w:rPr>
          <w:rFonts w:ascii="Times New Roman" w:hAnsi="Times New Roman" w:cs="Times New Roman"/>
          <w:b/>
          <w:i/>
          <w:color w:val="000000"/>
          <w:sz w:val="24"/>
          <w:szCs w:val="24"/>
        </w:rPr>
        <w:t>sprendimo dėl savivaldybės turto perdavimo</w:t>
      </w:r>
      <w:r w:rsidRPr="00BA69AE">
        <w:rPr>
          <w:rFonts w:ascii="Times New Roman" w:hAnsi="Times New Roman" w:cs="Times New Roman"/>
          <w:i/>
          <w:color w:val="000000"/>
          <w:sz w:val="24"/>
          <w:szCs w:val="24"/>
        </w:rPr>
        <w:t xml:space="preserve"> panaudos pagrindais laikinai neatlygintinai valdyti ir naudotis </w:t>
      </w:r>
      <w:r w:rsidRPr="00BA69AE">
        <w:rPr>
          <w:rFonts w:ascii="Times New Roman" w:hAnsi="Times New Roman" w:cs="Times New Roman"/>
          <w:b/>
          <w:i/>
          <w:color w:val="000000"/>
          <w:sz w:val="24"/>
          <w:szCs w:val="24"/>
        </w:rPr>
        <w:t>priėmimo metu panaudos gavėjo įstatuose (nuostatuose) numatytai veiklai</w:t>
      </w:r>
      <w:r w:rsidRPr="00BA69AE">
        <w:rPr>
          <w:rFonts w:ascii="Times New Roman" w:hAnsi="Times New Roman" w:cs="Times New Roman"/>
          <w:i/>
          <w:color w:val="000000"/>
          <w:sz w:val="24"/>
          <w:szCs w:val="24"/>
        </w:rPr>
        <w:t xml:space="preserve"> &lt;...&gt;</w:t>
      </w:r>
      <w:r w:rsidRPr="00BA69AE">
        <w:rPr>
          <w:rFonts w:ascii="Times New Roman" w:hAnsi="Times New Roman" w:cs="Times New Roman"/>
          <w:color w:val="000000"/>
          <w:sz w:val="24"/>
          <w:szCs w:val="24"/>
        </w:rPr>
        <w:t xml:space="preserve">“. Tačiau analizuotose galiojančiose sutartyse minėta sąlyga išdėstyta kitaip. Pavyzdžiui, 2013 m. vasario 27 d. sutarties Nr. SŽ4-4, sudarytos su </w:t>
      </w:r>
      <w:r w:rsidRPr="00BA69AE">
        <w:rPr>
          <w:rFonts w:ascii="Times New Roman" w:hAnsi="Times New Roman" w:cs="Times New Roman"/>
          <w:bCs/>
          <w:sz w:val="24"/>
          <w:szCs w:val="24"/>
        </w:rPr>
        <w:t>Viešąja įstaiga „Plačiajuostis internetas“, ir 2013 m. kovo 27 d. sutarties Nr. SŽ4-11, sudarytos su Kražių Motiejaus Kazimiero Sarbievijaus kultūros centru, 9.1 papunk</w:t>
      </w:r>
      <w:r w:rsidR="00A905C6" w:rsidRPr="00BA69AE">
        <w:rPr>
          <w:rFonts w:ascii="Times New Roman" w:hAnsi="Times New Roman" w:cs="Times New Roman"/>
          <w:bCs/>
          <w:sz w:val="24"/>
          <w:szCs w:val="24"/>
        </w:rPr>
        <w:t>tyje</w:t>
      </w:r>
      <w:r w:rsidRPr="00BA69AE">
        <w:rPr>
          <w:rFonts w:ascii="Times New Roman" w:hAnsi="Times New Roman" w:cs="Times New Roman"/>
          <w:bCs/>
          <w:sz w:val="24"/>
          <w:szCs w:val="24"/>
        </w:rPr>
        <w:t xml:space="preserve"> nurodoma, kad </w:t>
      </w:r>
      <w:r w:rsidRPr="00BA69AE">
        <w:rPr>
          <w:rFonts w:ascii="Times New Roman" w:hAnsi="Times New Roman" w:cs="Times New Roman"/>
          <w:sz w:val="24"/>
          <w:szCs w:val="24"/>
        </w:rPr>
        <w:t>p</w:t>
      </w:r>
      <w:r w:rsidRPr="00BA69AE">
        <w:rPr>
          <w:rFonts w:ascii="Times New Roman" w:hAnsi="Times New Roman" w:cs="Times New Roman"/>
          <w:color w:val="000000"/>
          <w:sz w:val="24"/>
          <w:szCs w:val="24"/>
        </w:rPr>
        <w:t>anaudos gavėjas privalo „</w:t>
      </w:r>
      <w:r w:rsidRPr="00BA69AE">
        <w:rPr>
          <w:rFonts w:ascii="Times New Roman" w:hAnsi="Times New Roman" w:cs="Times New Roman"/>
          <w:i/>
          <w:color w:val="000000"/>
          <w:sz w:val="24"/>
          <w:szCs w:val="24"/>
        </w:rPr>
        <w:t xml:space="preserve">naudotis patalpomis pagal tiesioginę paskirtį ir sutartį tik </w:t>
      </w:r>
      <w:r w:rsidRPr="00BA69AE">
        <w:rPr>
          <w:rFonts w:ascii="Times New Roman" w:hAnsi="Times New Roman" w:cs="Times New Roman"/>
          <w:b/>
          <w:i/>
          <w:color w:val="000000"/>
          <w:sz w:val="24"/>
          <w:szCs w:val="24"/>
        </w:rPr>
        <w:t>panaudos gavėjo įstatuose (nuostatuose) numatytai veiklai</w:t>
      </w:r>
      <w:r w:rsidRPr="00BA69AE">
        <w:rPr>
          <w:rFonts w:ascii="Times New Roman" w:hAnsi="Times New Roman" w:cs="Times New Roman"/>
          <w:i/>
          <w:color w:val="000000"/>
          <w:sz w:val="24"/>
          <w:szCs w:val="24"/>
        </w:rPr>
        <w:t xml:space="preserve"> &lt;...&gt;</w:t>
      </w:r>
      <w:r w:rsidRPr="00BA69AE">
        <w:rPr>
          <w:rFonts w:ascii="Times New Roman" w:hAnsi="Times New Roman" w:cs="Times New Roman"/>
          <w:color w:val="000000"/>
          <w:sz w:val="24"/>
          <w:szCs w:val="24"/>
        </w:rPr>
        <w:t xml:space="preserve">“. Atsižvelgiant į tai, kad panaudos gavėjo veikla, </w:t>
      </w:r>
      <w:r w:rsidRPr="00BA69AE">
        <w:rPr>
          <w:rFonts w:ascii="Times New Roman" w:hAnsi="Times New Roman" w:cs="Times New Roman"/>
          <w:sz w:val="24"/>
          <w:szCs w:val="24"/>
        </w:rPr>
        <w:t>dėl kurios buvo perduotas turtas,</w:t>
      </w:r>
      <w:r w:rsidRPr="00BA69AE">
        <w:rPr>
          <w:rFonts w:ascii="Times New Roman" w:hAnsi="Times New Roman" w:cs="Times New Roman"/>
          <w:color w:val="000000"/>
          <w:sz w:val="24"/>
          <w:szCs w:val="24"/>
        </w:rPr>
        <w:t xml:space="preserve"> kituose sutarčių punktuose taip pat </w:t>
      </w:r>
      <w:r w:rsidRPr="00BA69AE">
        <w:rPr>
          <w:rFonts w:ascii="Times New Roman" w:hAnsi="Times New Roman" w:cs="Times New Roman"/>
          <w:color w:val="000000"/>
          <w:sz w:val="24"/>
          <w:szCs w:val="24"/>
        </w:rPr>
        <w:lastRenderedPageBreak/>
        <w:t xml:space="preserve">nedetalizuojama, yra galimybė panaudos gavėjui keisti savo įstatus (nuostatus) ir vykdyti veiklą, kurią vykdydamas subjektas gali neatitikti </w:t>
      </w:r>
      <w:r w:rsidRPr="00BA69AE">
        <w:rPr>
          <w:rFonts w:ascii="Times New Roman" w:hAnsi="Times New Roman" w:cs="Times New Roman"/>
          <w:sz w:val="24"/>
          <w:szCs w:val="24"/>
        </w:rPr>
        <w:t>Turto valdymo, naudojimo ir disponavimo juo įstatymo 13 straipsnio 1 dalyje įtvirtint</w:t>
      </w:r>
      <w:r w:rsidR="00A212EB">
        <w:rPr>
          <w:rFonts w:ascii="Times New Roman" w:hAnsi="Times New Roman" w:cs="Times New Roman"/>
          <w:sz w:val="24"/>
          <w:szCs w:val="24"/>
        </w:rPr>
        <w:t>ų</w:t>
      </w:r>
      <w:r w:rsidRPr="00BA69AE">
        <w:rPr>
          <w:rFonts w:ascii="Times New Roman" w:hAnsi="Times New Roman" w:cs="Times New Roman"/>
          <w:sz w:val="24"/>
          <w:szCs w:val="24"/>
        </w:rPr>
        <w:t xml:space="preserve"> kriterij</w:t>
      </w:r>
      <w:r w:rsidR="00A212EB">
        <w:rPr>
          <w:rFonts w:ascii="Times New Roman" w:hAnsi="Times New Roman" w:cs="Times New Roman"/>
          <w:sz w:val="24"/>
          <w:szCs w:val="24"/>
        </w:rPr>
        <w:t>ų</w:t>
      </w:r>
      <w:r w:rsidRPr="00BA69AE">
        <w:rPr>
          <w:rFonts w:ascii="Times New Roman" w:hAnsi="Times New Roman" w:cs="Times New Roman"/>
          <w:sz w:val="24"/>
          <w:szCs w:val="24"/>
        </w:rPr>
        <w:t xml:space="preserve">. Be to, tai </w:t>
      </w:r>
      <w:r w:rsidR="00A905C6" w:rsidRPr="00BA69AE">
        <w:rPr>
          <w:rFonts w:ascii="Times New Roman" w:hAnsi="Times New Roman" w:cs="Times New Roman"/>
          <w:sz w:val="24"/>
          <w:szCs w:val="24"/>
        </w:rPr>
        <w:t xml:space="preserve">sumažina </w:t>
      </w:r>
      <w:r w:rsidRPr="00BA69AE">
        <w:rPr>
          <w:rFonts w:ascii="Times New Roman" w:hAnsi="Times New Roman" w:cs="Times New Roman"/>
          <w:color w:val="000000"/>
          <w:sz w:val="24"/>
          <w:szCs w:val="24"/>
        </w:rPr>
        <w:t>sutarčių vykdymo kontrolės galimybes ir sudaro prielaid</w:t>
      </w:r>
      <w:r w:rsidR="00A905C6" w:rsidRPr="00BA69AE">
        <w:rPr>
          <w:rFonts w:ascii="Times New Roman" w:hAnsi="Times New Roman" w:cs="Times New Roman"/>
          <w:color w:val="000000"/>
          <w:sz w:val="24"/>
          <w:szCs w:val="24"/>
        </w:rPr>
        <w:t>ų</w:t>
      </w:r>
      <w:r w:rsidRPr="00BA69AE">
        <w:rPr>
          <w:rFonts w:ascii="Times New Roman" w:hAnsi="Times New Roman" w:cs="Times New Roman"/>
          <w:color w:val="000000"/>
          <w:sz w:val="24"/>
          <w:szCs w:val="24"/>
        </w:rPr>
        <w:t xml:space="preserve"> </w:t>
      </w:r>
      <w:r w:rsidR="001377C3" w:rsidRPr="00BA69AE">
        <w:rPr>
          <w:rFonts w:ascii="Times New Roman" w:hAnsi="Times New Roman" w:cs="Times New Roman"/>
          <w:color w:val="000000"/>
          <w:sz w:val="24"/>
          <w:szCs w:val="24"/>
        </w:rPr>
        <w:t>elgtis nesąžiningai</w:t>
      </w:r>
      <w:r w:rsidRPr="00BA69AE">
        <w:rPr>
          <w:rFonts w:ascii="Times New Roman" w:hAnsi="Times New Roman" w:cs="Times New Roman"/>
          <w:color w:val="000000"/>
          <w:sz w:val="24"/>
          <w:szCs w:val="24"/>
        </w:rPr>
        <w:t>.</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BA69AE">
        <w:rPr>
          <w:rFonts w:ascii="Times New Roman" w:hAnsi="Times New Roman" w:cs="Times New Roman"/>
          <w:color w:val="000000"/>
          <w:sz w:val="24"/>
          <w:szCs w:val="24"/>
        </w:rPr>
        <w:t xml:space="preserve">5. Panaudos sutarties pagrindais perduodamo turto </w:t>
      </w:r>
      <w:r w:rsidRPr="00BA69AE">
        <w:rPr>
          <w:rFonts w:ascii="Times New Roman" w:hAnsi="Times New Roman" w:cs="Times New Roman"/>
          <w:sz w:val="24"/>
          <w:szCs w:val="24"/>
        </w:rPr>
        <w:t>perdavimo</w:t>
      </w:r>
      <w:r w:rsidR="00A905C6" w:rsidRPr="00BA69AE">
        <w:rPr>
          <w:rFonts w:ascii="Times New Roman" w:hAnsi="Times New Roman" w:cs="Times New Roman"/>
          <w:sz w:val="24"/>
          <w:szCs w:val="24"/>
        </w:rPr>
        <w:t>–</w:t>
      </w:r>
      <w:r w:rsidRPr="00BA69AE">
        <w:rPr>
          <w:rFonts w:ascii="Times New Roman" w:hAnsi="Times New Roman" w:cs="Times New Roman"/>
          <w:sz w:val="24"/>
          <w:szCs w:val="24"/>
        </w:rPr>
        <w:t>priėmimo aktai neatspindi faktinės turto būklės. Prie minėtų panaudos sutarčių pridedamuose perdavimo</w:t>
      </w:r>
      <w:r w:rsidR="00A905C6" w:rsidRPr="00BA69AE">
        <w:rPr>
          <w:rFonts w:ascii="Times New Roman" w:hAnsi="Times New Roman" w:cs="Times New Roman"/>
          <w:sz w:val="24"/>
          <w:szCs w:val="24"/>
        </w:rPr>
        <w:t>–</w:t>
      </w:r>
      <w:r w:rsidRPr="00BA69AE">
        <w:rPr>
          <w:rFonts w:ascii="Times New Roman" w:hAnsi="Times New Roman" w:cs="Times New Roman"/>
          <w:sz w:val="24"/>
          <w:szCs w:val="24"/>
        </w:rPr>
        <w:t xml:space="preserve">priėmimo aktuose nurodomas tik perduodamų patalpų adresas, plotas, unikalus numeris, bet nenurodomi duomenys apie patalpų nusidėvėjimą, pažeidimus, įrengimą </w:t>
      </w:r>
      <w:r w:rsidR="00A905C6" w:rsidRPr="00BA69AE">
        <w:rPr>
          <w:rFonts w:ascii="Times New Roman" w:hAnsi="Times New Roman" w:cs="Times New Roman"/>
          <w:sz w:val="24"/>
          <w:szCs w:val="24"/>
        </w:rPr>
        <w:t xml:space="preserve">ir </w:t>
      </w:r>
      <w:r w:rsidRPr="00BA69AE">
        <w:rPr>
          <w:rFonts w:ascii="Times New Roman" w:hAnsi="Times New Roman" w:cs="Times New Roman"/>
          <w:sz w:val="24"/>
          <w:szCs w:val="24"/>
        </w:rPr>
        <w:t>kita būklę apibūdinti informacija. Dėl to, kad nėra raštiškai fiksuojama tikroj</w:t>
      </w:r>
      <w:r w:rsidR="00E27221">
        <w:rPr>
          <w:rFonts w:ascii="Times New Roman" w:hAnsi="Times New Roman" w:cs="Times New Roman"/>
          <w:sz w:val="24"/>
          <w:szCs w:val="24"/>
        </w:rPr>
        <w:t>i</w:t>
      </w:r>
      <w:r w:rsidRPr="00BA69AE">
        <w:rPr>
          <w:rFonts w:ascii="Times New Roman" w:hAnsi="Times New Roman" w:cs="Times New Roman"/>
          <w:sz w:val="24"/>
          <w:szCs w:val="24"/>
        </w:rPr>
        <w:t xml:space="preserve"> panaudos objekto būkl</w:t>
      </w:r>
      <w:r w:rsidR="00A905C6" w:rsidRPr="00BA69AE">
        <w:rPr>
          <w:rFonts w:ascii="Times New Roman" w:hAnsi="Times New Roman" w:cs="Times New Roman"/>
          <w:sz w:val="24"/>
          <w:szCs w:val="24"/>
        </w:rPr>
        <w:t>ė</w:t>
      </w:r>
      <w:r w:rsidRPr="00BA69AE">
        <w:rPr>
          <w:rFonts w:ascii="Times New Roman" w:hAnsi="Times New Roman" w:cs="Times New Roman"/>
          <w:sz w:val="24"/>
          <w:szCs w:val="24"/>
        </w:rPr>
        <w:t>, susidaro sąlygos sutarties šali</w:t>
      </w:r>
      <w:r w:rsidR="00A905C6" w:rsidRPr="00BA69AE">
        <w:rPr>
          <w:rFonts w:ascii="Times New Roman" w:hAnsi="Times New Roman" w:cs="Times New Roman"/>
          <w:sz w:val="24"/>
          <w:szCs w:val="24"/>
        </w:rPr>
        <w:t>ms</w:t>
      </w:r>
      <w:r w:rsidRPr="00BA69AE">
        <w:rPr>
          <w:rFonts w:ascii="Times New Roman" w:hAnsi="Times New Roman" w:cs="Times New Roman"/>
          <w:sz w:val="24"/>
          <w:szCs w:val="24"/>
        </w:rPr>
        <w:t xml:space="preserve"> piktnaudžia</w:t>
      </w:r>
      <w:r w:rsidR="00A905C6" w:rsidRPr="00BA69AE">
        <w:rPr>
          <w:rFonts w:ascii="Times New Roman" w:hAnsi="Times New Roman" w:cs="Times New Roman"/>
          <w:sz w:val="24"/>
          <w:szCs w:val="24"/>
        </w:rPr>
        <w:t>uti</w:t>
      </w:r>
      <w:r w:rsidRPr="00BA69AE">
        <w:rPr>
          <w:rFonts w:ascii="Times New Roman" w:hAnsi="Times New Roman" w:cs="Times New Roman"/>
          <w:sz w:val="24"/>
          <w:szCs w:val="24"/>
        </w:rPr>
        <w:t>, pvz.</w:t>
      </w:r>
      <w:r w:rsidR="00A905C6" w:rsidRPr="00BA69AE">
        <w:rPr>
          <w:rFonts w:ascii="Times New Roman" w:hAnsi="Times New Roman" w:cs="Times New Roman"/>
          <w:sz w:val="24"/>
          <w:szCs w:val="24"/>
        </w:rPr>
        <w:t>:</w:t>
      </w:r>
      <w:r w:rsidRPr="00BA69AE">
        <w:rPr>
          <w:rFonts w:ascii="Times New Roman" w:hAnsi="Times New Roman" w:cs="Times New Roman"/>
          <w:sz w:val="24"/>
          <w:szCs w:val="24"/>
        </w:rPr>
        <w:t xml:space="preserve"> neribotai bloginti turto būklę arba manipuliuoti galimyb</w:t>
      </w:r>
      <w:r w:rsidR="000A03CE">
        <w:rPr>
          <w:rFonts w:ascii="Times New Roman" w:hAnsi="Times New Roman" w:cs="Times New Roman"/>
          <w:sz w:val="24"/>
          <w:szCs w:val="24"/>
        </w:rPr>
        <w:t>ėmis</w:t>
      </w:r>
      <w:r w:rsidRPr="00BA69AE">
        <w:rPr>
          <w:rFonts w:ascii="Times New Roman" w:hAnsi="Times New Roman" w:cs="Times New Roman"/>
          <w:sz w:val="24"/>
          <w:szCs w:val="24"/>
        </w:rPr>
        <w:t xml:space="preserve"> nutraukti sutartį už tariamą turto būklės bloginimą.</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color w:val="000000"/>
          <w:sz w:val="24"/>
          <w:szCs w:val="24"/>
        </w:rPr>
      </w:pPr>
    </w:p>
    <w:p w:rsidR="00D92D40" w:rsidRPr="00597949"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color w:val="000000"/>
          <w:sz w:val="24"/>
          <w:szCs w:val="24"/>
        </w:rPr>
      </w:pPr>
      <w:r w:rsidRPr="00BA69AE">
        <w:rPr>
          <w:rFonts w:ascii="Times New Roman" w:hAnsi="Times New Roman" w:cs="Times New Roman"/>
          <w:color w:val="000000"/>
          <w:sz w:val="24"/>
          <w:szCs w:val="24"/>
        </w:rPr>
        <w:t>REKOMENDACIJOS.</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69000A">
        <w:rPr>
          <w:rFonts w:ascii="Times New Roman" w:hAnsi="Times New Roman" w:cs="Times New Roman"/>
          <w:color w:val="000000"/>
          <w:sz w:val="24"/>
          <w:szCs w:val="24"/>
        </w:rPr>
        <w:t>1. Atlik</w:t>
      </w:r>
      <w:r w:rsidR="00880BA4" w:rsidRPr="004A25F8">
        <w:rPr>
          <w:rFonts w:ascii="Times New Roman" w:hAnsi="Times New Roman" w:cs="Times New Roman"/>
          <w:color w:val="000000"/>
          <w:sz w:val="24"/>
          <w:szCs w:val="24"/>
        </w:rPr>
        <w:t>t</w:t>
      </w:r>
      <w:r w:rsidRPr="00887BA0">
        <w:rPr>
          <w:rFonts w:ascii="Times New Roman" w:hAnsi="Times New Roman" w:cs="Times New Roman"/>
          <w:color w:val="000000"/>
          <w:sz w:val="24"/>
          <w:szCs w:val="24"/>
        </w:rPr>
        <w:t>i Savivaldybės turto valdymo, naudojimo ir d</w:t>
      </w:r>
      <w:r w:rsidRPr="00BA69AE">
        <w:rPr>
          <w:rFonts w:ascii="Times New Roman" w:hAnsi="Times New Roman" w:cs="Times New Roman"/>
          <w:color w:val="000000"/>
          <w:sz w:val="24"/>
          <w:szCs w:val="24"/>
        </w:rPr>
        <w:t xml:space="preserve">isponavimo juo tvarkos aprašo pakeitimus, kad panaudos teisinis reglamentavimas atitiktų </w:t>
      </w:r>
      <w:r w:rsidRPr="00BA69AE">
        <w:rPr>
          <w:rFonts w:ascii="Times New Roman" w:hAnsi="Times New Roman" w:cs="Times New Roman"/>
          <w:sz w:val="24"/>
          <w:szCs w:val="24"/>
        </w:rPr>
        <w:t>Turto valdymo, naudojimo ir disponavimo juo įstatymo normas</w:t>
      </w:r>
      <w:r w:rsidR="000A6FF6" w:rsidRPr="00BA69AE">
        <w:rPr>
          <w:rFonts w:ascii="Times New Roman" w:hAnsi="Times New Roman" w:cs="Times New Roman"/>
          <w:sz w:val="24"/>
          <w:szCs w:val="24"/>
        </w:rPr>
        <w:t xml:space="preserve"> ir </w:t>
      </w:r>
      <w:r w:rsidRPr="00BA69AE">
        <w:rPr>
          <w:rFonts w:ascii="Times New Roman" w:hAnsi="Times New Roman" w:cs="Times New Roman"/>
          <w:sz w:val="24"/>
          <w:szCs w:val="24"/>
        </w:rPr>
        <w:t>būtų formalizuota Savivaldybės atsakingų darbuotojų diskrecija sprendžiant, ar subjektas atitinka/neatitinka Turto valdymo, naudojimo ir disponavimo juo įstatymo 13 straipsnio 1 dalyje įtvirtintus kriterijus.</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iCs/>
          <w:sz w:val="24"/>
          <w:szCs w:val="24"/>
        </w:rPr>
      </w:pPr>
      <w:r w:rsidRPr="00BA69AE">
        <w:rPr>
          <w:rFonts w:ascii="Times New Roman" w:hAnsi="Times New Roman" w:cs="Times New Roman"/>
          <w:sz w:val="24"/>
          <w:szCs w:val="24"/>
        </w:rPr>
        <w:t xml:space="preserve">2. Sukurti laisvai </w:t>
      </w:r>
      <w:r w:rsidR="001377C3" w:rsidRPr="00BA69AE">
        <w:rPr>
          <w:rFonts w:ascii="Times New Roman" w:hAnsi="Times New Roman" w:cs="Times New Roman"/>
          <w:sz w:val="24"/>
          <w:szCs w:val="24"/>
        </w:rPr>
        <w:t xml:space="preserve">visuomenei </w:t>
      </w:r>
      <w:r w:rsidRPr="00BA69AE">
        <w:rPr>
          <w:rFonts w:ascii="Times New Roman" w:hAnsi="Times New Roman" w:cs="Times New Roman"/>
          <w:sz w:val="24"/>
          <w:szCs w:val="24"/>
        </w:rPr>
        <w:t xml:space="preserve">prieinamą </w:t>
      </w:r>
      <w:r w:rsidR="001377C3" w:rsidRPr="00BA69AE">
        <w:rPr>
          <w:rFonts w:ascii="Times New Roman" w:hAnsi="Times New Roman" w:cs="Times New Roman"/>
          <w:sz w:val="24"/>
          <w:szCs w:val="24"/>
        </w:rPr>
        <w:t>informacijos viešinimo sistemą</w:t>
      </w:r>
      <w:r w:rsidRPr="00BA69AE">
        <w:rPr>
          <w:rFonts w:ascii="Times New Roman" w:hAnsi="Times New Roman" w:cs="Times New Roman"/>
          <w:sz w:val="24"/>
          <w:szCs w:val="24"/>
        </w:rPr>
        <w:t xml:space="preserve">, kurioje būtų skelbiama: 1) </w:t>
      </w:r>
      <w:r w:rsidR="004C097A">
        <w:rPr>
          <w:rFonts w:ascii="Times New Roman" w:hAnsi="Times New Roman" w:cs="Times New Roman"/>
          <w:sz w:val="24"/>
          <w:szCs w:val="24"/>
        </w:rPr>
        <w:t xml:space="preserve">esant galimybei, </w:t>
      </w:r>
      <w:r w:rsidRPr="00BA69AE">
        <w:rPr>
          <w:rFonts w:ascii="Times New Roman" w:hAnsi="Times New Roman" w:cs="Times New Roman"/>
          <w:sz w:val="24"/>
          <w:szCs w:val="24"/>
        </w:rPr>
        <w:t xml:space="preserve">Savivaldybės nuosavybės teise ir kitais pagrindais valdomas </w:t>
      </w:r>
      <w:r w:rsidRPr="00BA69AE">
        <w:rPr>
          <w:rFonts w:ascii="Times New Roman" w:hAnsi="Times New Roman" w:cs="Times New Roman"/>
          <w:iCs/>
          <w:sz w:val="24"/>
          <w:szCs w:val="24"/>
        </w:rPr>
        <w:t>ilgalaikis materialusis turtas; 2) panaudos pagrindais perduotinas turtas; 3) panaudos pagrindais perduotas turtas, nurodant: a) panaudos gavėją, jo vykdomą veiklą, įgyvendinamas valstybės ar savivaldybių funkcijas; b) perduoto turto naudojimo paskirtį; c) panaudos sutarties terminą; d) panaudos gavėjo papildomus įsipareigojimus.</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iCs/>
          <w:sz w:val="24"/>
          <w:szCs w:val="24"/>
        </w:rPr>
      </w:pPr>
      <w:r w:rsidRPr="00BA69AE">
        <w:rPr>
          <w:rFonts w:ascii="Times New Roman" w:hAnsi="Times New Roman" w:cs="Times New Roman"/>
          <w:iCs/>
          <w:sz w:val="24"/>
          <w:szCs w:val="24"/>
        </w:rPr>
        <w:t>3. Panaudos sutartyse visais atvejai</w:t>
      </w:r>
      <w:r w:rsidR="00A212EB">
        <w:rPr>
          <w:rFonts w:ascii="Times New Roman" w:hAnsi="Times New Roman" w:cs="Times New Roman"/>
          <w:iCs/>
          <w:sz w:val="24"/>
          <w:szCs w:val="24"/>
        </w:rPr>
        <w:t>s</w:t>
      </w:r>
      <w:r w:rsidRPr="00887BA0">
        <w:rPr>
          <w:rFonts w:ascii="Times New Roman" w:hAnsi="Times New Roman" w:cs="Times New Roman"/>
          <w:iCs/>
          <w:sz w:val="24"/>
          <w:szCs w:val="24"/>
        </w:rPr>
        <w:t xml:space="preserve"> nurodyti </w:t>
      </w:r>
      <w:r w:rsidRPr="00BA69AE">
        <w:rPr>
          <w:rFonts w:ascii="Times New Roman" w:hAnsi="Times New Roman" w:cs="Times New Roman"/>
          <w:sz w:val="24"/>
          <w:szCs w:val="24"/>
        </w:rPr>
        <w:t xml:space="preserve">panaudos gavėjo veiklą, </w:t>
      </w:r>
      <w:r w:rsidR="00D87404" w:rsidRPr="00BA69AE">
        <w:rPr>
          <w:rFonts w:ascii="Times New Roman" w:hAnsi="Times New Roman" w:cs="Times New Roman"/>
          <w:sz w:val="24"/>
          <w:szCs w:val="24"/>
        </w:rPr>
        <w:t xml:space="preserve">kuriai atlikti </w:t>
      </w:r>
      <w:r w:rsidRPr="00BA69AE">
        <w:rPr>
          <w:rFonts w:ascii="Times New Roman" w:hAnsi="Times New Roman" w:cs="Times New Roman"/>
          <w:sz w:val="24"/>
          <w:szCs w:val="24"/>
        </w:rPr>
        <w:t>buvo perduotas turtas</w:t>
      </w:r>
      <w:r w:rsidRPr="00BA69AE">
        <w:rPr>
          <w:rFonts w:ascii="Times New Roman" w:hAnsi="Times New Roman" w:cs="Times New Roman"/>
          <w:iCs/>
          <w:sz w:val="24"/>
          <w:szCs w:val="24"/>
        </w:rPr>
        <w:t>.</w:t>
      </w:r>
    </w:p>
    <w:p w:rsidR="00D92D40" w:rsidRPr="00BA69AE" w:rsidRDefault="00D92D40" w:rsidP="00D92D40">
      <w:pPr>
        <w:spacing w:line="360" w:lineRule="auto"/>
        <w:ind w:firstLine="851"/>
        <w:jc w:val="both"/>
      </w:pPr>
      <w:r w:rsidRPr="00BA69AE">
        <w:rPr>
          <w:iCs/>
        </w:rPr>
        <w:t xml:space="preserve">4. </w:t>
      </w:r>
      <w:r w:rsidRPr="00BA69AE">
        <w:t>Panaudos sutarties pagrindais perduodamo turto perdavimo</w:t>
      </w:r>
      <w:r w:rsidR="00D87404" w:rsidRPr="00BA69AE">
        <w:t>–</w:t>
      </w:r>
      <w:r w:rsidRPr="00BA69AE">
        <w:t>priėmimo aktuose fiksuoti faktinę objekto būklę.</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p>
    <w:p w:rsidR="00D92D40" w:rsidRPr="00BA69AE" w:rsidRDefault="00AE5F8E" w:rsidP="009370E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851"/>
        <w:jc w:val="center"/>
        <w:rPr>
          <w:rFonts w:ascii="Times New Roman" w:hAnsi="Times New Roman" w:cs="Times New Roman"/>
          <w:b/>
          <w:sz w:val="24"/>
          <w:szCs w:val="24"/>
        </w:rPr>
      </w:pPr>
      <w:r w:rsidRPr="00BA69AE">
        <w:rPr>
          <w:rFonts w:ascii="Times New Roman" w:hAnsi="Times New Roman" w:cs="Times New Roman"/>
          <w:b/>
          <w:sz w:val="24"/>
          <w:szCs w:val="24"/>
        </w:rPr>
        <w:t>3.</w:t>
      </w:r>
      <w:r w:rsidR="00D92D40" w:rsidRPr="00BA69AE">
        <w:rPr>
          <w:rFonts w:ascii="Times New Roman" w:hAnsi="Times New Roman" w:cs="Times New Roman"/>
          <w:b/>
          <w:sz w:val="24"/>
          <w:szCs w:val="24"/>
        </w:rPr>
        <w:t xml:space="preserve">4. Savivaldybės nuosavybės teise ir kitais pagrindais valdomo </w:t>
      </w:r>
      <w:r w:rsidR="00D92D40" w:rsidRPr="00BA69AE">
        <w:rPr>
          <w:rFonts w:ascii="Times New Roman" w:hAnsi="Times New Roman" w:cs="Times New Roman"/>
          <w:b/>
          <w:iCs/>
          <w:sz w:val="24"/>
          <w:szCs w:val="24"/>
        </w:rPr>
        <w:t>ilgalaikio materialiojo turto (</w:t>
      </w:r>
      <w:r w:rsidR="00D92D40" w:rsidRPr="00BA69AE">
        <w:rPr>
          <w:rFonts w:ascii="Times New Roman" w:hAnsi="Times New Roman" w:cs="Times New Roman"/>
          <w:b/>
          <w:sz w:val="24"/>
          <w:szCs w:val="24"/>
        </w:rPr>
        <w:t>žemės sklypų, pastatų ir statinių) perdavimas turto patikėjimo pagrindais</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p>
    <w:p w:rsidR="00D92D40" w:rsidRPr="00BA69AE" w:rsidRDefault="00D92D40" w:rsidP="00D92D40">
      <w:pPr>
        <w:spacing w:line="360" w:lineRule="auto"/>
        <w:ind w:firstLine="851"/>
        <w:jc w:val="both"/>
      </w:pPr>
      <w:r w:rsidRPr="00BA69AE">
        <w:t xml:space="preserve">Vadovaujantis LRCK </w:t>
      </w:r>
      <w:r w:rsidRPr="00BA69AE">
        <w:rPr>
          <w:bCs/>
        </w:rPr>
        <w:t>6.953 straipsniu „</w:t>
      </w:r>
      <w:r w:rsidRPr="00BA69AE">
        <w:rPr>
          <w:i/>
        </w:rPr>
        <w:t xml:space="preserve">Turto patikėjimo sutartimi viena šalis (patikėtojas) perduoda kitai šaliai (patikėtiniui) savo turtą patikėjimo teise tam tikram laikui, o kita šalis įsipareigoja tą turtą valdyti, naudoti ir juo disponuoti patikėtojo ar jo nurodyto asmens (naudos </w:t>
      </w:r>
      <w:r w:rsidRPr="00BA69AE">
        <w:rPr>
          <w:i/>
        </w:rPr>
        <w:lastRenderedPageBreak/>
        <w:t>gavėjo) interesais</w:t>
      </w:r>
      <w:r w:rsidRPr="00BA69AE">
        <w:t>.“ Šio civilinės teisės instituto esmė – sudaryti galimybę patikėtojui perduoti jo turtą patikėtiniui tam, kad šis turtą valdytų, naudotų ir disponuotų juo taip, kaip nurodo patikėtojas.</w:t>
      </w:r>
    </w:p>
    <w:p w:rsidR="00D92D40" w:rsidRPr="00BA69AE" w:rsidRDefault="00D92D40" w:rsidP="00D92D40">
      <w:pPr>
        <w:spacing w:line="360" w:lineRule="auto"/>
        <w:ind w:firstLine="851"/>
        <w:jc w:val="both"/>
      </w:pPr>
      <w:r w:rsidRPr="00BA69AE">
        <w:t xml:space="preserve">Viešojoje teisėje turto perdavimas patikėjimo pagrindais siejamas su valstybės ir savivaldybių funkcijų vykdymu, t. y. valstybės ar savivaldybių turtas patikėjimo teise gali būti perduotas tik tiems subjektams, kurie pagal įstatymus gali atlikti valstybės ar savivaldybių funkcijas, ir tik šių funkcijų vykdymui (Turto valdymo, naudojimo ir disponavimo juo įstatymo 9 ir 11 straipsniai). </w:t>
      </w:r>
    </w:p>
    <w:p w:rsidR="00D92D40" w:rsidRPr="00BA69AE" w:rsidRDefault="00D92D40" w:rsidP="00D92D40">
      <w:pPr>
        <w:spacing w:line="360" w:lineRule="auto"/>
        <w:ind w:firstLine="851"/>
        <w:jc w:val="both"/>
      </w:pPr>
      <w:r w:rsidRPr="00BA69AE">
        <w:t>Remiantis Turto valdymo, naudojimo ir disponavimo juo įstatymo 11 straipsnio 2 ir 3 dalių nuostatomis, savivaldybių turto patikėtinius sąlygi</w:t>
      </w:r>
      <w:r w:rsidR="00D87404" w:rsidRPr="00BA69AE">
        <w:t>škai</w:t>
      </w:r>
      <w:r w:rsidRPr="00BA69AE">
        <w:t xml:space="preserve"> galima suskirstyti į dvi grupes: 1) savivaldybių institucijos, savivaldybės įmonės, įstaigos ir organizacijos; 2) kiti juridiniai asmenys, kurie atitinka sąlyga</w:t>
      </w:r>
      <w:r w:rsidR="001377C3" w:rsidRPr="00BA69AE">
        <w:t>s</w:t>
      </w:r>
      <w:r w:rsidRPr="00BA69AE">
        <w:t xml:space="preserve"> dėl funkcijų vykdymo. Esminis šių grupių </w:t>
      </w:r>
      <w:r w:rsidR="000A03CE" w:rsidRPr="004D3135">
        <w:t xml:space="preserve">skirtumas </w:t>
      </w:r>
      <w:r w:rsidRPr="00887BA0">
        <w:t xml:space="preserve">yra tai, kad Turto valdymo, naudojimo ir disponavimo juo įstatymo 11 straipsnio 3 dalyje numatytas imperatyvas, jog sprendimus dėl turto perdavimo antrai grupei priskirtiniems juridiniams asmenims gali priimti </w:t>
      </w:r>
      <w:r w:rsidRPr="00BA69AE">
        <w:t xml:space="preserve">išimtinai tik savivaldybių tarybos. </w:t>
      </w:r>
      <w:r w:rsidR="004A17D5" w:rsidRPr="00880BA4">
        <w:t xml:space="preserve">Kiti procedūriniai savivaldybių turto perdavimo patikėjimo pagrindais </w:t>
      </w:r>
      <w:r w:rsidR="004A17D5">
        <w:t xml:space="preserve">klausimai </w:t>
      </w:r>
      <w:r w:rsidR="004A17D5" w:rsidRPr="00880BA4">
        <w:t>įstatyminių lygmeniu nereglamentuojami, ir remiantis Turto valdymo, naudojimo ir disponavimo juo įstatymo 24 straipsnio 2 dalimi nustatomi savivaldybių tarybų</w:t>
      </w:r>
      <w:r w:rsidRPr="00BA69AE">
        <w:t>.</w:t>
      </w:r>
    </w:p>
    <w:p w:rsidR="00D92D40" w:rsidRPr="00BA69AE" w:rsidRDefault="00D92D40" w:rsidP="00D92D40">
      <w:pPr>
        <w:spacing w:line="360" w:lineRule="auto"/>
        <w:ind w:firstLine="851"/>
        <w:jc w:val="both"/>
      </w:pPr>
      <w:r w:rsidRPr="00BA69AE">
        <w:t xml:space="preserve">Analizuojant Savivaldybės nuosavybės teise ir kitais pagrindais valdomo </w:t>
      </w:r>
      <w:r w:rsidRPr="00BA69AE">
        <w:rPr>
          <w:iCs/>
        </w:rPr>
        <w:t>ilgalaikio materialiojo turto (</w:t>
      </w:r>
      <w:r w:rsidRPr="00BA69AE">
        <w:t>žemės sklypų, pastatų ir statinių) perdavim</w:t>
      </w:r>
      <w:r w:rsidR="008440F6" w:rsidRPr="00BA69AE">
        <w:t>ą</w:t>
      </w:r>
      <w:r w:rsidRPr="00BA69AE">
        <w:t xml:space="preserve"> turto patikėjimo pagrindais nustatyta, kad </w:t>
      </w:r>
      <w:r w:rsidR="006E6372">
        <w:t xml:space="preserve">2013 – </w:t>
      </w:r>
      <w:r w:rsidRPr="00BA69AE">
        <w:t>2013 metai</w:t>
      </w:r>
      <w:r w:rsidR="004C0EFF" w:rsidRPr="00BA69AE">
        <w:t>s</w:t>
      </w:r>
      <w:r w:rsidRPr="00BA69AE">
        <w:t xml:space="preserve"> Savivaldybė nėra sudariusi nei vienos turto patikėjimo sutarties. Todėl atliekant korupcijos rizikos analizę </w:t>
      </w:r>
      <w:r w:rsidR="009A4F61" w:rsidRPr="00BA69AE">
        <w:t xml:space="preserve">vertintas </w:t>
      </w:r>
      <w:r w:rsidRPr="00BA69AE">
        <w:t>tik Savivaldybės nustatyt</w:t>
      </w:r>
      <w:r w:rsidR="009A4F61" w:rsidRPr="00BA69AE">
        <w:t>as</w:t>
      </w:r>
      <w:r w:rsidRPr="00BA69AE">
        <w:t xml:space="preserve"> teisini</w:t>
      </w:r>
      <w:r w:rsidR="009A4F61" w:rsidRPr="00BA69AE">
        <w:t>s</w:t>
      </w:r>
      <w:r w:rsidRPr="00BA69AE">
        <w:t xml:space="preserve"> reglamentavim</w:t>
      </w:r>
      <w:r w:rsidR="009A4F61" w:rsidRPr="00BA69AE">
        <w:t>as</w:t>
      </w:r>
      <w:r w:rsidRPr="00BA69AE">
        <w:t>.</w:t>
      </w:r>
    </w:p>
    <w:p w:rsidR="00D92D40" w:rsidRPr="00BA69AE" w:rsidRDefault="00D92D40" w:rsidP="00D92D40">
      <w:pPr>
        <w:spacing w:line="360" w:lineRule="auto"/>
        <w:ind w:firstLine="851"/>
        <w:jc w:val="both"/>
        <w:rPr>
          <w:color w:val="000000"/>
        </w:rPr>
      </w:pPr>
      <w:r w:rsidRPr="00BA69AE">
        <w:t xml:space="preserve">Savivaldybės turto perdavimas patikėjimo pagrindais reglamentuojamas </w:t>
      </w:r>
      <w:r w:rsidRPr="00BA69AE">
        <w:rPr>
          <w:color w:val="000000"/>
        </w:rPr>
        <w:t xml:space="preserve">Savivaldybės turto valdymo, naudojimo ir disponavimo juo tvarkos aprašo normomis. Vertinant šį reglamentavimą, darytina išvada, kad jis yra tobulintinas: </w:t>
      </w:r>
    </w:p>
    <w:p w:rsidR="00D92D40" w:rsidRPr="00BA69AE" w:rsidRDefault="00D92D40" w:rsidP="00D92D40">
      <w:pPr>
        <w:spacing w:line="360" w:lineRule="auto"/>
        <w:ind w:firstLine="851"/>
        <w:jc w:val="both"/>
        <w:rPr>
          <w:bCs/>
          <w:color w:val="000000"/>
        </w:rPr>
      </w:pPr>
      <w:r w:rsidRPr="00BA69AE">
        <w:rPr>
          <w:color w:val="000000"/>
        </w:rPr>
        <w:t xml:space="preserve">1. </w:t>
      </w:r>
      <w:bookmarkStart w:id="18" w:name="straipsnis11"/>
      <w:r w:rsidRPr="00BA69AE">
        <w:rPr>
          <w:color w:val="000000"/>
        </w:rPr>
        <w:t xml:space="preserve">Savivaldybės turto valdymo, naudojimo ir disponavimo juo tvarkos aprašo </w:t>
      </w:r>
      <w:r w:rsidRPr="00BA69AE">
        <w:rPr>
          <w:bCs/>
          <w:color w:val="000000"/>
        </w:rPr>
        <w:t>XVI skyriaus „</w:t>
      </w:r>
      <w:r w:rsidRPr="00BA69AE">
        <w:rPr>
          <w:bCs/>
          <w:i/>
          <w:color w:val="000000"/>
        </w:rPr>
        <w:t>SAVIVALDYBĖS TURTO IR VALSTYBĖS TURTO PERDAVIMO SAVIVALDYBEI PATIKĖJIMO TEISE PERDAVIMAS</w:t>
      </w:r>
      <w:r w:rsidRPr="00BA69AE">
        <w:rPr>
          <w:bCs/>
          <w:color w:val="000000"/>
        </w:rPr>
        <w:t>“ struktūra sudaro prielaid</w:t>
      </w:r>
      <w:r w:rsidR="000A03CE">
        <w:rPr>
          <w:bCs/>
          <w:color w:val="000000"/>
        </w:rPr>
        <w:t>ų</w:t>
      </w:r>
      <w:r w:rsidRPr="00BA69AE">
        <w:rPr>
          <w:bCs/>
          <w:color w:val="000000"/>
        </w:rPr>
        <w:t xml:space="preserve"> rastis teisinio reglamentavimo spragoms. Esamas sprendimų dėl turto perdavimo patikėjimo teise priėmimo tvarkos formulavimas numato du atskirus baigtinius sąrašus sąlygų, kada sprendimus priima Savivaldybės taryba ir kada – Savivaldybės administracijos direktorius</w:t>
      </w:r>
      <w:r w:rsidR="00A80476" w:rsidRPr="00597949">
        <w:rPr>
          <w:rStyle w:val="FootnoteReference"/>
          <w:bCs/>
          <w:color w:val="000000"/>
        </w:rPr>
        <w:footnoteReference w:id="9"/>
      </w:r>
      <w:r w:rsidRPr="00597949">
        <w:rPr>
          <w:bCs/>
          <w:color w:val="000000"/>
        </w:rPr>
        <w:t xml:space="preserve">. Dėl tokio formulavimo yra neaišku, </w:t>
      </w:r>
      <w:r w:rsidRPr="0069000A">
        <w:rPr>
          <w:bCs/>
          <w:color w:val="000000"/>
        </w:rPr>
        <w:t xml:space="preserve">kas priima sprendimus, jeigu </w:t>
      </w:r>
      <w:r w:rsidRPr="0069000A">
        <w:rPr>
          <w:bCs/>
          <w:color w:val="000000"/>
        </w:rPr>
        <w:lastRenderedPageBreak/>
        <w:t>konkretus atvejis nepatenka nei į vieną sąrašą. Todėl siekiant didinti aiškumą ir išvengti dviprasmiškumo, būtų tikslingiau nu</w:t>
      </w:r>
      <w:r w:rsidR="009A4F61" w:rsidRPr="00A71219">
        <w:rPr>
          <w:bCs/>
          <w:color w:val="000000"/>
        </w:rPr>
        <w:t>st</w:t>
      </w:r>
      <w:r w:rsidRPr="00BA69AE">
        <w:rPr>
          <w:bCs/>
          <w:color w:val="000000"/>
        </w:rPr>
        <w:t xml:space="preserve">atyti, kad visus sprendimus dėl turto perdavimo patikėjimo pagrindais priima Savivaldybės taryba, kaip institucija įgyvendinanti turto savininko funkcijas, </w:t>
      </w:r>
      <w:r w:rsidR="000A03CE">
        <w:rPr>
          <w:bCs/>
          <w:color w:val="000000"/>
        </w:rPr>
        <w:t>ir</w:t>
      </w:r>
      <w:r w:rsidR="000A03CE" w:rsidRPr="00887BA0">
        <w:rPr>
          <w:bCs/>
          <w:color w:val="000000"/>
        </w:rPr>
        <w:t xml:space="preserve"> </w:t>
      </w:r>
      <w:r w:rsidRPr="00BA69AE">
        <w:rPr>
          <w:bCs/>
          <w:color w:val="000000"/>
        </w:rPr>
        <w:t>nurodyti baigtinį išimčių sąrašą, kada sprendimus gali priimti Savivaldybės administracijos direktorius.</w:t>
      </w:r>
    </w:p>
    <w:p w:rsidR="00D92D40" w:rsidRPr="00BA69AE" w:rsidRDefault="00D92D40" w:rsidP="00D92D40">
      <w:pPr>
        <w:spacing w:line="360" w:lineRule="auto"/>
        <w:ind w:firstLine="851"/>
        <w:jc w:val="both"/>
      </w:pPr>
      <w:r w:rsidRPr="00BA69AE">
        <w:t>2. Savivaldybės teisės aktuose, reglamentuojančiuose turto perdavimą patikėjimo pagrindais, nėra nu</w:t>
      </w:r>
      <w:r w:rsidR="009A4F61" w:rsidRPr="00BA69AE">
        <w:t>st</w:t>
      </w:r>
      <w:r w:rsidRPr="00BA69AE">
        <w:t>atyt</w:t>
      </w:r>
      <w:r w:rsidR="000A03CE">
        <w:t>os</w:t>
      </w:r>
      <w:r w:rsidRPr="00BA69AE">
        <w:t xml:space="preserve"> turto patikėjimo sutarties galiojimo termino nustatymo tvark</w:t>
      </w:r>
      <w:r w:rsidR="000A03CE">
        <w:t>os</w:t>
      </w:r>
      <w:r w:rsidRPr="00BA69AE">
        <w:t>. Dėl šios priežasties sutarties šalims atsiranda neribota diskrecija šį klausimą spręsti bendru susitarimu. Kadangi šis susitarimas gali būti paveiktas korupcini</w:t>
      </w:r>
      <w:r w:rsidR="00147560" w:rsidRPr="00BA69AE">
        <w:t>ų</w:t>
      </w:r>
      <w:r w:rsidRPr="00BA69AE">
        <w:t xml:space="preserve"> </w:t>
      </w:r>
      <w:r w:rsidR="008440F6" w:rsidRPr="00BA69AE">
        <w:t xml:space="preserve">rizikos </w:t>
      </w:r>
      <w:r w:rsidRPr="00BA69AE">
        <w:t>veiksni</w:t>
      </w:r>
      <w:r w:rsidR="008440F6" w:rsidRPr="00BA69AE">
        <w:t>ų</w:t>
      </w:r>
      <w:r w:rsidRPr="00BA69AE">
        <w:t xml:space="preserve"> ir </w:t>
      </w:r>
      <w:r w:rsidR="008440F6" w:rsidRPr="00BA69AE">
        <w:t xml:space="preserve">neatitikti </w:t>
      </w:r>
      <w:r w:rsidRPr="00BA69AE">
        <w:t>Savivaldybės interes</w:t>
      </w:r>
      <w:r w:rsidR="009A4F61" w:rsidRPr="00BA69AE">
        <w:t>ų</w:t>
      </w:r>
      <w:r w:rsidRPr="00BA69AE">
        <w:t>, darytina išvada, kad patikėjimo sutarties galiojimo termino nustatymo tvarkos formalizavimas</w:t>
      </w:r>
      <w:r w:rsidR="009A4F61" w:rsidRPr="00BA69AE">
        <w:t xml:space="preserve">, </w:t>
      </w:r>
      <w:r w:rsidRPr="00BA69AE">
        <w:t xml:space="preserve">pvz., maksimalaus termino </w:t>
      </w:r>
      <w:r w:rsidR="000A03CE" w:rsidRPr="00BA69AE">
        <w:t>nu</w:t>
      </w:r>
      <w:r w:rsidR="000A03CE">
        <w:t>st</w:t>
      </w:r>
      <w:r w:rsidR="000A03CE" w:rsidRPr="00887BA0">
        <w:t>atymas</w:t>
      </w:r>
      <w:r w:rsidR="009A4F61" w:rsidRPr="00BA69AE">
        <w:t>,</w:t>
      </w:r>
      <w:r w:rsidRPr="00BA69AE">
        <w:t xml:space="preserve"> galėtų sumažinti korupcijos pasireiškimo </w:t>
      </w:r>
      <w:r w:rsidR="008440F6" w:rsidRPr="00BA69AE">
        <w:t>tikimybę</w:t>
      </w:r>
      <w:r w:rsidRPr="00BA69AE">
        <w:t>.</w:t>
      </w:r>
    </w:p>
    <w:p w:rsidR="00D92D40" w:rsidRPr="00BA69AE" w:rsidRDefault="00D92D40" w:rsidP="00D92D40">
      <w:pPr>
        <w:spacing w:line="360" w:lineRule="auto"/>
        <w:ind w:firstLine="851"/>
        <w:jc w:val="both"/>
      </w:pPr>
      <w:r w:rsidRPr="00BA69AE">
        <w:t xml:space="preserve">3. </w:t>
      </w:r>
      <w:r w:rsidRPr="00BA69AE">
        <w:rPr>
          <w:color w:val="000000"/>
        </w:rPr>
        <w:t>Nėra nu</w:t>
      </w:r>
      <w:r w:rsidR="009A4F61" w:rsidRPr="00BA69AE">
        <w:rPr>
          <w:color w:val="000000"/>
        </w:rPr>
        <w:t>st</w:t>
      </w:r>
      <w:r w:rsidRPr="00BA69AE">
        <w:rPr>
          <w:color w:val="000000"/>
        </w:rPr>
        <w:t xml:space="preserve">atyta subjektų, pageidaujančių tapti patikėtiniais, vertinimo sistema. </w:t>
      </w:r>
      <w:r w:rsidRPr="00BA69AE">
        <w:t>Kaip minėta, valstybės ar savivaldybių turtas patikėjimo teise gali būti perduotas tik tiems subjektams, kurie pagal įstatymus gali atlikti valstybės ar savivaldybių funkcijas, ir tik ši</w:t>
      </w:r>
      <w:r w:rsidR="009A4F61" w:rsidRPr="00BA69AE">
        <w:t>oms</w:t>
      </w:r>
      <w:r w:rsidRPr="00BA69AE">
        <w:t xml:space="preserve"> funkcij</w:t>
      </w:r>
      <w:r w:rsidR="009A4F61" w:rsidRPr="00BA69AE">
        <w:t>oms</w:t>
      </w:r>
      <w:r w:rsidRPr="00BA69AE">
        <w:t xml:space="preserve"> vykdy</w:t>
      </w:r>
      <w:r w:rsidR="009A4F61" w:rsidRPr="00BA69AE">
        <w:t>ti</w:t>
      </w:r>
      <w:r w:rsidRPr="00BA69AE">
        <w:t xml:space="preserve">. </w:t>
      </w:r>
      <w:r w:rsidRPr="00BA69AE">
        <w:rPr>
          <w:color w:val="000000"/>
        </w:rPr>
        <w:t xml:space="preserve">Tačiau iš Savivaldybės nustatyto teisinio reglamentavimo nėra aišku, kas vertina ir kaip vertina, ar subjektas </w:t>
      </w:r>
      <w:r w:rsidRPr="00BA69AE">
        <w:t>gali atlikti valstybės ar savivaldybių funkcijas, ar šias funkcijas jis vykdo. Be to, nėra nurodoma, kaip sprendžiama, su kuriuo subjektu sudaryti turto patikėjimo sutartį, jeigu pretendentų į konkretų turto patikėjimo objektą yra daugiau nei vienas. Dėl to susidaro situacija, k</w:t>
      </w:r>
      <w:r w:rsidR="009A4F61" w:rsidRPr="00BA69AE">
        <w:t>ai</w:t>
      </w:r>
      <w:r w:rsidRPr="00BA69AE">
        <w:t xml:space="preserve"> Savivaldybės atsakingiems darbuotoja</w:t>
      </w:r>
      <w:r w:rsidRPr="00887BA0">
        <w:t>ms atsiranda galimybė neribotai</w:t>
      </w:r>
      <w:r w:rsidRPr="00BA69AE">
        <w:t xml:space="preserve"> diskrecijai, kurią gali lemti korupc</w:t>
      </w:r>
      <w:r w:rsidR="008440F6" w:rsidRPr="00BA69AE">
        <w:t>ijos rizikos</w:t>
      </w:r>
      <w:r w:rsidRPr="00BA69AE">
        <w:t xml:space="preserve"> veiksniai.</w:t>
      </w:r>
    </w:p>
    <w:p w:rsidR="00D92D40" w:rsidRPr="00BA69AE" w:rsidRDefault="00D92D40" w:rsidP="00D92D40">
      <w:pPr>
        <w:spacing w:line="360" w:lineRule="auto"/>
        <w:ind w:firstLine="851"/>
        <w:jc w:val="both"/>
      </w:pPr>
      <w:r w:rsidRPr="00BA69AE">
        <w:t>Pažymėtina taip pat ir tai, kad antikorupciniu požiūri</w:t>
      </w:r>
      <w:r w:rsidR="008440F6" w:rsidRPr="00BA69AE">
        <w:t>u</w:t>
      </w:r>
      <w:r w:rsidRPr="00BA69AE">
        <w:t xml:space="preserve"> ydingų niuansų yra nu</w:t>
      </w:r>
      <w:r w:rsidR="009325EA" w:rsidRPr="00BA69AE">
        <w:t>st</w:t>
      </w:r>
      <w:r w:rsidRPr="00BA69AE">
        <w:t>atyta ir Turto, perduodamo patikėjimo teise juridiniams asmenims sutarties pavyzdinėje formoje (Savivaldybės turto valdymo, naudojimo ir disponavimo juo tvarkos aprašo 1 priedas) (toliau – Pavyzdinė turto patikėjimo sutartis):</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BA69AE">
        <w:rPr>
          <w:rFonts w:ascii="Times New Roman" w:hAnsi="Times New Roman" w:cs="Times New Roman"/>
          <w:sz w:val="24"/>
          <w:szCs w:val="24"/>
        </w:rPr>
        <w:lastRenderedPageBreak/>
        <w:t xml:space="preserve">1) Pavyzdinės turto patikėjimo sutartyje </w:t>
      </w:r>
      <w:r w:rsidRPr="00BA69AE">
        <w:rPr>
          <w:rFonts w:ascii="Times New Roman" w:hAnsi="Times New Roman" w:cs="Times New Roman"/>
          <w:color w:val="000000"/>
          <w:sz w:val="24"/>
          <w:szCs w:val="24"/>
        </w:rPr>
        <w:t xml:space="preserve">nėra nurodoma, kokioms Savivaldybės funkcijoms vykdyti yra perduodamas turtas. </w:t>
      </w:r>
      <w:r w:rsidRPr="00BA69AE">
        <w:rPr>
          <w:rFonts w:ascii="Times New Roman" w:hAnsi="Times New Roman" w:cs="Times New Roman"/>
          <w:sz w:val="24"/>
          <w:szCs w:val="24"/>
        </w:rPr>
        <w:t>Vadovaujantis Turto valdymo, naudojimo ir disponavimo juo įstatymo 11 straipsnio 3 dalimi „</w:t>
      </w:r>
      <w:r w:rsidRPr="00BA69AE">
        <w:rPr>
          <w:rFonts w:ascii="Times New Roman" w:hAnsi="Times New Roman" w:cs="Times New Roman"/>
          <w:i/>
          <w:sz w:val="24"/>
          <w:szCs w:val="24"/>
        </w:rPr>
        <w:t>Sutartį sudariusi savivaldybės institucija ar įstaiga privalo atsisakyti patikėjimo sutarties remdamasi Civilinio kodekso 6.967 straipsnio 1 dalies 5 punktu, jei juridinis asmuo (patikėtinis) nebegali (ar atsisako) įgyvendinti savivaldybių funkcijų, kurioms įgyvendinti pagal patikėjimo sutartį buvo perduotas turtas.</w:t>
      </w:r>
      <w:r w:rsidRPr="00BA69AE">
        <w:rPr>
          <w:rFonts w:ascii="Times New Roman" w:hAnsi="Times New Roman" w:cs="Times New Roman"/>
          <w:sz w:val="24"/>
          <w:szCs w:val="24"/>
        </w:rPr>
        <w:t>“ Todėl darytina išvada, kad patikėtinio vykdomos funkcijos yra esminė valstybės ar savivaldybių turto patikėjimo sutarties sąlyga, kurios įtraukimas į sutartį yra būtinas. Tačiau Pavyzdinės turto patikėjimo sutart</w:t>
      </w:r>
      <w:r w:rsidR="009325EA" w:rsidRPr="00BA69AE">
        <w:rPr>
          <w:rFonts w:ascii="Times New Roman" w:hAnsi="Times New Roman" w:cs="Times New Roman"/>
          <w:sz w:val="24"/>
          <w:szCs w:val="24"/>
        </w:rPr>
        <w:t>ies</w:t>
      </w:r>
      <w:r w:rsidRPr="00BA69AE">
        <w:rPr>
          <w:rFonts w:ascii="Times New Roman" w:hAnsi="Times New Roman" w:cs="Times New Roman"/>
          <w:sz w:val="24"/>
          <w:szCs w:val="24"/>
        </w:rPr>
        <w:t xml:space="preserve"> pirmame punkte yra nu</w:t>
      </w:r>
      <w:r w:rsidR="009325EA" w:rsidRPr="00BA69AE">
        <w:rPr>
          <w:rFonts w:ascii="Times New Roman" w:hAnsi="Times New Roman" w:cs="Times New Roman"/>
          <w:sz w:val="24"/>
          <w:szCs w:val="24"/>
        </w:rPr>
        <w:t>st</w:t>
      </w:r>
      <w:r w:rsidRPr="00BA69AE">
        <w:rPr>
          <w:rFonts w:ascii="Times New Roman" w:hAnsi="Times New Roman" w:cs="Times New Roman"/>
          <w:sz w:val="24"/>
          <w:szCs w:val="24"/>
        </w:rPr>
        <w:t>atyta tik tai, kad „</w:t>
      </w:r>
      <w:r w:rsidRPr="00BA69AE">
        <w:rPr>
          <w:rFonts w:ascii="Times New Roman" w:hAnsi="Times New Roman" w:cs="Times New Roman"/>
          <w:i/>
          <w:color w:val="000000"/>
          <w:sz w:val="24"/>
          <w:szCs w:val="24"/>
        </w:rPr>
        <w:t>Turto gavėjas gautą turtą naudoja įstatuose nurodytoms savivaldybės funkcijoms vykdyti.</w:t>
      </w:r>
      <w:r w:rsidRPr="00BA69AE">
        <w:rPr>
          <w:rFonts w:ascii="Times New Roman" w:hAnsi="Times New Roman" w:cs="Times New Roman"/>
          <w:color w:val="000000"/>
          <w:sz w:val="24"/>
          <w:szCs w:val="24"/>
        </w:rPr>
        <w:t>“ Nei šiame, nei kituose punktuose nėra sukonkretinama, kokioms Savivaldybės funkcijoms vykdyti yra perduodamas turtas. Dėl šios priežasties atsiranda galimybė piktnaudžiauti vykdant turto valdymo, naudojimo ir disponavimo kontrolę</w:t>
      </w:r>
      <w:r w:rsidR="00995E7D">
        <w:rPr>
          <w:rFonts w:ascii="Times New Roman" w:hAnsi="Times New Roman" w:cs="Times New Roman"/>
          <w:color w:val="000000"/>
          <w:sz w:val="24"/>
          <w:szCs w:val="24"/>
        </w:rPr>
        <w:t>;</w:t>
      </w:r>
    </w:p>
    <w:p w:rsidR="00D92D40" w:rsidRPr="00BA69AE" w:rsidRDefault="00D92D40" w:rsidP="00D92D40">
      <w:pPr>
        <w:spacing w:line="360" w:lineRule="auto"/>
        <w:ind w:firstLine="851"/>
        <w:jc w:val="both"/>
      </w:pPr>
      <w:r w:rsidRPr="00BA69AE">
        <w:t>2) Pavyzdinės turto patikėjimo sutarties 3 punkte numatyta diskrecija, kad „</w:t>
      </w:r>
      <w:r w:rsidRPr="00BA69AE">
        <w:rPr>
          <w:i/>
          <w:color w:val="000000"/>
        </w:rPr>
        <w:t>Turto gavėjas gali apdrausti turtą savo lėšomis Lietuvos Respublikos draudimo įmonėje įstatymo</w:t>
      </w:r>
      <w:r w:rsidR="002812A7" w:rsidRPr="00597949">
        <w:rPr>
          <w:rStyle w:val="FootnoteReference"/>
          <w:i/>
          <w:color w:val="000000"/>
        </w:rPr>
        <w:footnoteReference w:customMarkFollows="1" w:id="10"/>
        <w:sym w:font="Symbol" w:char="F02A"/>
      </w:r>
      <w:r w:rsidRPr="00597949">
        <w:rPr>
          <w:i/>
          <w:color w:val="000000"/>
        </w:rPr>
        <w:t xml:space="preserve"> nustatyta tvarka.</w:t>
      </w:r>
      <w:r w:rsidRPr="0069000A">
        <w:rPr>
          <w:color w:val="000000"/>
        </w:rPr>
        <w:t>“ Dėl to, kad ši diskrecija nėra plačiau reglamentuojama, kyla prielaid</w:t>
      </w:r>
      <w:r w:rsidR="009325EA" w:rsidRPr="00A71219">
        <w:rPr>
          <w:color w:val="000000"/>
        </w:rPr>
        <w:t>ų</w:t>
      </w:r>
      <w:r w:rsidRPr="00BA69AE">
        <w:rPr>
          <w:color w:val="000000"/>
        </w:rPr>
        <w:t xml:space="preserve">, kad vienos iš sutarties šalių ji </w:t>
      </w:r>
      <w:r w:rsidRPr="00BA69AE">
        <w:t>gali būti naudojama kaip priemonė daryti įtaką kitai sutarties šaliai, siekiant su sutarties objektu tiesiogiai nesusijusių tikslų</w:t>
      </w:r>
      <w:r w:rsidR="00995E7D">
        <w:t>;</w:t>
      </w:r>
    </w:p>
    <w:p w:rsidR="00D92D40" w:rsidRPr="00BA69AE" w:rsidRDefault="00D92D40" w:rsidP="00D92D40">
      <w:pPr>
        <w:spacing w:line="360" w:lineRule="auto"/>
        <w:ind w:firstLine="851"/>
        <w:jc w:val="both"/>
      </w:pPr>
      <w:r w:rsidRPr="00BA69AE">
        <w:t xml:space="preserve">3) </w:t>
      </w:r>
      <w:r w:rsidR="005C6CD5" w:rsidRPr="00BA69AE">
        <w:t xml:space="preserve">iš Pavyzdinės turto patikėjimo sutarties 6 punkto ir 6.1 papunkčio kylantis dviprasmiškumas taip pat gali būti vertinamas kaip </w:t>
      </w:r>
      <w:r w:rsidRPr="00BA69AE">
        <w:t>Savivaldybės atsakingo darbuotojo priemon</w:t>
      </w:r>
      <w:r w:rsidR="009325EA" w:rsidRPr="00BA69AE">
        <w:t>ė</w:t>
      </w:r>
      <w:r w:rsidRPr="00BA69AE">
        <w:t xml:space="preserve"> daryti įtaką kitai sutarties šaliai, siekiant su sutarties objektu tiesiogiai nesusijusių tikslų</w:t>
      </w:r>
      <w:r w:rsidR="005C6CD5" w:rsidRPr="00BA69AE">
        <w:t>.</w:t>
      </w:r>
      <w:r w:rsidRPr="00BA69AE">
        <w:t xml:space="preserve"> 6 punkte nu</w:t>
      </w:r>
      <w:r w:rsidR="00812E64">
        <w:t>st</w:t>
      </w:r>
      <w:r w:rsidRPr="00BA69AE">
        <w:t>atyti atvejai, kada „</w:t>
      </w:r>
      <w:r w:rsidRPr="00BA69AE">
        <w:rPr>
          <w:i/>
          <w:color w:val="000000"/>
        </w:rPr>
        <w:t>Turto davėjas gali reikalauti nutraukti sutartį prieš terminą</w:t>
      </w:r>
      <w:r w:rsidRPr="00BA69AE">
        <w:rPr>
          <w:color w:val="000000"/>
        </w:rPr>
        <w:t>“, o 6.1 papunktyje nurodoma: „</w:t>
      </w:r>
      <w:r w:rsidRPr="00BA69AE">
        <w:rPr>
          <w:i/>
          <w:color w:val="000000"/>
        </w:rPr>
        <w:t>šalių susitarimu</w:t>
      </w:r>
      <w:r w:rsidR="006966F9" w:rsidRPr="00BA69AE">
        <w:rPr>
          <w:i/>
          <w:color w:val="000000"/>
        </w:rPr>
        <w:t>:</w:t>
      </w:r>
      <w:r w:rsidRPr="00BA69AE">
        <w:rPr>
          <w:color w:val="000000"/>
        </w:rPr>
        <w:t xml:space="preserve">“. Vadovaujantis šiomis nuostatomis, darytina išvada, kad </w:t>
      </w:r>
      <w:r w:rsidRPr="00BA69AE">
        <w:t>patikėtojas turi teisę reikalauti šalių susitarimu nutraukti sutartį prieš terminą</w:t>
      </w:r>
      <w:r w:rsidR="00995E7D">
        <w:t>;</w:t>
      </w:r>
    </w:p>
    <w:p w:rsidR="00D92D40" w:rsidRPr="00BA69AE" w:rsidRDefault="00D92D40" w:rsidP="00D92D40">
      <w:pPr>
        <w:spacing w:line="360" w:lineRule="auto"/>
        <w:ind w:firstLine="851"/>
        <w:jc w:val="both"/>
      </w:pPr>
      <w:r w:rsidRPr="00BA69AE">
        <w:t>4) Pavyzdinėje turto patikėjimo sutartyje nėra išspręstas LRCK 6.959 straipsnio 3 dalies taikymo klausimas. Šioje dalyje nurodoma, kad „</w:t>
      </w:r>
      <w:r w:rsidRPr="00BA69AE">
        <w:rPr>
          <w:i/>
        </w:rPr>
        <w:t>Jeigu, pasibaigus sutarties galiojimo terminui, nė viena šalis nepareiškia apie jos nutraukimą, sutartis pripažįstama pratęsta tomis pat sąlygomis naujam tokiam pat terminui</w:t>
      </w:r>
      <w:r w:rsidRPr="00BA69AE">
        <w:t>.“ Atsižvelgiant į tai, kad pagal LRCK 6.967 straipsnio 2 dalį „</w:t>
      </w:r>
      <w:r w:rsidRPr="00BA69AE">
        <w:rPr>
          <w:i/>
        </w:rPr>
        <w:t>Šalis, norinti atsisakyti sutarties, privalo apie tai raštu pranešti kitai šaliai prieš šešis mėnesius &lt;...&gt;</w:t>
      </w:r>
      <w:r w:rsidRPr="00BA69AE">
        <w:t>“, tikėtina, kad galimybė automatiškai prasitęs</w:t>
      </w:r>
      <w:r w:rsidRPr="00887BA0">
        <w:t>usi</w:t>
      </w:r>
      <w:r w:rsidRPr="00BA69AE">
        <w:t>ą sutartį prieš terminą nutraukti tik praėjus šešiems mėnesiams gali daryti neigiamą įtaką Savivaldybės interesams. Todėl LRCK 6.959 straipsnio 3 dalies taikymo ribojimas padėtų išvengti tyčinio (ar dėl didelio neatsargumo) faktinio turto patikėjimo sutarties nenutraukimo ir su tuo susijusių nuostolių.</w:t>
      </w:r>
    </w:p>
    <w:p w:rsidR="00D92D40" w:rsidRPr="00BA69AE" w:rsidRDefault="00D92D40" w:rsidP="00D92D40">
      <w:pPr>
        <w:spacing w:line="360" w:lineRule="auto"/>
        <w:ind w:firstLine="851"/>
        <w:jc w:val="both"/>
      </w:pPr>
      <w:r w:rsidRPr="00BA69AE">
        <w:lastRenderedPageBreak/>
        <w:t xml:space="preserve">Be nurodyto Savivaldybės turto perdavimo patikėjimo pagrindais reglamentavimo </w:t>
      </w:r>
      <w:r w:rsidR="00DC59E9" w:rsidRPr="00BA69AE">
        <w:t>netikslumo</w:t>
      </w:r>
      <w:r w:rsidRPr="00BA69AE">
        <w:t>, aktual</w:t>
      </w:r>
      <w:r w:rsidR="00DC59E9" w:rsidRPr="00BA69AE">
        <w:t>ū</w:t>
      </w:r>
      <w:r w:rsidRPr="00BA69AE">
        <w:t xml:space="preserve">s yra ir </w:t>
      </w:r>
      <w:bookmarkEnd w:id="18"/>
      <w:r w:rsidRPr="00BA69AE">
        <w:t>3</w:t>
      </w:r>
      <w:r w:rsidR="009F5D81" w:rsidRPr="00BA69AE">
        <w:t>.3</w:t>
      </w:r>
      <w:r w:rsidRPr="00BA69AE">
        <w:t xml:space="preserve"> skyriuje „Savivaldybės nuosavybės teise ir kitais pagrindais valdomo </w:t>
      </w:r>
      <w:r w:rsidRPr="00BA69AE">
        <w:rPr>
          <w:iCs/>
        </w:rPr>
        <w:t>ilgalaikio materialiojo turto (</w:t>
      </w:r>
      <w:r w:rsidRPr="00BA69AE">
        <w:t>žemės sklypų, pastatų ir statinių) perdavimas panaudos pagrindais“ nurodyti visuomenės informavimo klausimai. Todėl būtų tikslinga sukurti analogišką patikėjimo teise perduodamo turto duomenų bazę.</w:t>
      </w:r>
    </w:p>
    <w:p w:rsidR="00D92D40" w:rsidRPr="00BA69AE" w:rsidRDefault="00D92D40" w:rsidP="00D92D40">
      <w:pPr>
        <w:spacing w:line="360" w:lineRule="auto"/>
        <w:ind w:firstLine="851"/>
        <w:jc w:val="both"/>
        <w:rPr>
          <w:bCs/>
          <w:color w:val="000000"/>
        </w:rPr>
      </w:pPr>
    </w:p>
    <w:p w:rsidR="00D92D40" w:rsidRPr="00597949" w:rsidRDefault="00D92D40" w:rsidP="00D92D40">
      <w:pPr>
        <w:spacing w:line="360" w:lineRule="auto"/>
        <w:ind w:firstLine="851"/>
        <w:jc w:val="both"/>
        <w:rPr>
          <w:bCs/>
        </w:rPr>
      </w:pPr>
      <w:r w:rsidRPr="00BA69AE">
        <w:rPr>
          <w:bCs/>
        </w:rPr>
        <w:t>REKOMENDACIJOS.</w:t>
      </w:r>
    </w:p>
    <w:p w:rsidR="00D92D40" w:rsidRPr="00BA69AE" w:rsidRDefault="00D92D40" w:rsidP="00D92D40">
      <w:pPr>
        <w:spacing w:line="360" w:lineRule="auto"/>
        <w:ind w:firstLine="851"/>
        <w:jc w:val="both"/>
        <w:rPr>
          <w:bCs/>
        </w:rPr>
      </w:pPr>
      <w:r w:rsidRPr="0069000A">
        <w:t>1. Svarstyti galimybę</w:t>
      </w:r>
      <w:r w:rsidRPr="00887BA0">
        <w:t xml:space="preserve"> keisti </w:t>
      </w:r>
      <w:r w:rsidRPr="00BA69AE">
        <w:rPr>
          <w:bCs/>
        </w:rPr>
        <w:t>sprendimų dėl turto perdavimo patikėjimo teise priėmimo tvarkos reglamentavimą.</w:t>
      </w:r>
    </w:p>
    <w:p w:rsidR="00D92D40" w:rsidRPr="00BA69AE" w:rsidRDefault="00D92D40" w:rsidP="00D92D40">
      <w:pPr>
        <w:spacing w:line="360" w:lineRule="auto"/>
        <w:ind w:firstLine="851"/>
        <w:jc w:val="both"/>
      </w:pPr>
      <w:r w:rsidRPr="00BA69AE">
        <w:t>2. Savivaldybės teisės aktuose, reglamentuojančiuose turto perdavimą patikėjimo pagrindais, nu</w:t>
      </w:r>
      <w:r w:rsidR="009325EA" w:rsidRPr="00BA69AE">
        <w:t>st</w:t>
      </w:r>
      <w:r w:rsidRPr="00BA69AE">
        <w:t>atyti turto patikėjimo sutarties galiojimo termino nustatymo tvarką.</w:t>
      </w:r>
    </w:p>
    <w:p w:rsidR="00D92D40" w:rsidRPr="00BA69AE" w:rsidRDefault="00D92D40" w:rsidP="00D92D40">
      <w:pPr>
        <w:spacing w:line="360" w:lineRule="auto"/>
        <w:ind w:firstLine="851"/>
        <w:jc w:val="both"/>
      </w:pPr>
      <w:r w:rsidRPr="00BA69AE">
        <w:t>3. Atlik</w:t>
      </w:r>
      <w:r w:rsidR="00D41858" w:rsidRPr="00BA69AE">
        <w:t>t</w:t>
      </w:r>
      <w:r w:rsidRPr="00BA69AE">
        <w:t>i Savivaldybės turto valdymo, naudojimo ir disponavimo juo tvarkos aprašo pakeitimus, kad būtų formalizuota Savivaldybės atsakingų darbuotojų diskrecij</w:t>
      </w:r>
      <w:r w:rsidR="001D4EEE">
        <w:t>ą</w:t>
      </w:r>
      <w:r w:rsidR="009325EA" w:rsidRPr="00BA69AE">
        <w:t xml:space="preserve"> spręsti</w:t>
      </w:r>
      <w:r w:rsidRPr="00BA69AE">
        <w:t>, ar subjektas gali atlikti valstybės ar savivaldybių funkcijas, ar šias funkcijas jis vykdo.</w:t>
      </w:r>
    </w:p>
    <w:p w:rsidR="00D92D40" w:rsidRPr="00BA69AE" w:rsidRDefault="00D92D40" w:rsidP="00D92D40">
      <w:pPr>
        <w:spacing w:line="360" w:lineRule="auto"/>
        <w:ind w:firstLine="851"/>
        <w:jc w:val="both"/>
      </w:pPr>
      <w:r w:rsidRPr="00BA69AE">
        <w:t xml:space="preserve">4. Visai atvejais turto patikėjimo sutartyse nurodyti, kokioms Savivaldybės funkcijoms vykdyti yra perduodamas turtas ir kad nėra taikoma LRCK 6.959 straipsnio 3 dalis, sukonkretinti sąlygą dėl turto draudimo </w:t>
      </w:r>
      <w:r w:rsidR="009325EA" w:rsidRPr="00BA69AE">
        <w:t xml:space="preserve">ir </w:t>
      </w:r>
      <w:r w:rsidRPr="00BA69AE">
        <w:t>užtikrinti maksimalų sutarties šalių lygiateisiškumą</w:t>
      </w:r>
      <w:r w:rsidR="00070527" w:rsidRPr="00BA69AE">
        <w:t>.</w:t>
      </w:r>
    </w:p>
    <w:p w:rsidR="00D92D40" w:rsidRPr="00BA69AE" w:rsidRDefault="006E6372" w:rsidP="00D92D40">
      <w:pPr>
        <w:spacing w:line="360" w:lineRule="auto"/>
        <w:ind w:firstLine="851"/>
        <w:jc w:val="both"/>
      </w:pPr>
      <w:r>
        <w:t>5</w:t>
      </w:r>
      <w:r w:rsidR="00D92D40" w:rsidRPr="00BA69AE">
        <w:t xml:space="preserve">. </w:t>
      </w:r>
      <w:r w:rsidR="00E9342C" w:rsidRPr="00BA69AE">
        <w:t>Sukurti laisvai visuomenei prieinamą informacijos viešinimo sistemą</w:t>
      </w:r>
      <w:r w:rsidR="00D92D40" w:rsidRPr="00BA69AE">
        <w:t xml:space="preserve">, kurioje būtų skelbiama: 1) </w:t>
      </w:r>
      <w:r>
        <w:t xml:space="preserve">esant galimybei, </w:t>
      </w:r>
      <w:r w:rsidR="00D92D40" w:rsidRPr="00BA69AE">
        <w:t xml:space="preserve">Savivaldybės nuosavybės teise ir kitais pagrindais valdomas </w:t>
      </w:r>
      <w:r w:rsidR="00D92D40" w:rsidRPr="00BA69AE">
        <w:rPr>
          <w:iCs/>
        </w:rPr>
        <w:t>ilgalaikis materialusis turtas; 2) turto patikėjimo pagrindais perduotinas turtas; 3) turto patikėjimo pagrindais perduotas turtas, nurodant: a) patikėtin</w:t>
      </w:r>
      <w:r w:rsidR="001D4EEE">
        <w:rPr>
          <w:iCs/>
        </w:rPr>
        <w:t>į</w:t>
      </w:r>
      <w:r w:rsidR="00D92D40" w:rsidRPr="00BA69AE">
        <w:rPr>
          <w:iCs/>
        </w:rPr>
        <w:t>, jo vykdom</w:t>
      </w:r>
      <w:r w:rsidR="001D4EEE">
        <w:rPr>
          <w:iCs/>
        </w:rPr>
        <w:t>ą</w:t>
      </w:r>
      <w:r w:rsidR="00D92D40" w:rsidRPr="00BA69AE">
        <w:rPr>
          <w:iCs/>
        </w:rPr>
        <w:t xml:space="preserve"> veikl</w:t>
      </w:r>
      <w:r w:rsidR="001D4EEE">
        <w:rPr>
          <w:iCs/>
        </w:rPr>
        <w:t>ą</w:t>
      </w:r>
      <w:r w:rsidR="00D92D40" w:rsidRPr="00BA69AE">
        <w:rPr>
          <w:iCs/>
        </w:rPr>
        <w:t>, įgyvendinam</w:t>
      </w:r>
      <w:r w:rsidR="001D4EEE">
        <w:rPr>
          <w:iCs/>
        </w:rPr>
        <w:t>a</w:t>
      </w:r>
      <w:r w:rsidR="00D92D40" w:rsidRPr="00BA69AE">
        <w:rPr>
          <w:iCs/>
        </w:rPr>
        <w:t>s funkcij</w:t>
      </w:r>
      <w:r w:rsidR="001D4EEE">
        <w:rPr>
          <w:iCs/>
        </w:rPr>
        <w:t>ą</w:t>
      </w:r>
      <w:r w:rsidR="00D92D40" w:rsidRPr="00BA69AE">
        <w:rPr>
          <w:iCs/>
        </w:rPr>
        <w:t>s; b) perduoto turto naudojimo paskirt</w:t>
      </w:r>
      <w:r w:rsidR="001D4EEE">
        <w:rPr>
          <w:iCs/>
        </w:rPr>
        <w:t>į</w:t>
      </w:r>
      <w:r w:rsidR="00D92D40" w:rsidRPr="00BA69AE">
        <w:rPr>
          <w:iCs/>
        </w:rPr>
        <w:t>; c) turto patikėjimo sutarties termin</w:t>
      </w:r>
      <w:r w:rsidR="001D4EEE">
        <w:rPr>
          <w:iCs/>
        </w:rPr>
        <w:t>ą</w:t>
      </w:r>
      <w:r w:rsidR="00D92D40" w:rsidRPr="00BA69AE">
        <w:rPr>
          <w:iCs/>
        </w:rPr>
        <w:t>.</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b/>
          <w:sz w:val="24"/>
          <w:szCs w:val="24"/>
        </w:rPr>
      </w:pPr>
      <w:r w:rsidRPr="00BA69AE">
        <w:rPr>
          <w:rFonts w:ascii="Times New Roman" w:hAnsi="Times New Roman" w:cs="Times New Roman"/>
          <w:b/>
          <w:sz w:val="24"/>
          <w:szCs w:val="24"/>
        </w:rPr>
        <w:br w:type="page"/>
      </w:r>
    </w:p>
    <w:p w:rsidR="00D92D40" w:rsidRPr="00BA69AE" w:rsidRDefault="00070527" w:rsidP="000F2EB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851"/>
        <w:jc w:val="center"/>
        <w:rPr>
          <w:rFonts w:ascii="Times New Roman" w:hAnsi="Times New Roman" w:cs="Times New Roman"/>
          <w:b/>
          <w:sz w:val="24"/>
          <w:szCs w:val="24"/>
        </w:rPr>
      </w:pPr>
      <w:r w:rsidRPr="00BA69AE">
        <w:rPr>
          <w:rFonts w:ascii="Times New Roman" w:hAnsi="Times New Roman" w:cs="Times New Roman"/>
          <w:b/>
          <w:sz w:val="24"/>
          <w:szCs w:val="24"/>
        </w:rPr>
        <w:t xml:space="preserve">4. </w:t>
      </w:r>
      <w:r w:rsidR="00D92D40" w:rsidRPr="00BA69AE">
        <w:rPr>
          <w:rFonts w:ascii="Times New Roman" w:hAnsi="Times New Roman" w:cs="Times New Roman"/>
          <w:b/>
          <w:sz w:val="24"/>
          <w:szCs w:val="24"/>
        </w:rPr>
        <w:t>KORUPCIJOS RIZIKOS SAVIVALDYBĖS SOCIALINIO BŪSTO ADMINISTRAVIMO IR NUOMOS SRITYJE</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BA69AE">
        <w:rPr>
          <w:rFonts w:ascii="Times New Roman" w:hAnsi="Times New Roman" w:cs="Times New Roman"/>
          <w:sz w:val="24"/>
          <w:szCs w:val="24"/>
        </w:rPr>
        <w:t>Pagal Vietos savivaldos įstatymo 6 straipsnio 15 punktą prie savarankiškų savivaldybių funkcijų yra priskirtos savivaldybės socialinio būsto fondo sudarymo ir jo remonto, socialinio būsto nuomos funkcijos. Šių funkcijų</w:t>
      </w:r>
      <w:r w:rsidRPr="00BA69AE">
        <w:rPr>
          <w:rFonts w:ascii="Times New Roman" w:hAnsi="Times New Roman" w:cs="Times New Roman"/>
          <w:color w:val="000000"/>
          <w:sz w:val="24"/>
          <w:szCs w:val="24"/>
        </w:rPr>
        <w:t xml:space="preserve"> turinys plėtojamas </w:t>
      </w:r>
      <w:r w:rsidRPr="00BA69AE">
        <w:rPr>
          <w:rFonts w:ascii="Times New Roman" w:hAnsi="Times New Roman" w:cs="Times New Roman"/>
          <w:sz w:val="24"/>
          <w:szCs w:val="24"/>
        </w:rPr>
        <w:t>Lietuvos Respublikos v</w:t>
      </w:r>
      <w:r w:rsidRPr="00BA69AE">
        <w:rPr>
          <w:rFonts w:ascii="Times New Roman" w:hAnsi="Times New Roman" w:cs="Times New Roman"/>
          <w:bCs/>
          <w:sz w:val="24"/>
          <w:szCs w:val="24"/>
        </w:rPr>
        <w:t>alstybės paramos būstui įsigyti ar išsinuomoti ir daugiabučiams namams atnaujinti (modernizuoti) įstatyme (</w:t>
      </w:r>
      <w:r w:rsidRPr="00BA69AE">
        <w:rPr>
          <w:rFonts w:ascii="Times New Roman" w:hAnsi="Times New Roman" w:cs="Times New Roman"/>
          <w:bCs/>
          <w:sz w:val="24"/>
          <w:szCs w:val="24"/>
          <w:lang w:eastAsia="lt-LT"/>
        </w:rPr>
        <w:t>2013 m. gegužės 16 d. įstatymo Nr. I-2455 redakcija</w:t>
      </w:r>
      <w:r w:rsidRPr="00BA69AE">
        <w:rPr>
          <w:rFonts w:ascii="Times New Roman" w:hAnsi="Times New Roman" w:cs="Times New Roman"/>
          <w:sz w:val="24"/>
          <w:szCs w:val="24"/>
        </w:rPr>
        <w:t xml:space="preserve">) (toliau – </w:t>
      </w:r>
      <w:r w:rsidRPr="00BA69AE">
        <w:rPr>
          <w:rFonts w:ascii="Times New Roman" w:hAnsi="Times New Roman" w:cs="Times New Roman"/>
          <w:bCs/>
          <w:sz w:val="24"/>
          <w:szCs w:val="24"/>
        </w:rPr>
        <w:t>Paramos būstui įsigyti ar išsinuomoti įstatymas).</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BA69AE">
        <w:rPr>
          <w:rFonts w:ascii="Times New Roman" w:hAnsi="Times New Roman" w:cs="Times New Roman"/>
          <w:bCs/>
          <w:sz w:val="24"/>
          <w:szCs w:val="24"/>
        </w:rPr>
        <w:t xml:space="preserve">Paramos būstui įsigyti ar išsinuomoti įstatyme yra </w:t>
      </w:r>
      <w:r w:rsidR="00C81AA1" w:rsidRPr="00BA69AE">
        <w:rPr>
          <w:rFonts w:ascii="Times New Roman" w:hAnsi="Times New Roman" w:cs="Times New Roman"/>
          <w:bCs/>
          <w:sz w:val="24"/>
          <w:szCs w:val="24"/>
        </w:rPr>
        <w:t xml:space="preserve">nustatytos </w:t>
      </w:r>
      <w:r w:rsidRPr="00BA69AE">
        <w:rPr>
          <w:rFonts w:ascii="Times New Roman" w:hAnsi="Times New Roman" w:cs="Times New Roman"/>
          <w:bCs/>
          <w:sz w:val="24"/>
          <w:szCs w:val="24"/>
        </w:rPr>
        <w:t xml:space="preserve">principinės savivaldybių socialinio būsto administravimo ir nuomos </w:t>
      </w:r>
      <w:r w:rsidRPr="00BA69AE">
        <w:rPr>
          <w:rFonts w:ascii="Times New Roman" w:hAnsi="Times New Roman" w:cs="Times New Roman"/>
          <w:sz w:val="24"/>
          <w:szCs w:val="24"/>
        </w:rPr>
        <w:t xml:space="preserve">nuostatos ir procedūros. </w:t>
      </w:r>
      <w:r w:rsidR="00C81AA1" w:rsidRPr="00BA69AE">
        <w:rPr>
          <w:rFonts w:ascii="Times New Roman" w:hAnsi="Times New Roman" w:cs="Times New Roman"/>
          <w:sz w:val="24"/>
          <w:szCs w:val="24"/>
        </w:rPr>
        <w:t>Kartu</w:t>
      </w:r>
      <w:r w:rsidRPr="00BA69AE">
        <w:rPr>
          <w:rFonts w:ascii="Times New Roman" w:hAnsi="Times New Roman" w:cs="Times New Roman"/>
          <w:sz w:val="24"/>
          <w:szCs w:val="24"/>
        </w:rPr>
        <w:t xml:space="preserve"> yra įtvirtinta plati diskrecija savivaldybėms savo teisės akt</w:t>
      </w:r>
      <w:r w:rsidR="00C81AA1" w:rsidRPr="00BA69AE">
        <w:rPr>
          <w:rFonts w:ascii="Times New Roman" w:hAnsi="Times New Roman" w:cs="Times New Roman"/>
          <w:sz w:val="24"/>
          <w:szCs w:val="24"/>
        </w:rPr>
        <w:t>uose</w:t>
      </w:r>
      <w:r w:rsidRPr="00BA69AE">
        <w:rPr>
          <w:rFonts w:ascii="Times New Roman" w:hAnsi="Times New Roman" w:cs="Times New Roman"/>
          <w:sz w:val="24"/>
          <w:szCs w:val="24"/>
        </w:rPr>
        <w:t xml:space="preserve"> nustatyti procedūrų atlikimo ir jų vykdymo kontrolės tvarkas. Todėl savivaldybių sukurtas skaidrus ir aiškus teisinis reglamentavimas turi ypa</w:t>
      </w:r>
      <w:r w:rsidR="00C81AA1" w:rsidRPr="00BA69AE">
        <w:rPr>
          <w:rFonts w:ascii="Times New Roman" w:hAnsi="Times New Roman" w:cs="Times New Roman"/>
          <w:sz w:val="24"/>
          <w:szCs w:val="24"/>
        </w:rPr>
        <w:t>č didelę</w:t>
      </w:r>
      <w:r w:rsidRPr="00BA69AE">
        <w:rPr>
          <w:rFonts w:ascii="Times New Roman" w:hAnsi="Times New Roman" w:cs="Times New Roman"/>
          <w:sz w:val="24"/>
          <w:szCs w:val="24"/>
        </w:rPr>
        <w:t xml:space="preserve"> reikšmę </w:t>
      </w:r>
      <w:r w:rsidR="00D41858" w:rsidRPr="00BA69AE">
        <w:rPr>
          <w:rFonts w:ascii="Times New Roman" w:hAnsi="Times New Roman" w:cs="Times New Roman"/>
          <w:sz w:val="24"/>
          <w:szCs w:val="24"/>
        </w:rPr>
        <w:t xml:space="preserve">antikorupcinei </w:t>
      </w:r>
      <w:r w:rsidRPr="00BA69AE">
        <w:rPr>
          <w:rFonts w:ascii="Times New Roman" w:hAnsi="Times New Roman" w:cs="Times New Roman"/>
          <w:sz w:val="24"/>
          <w:szCs w:val="24"/>
        </w:rPr>
        <w:t>aplinkai.</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BA69AE">
        <w:rPr>
          <w:rFonts w:ascii="Times New Roman" w:hAnsi="Times New Roman" w:cs="Times New Roman"/>
          <w:sz w:val="24"/>
          <w:szCs w:val="24"/>
        </w:rPr>
        <w:t>Atlikus korupcijos rizikos analizę, galim</w:t>
      </w:r>
      <w:r w:rsidR="00D41858" w:rsidRPr="00BA69AE">
        <w:rPr>
          <w:rFonts w:ascii="Times New Roman" w:hAnsi="Times New Roman" w:cs="Times New Roman"/>
          <w:sz w:val="24"/>
          <w:szCs w:val="24"/>
        </w:rPr>
        <w:t>a</w:t>
      </w:r>
      <w:r w:rsidRPr="00BA69AE">
        <w:rPr>
          <w:rFonts w:ascii="Times New Roman" w:hAnsi="Times New Roman" w:cs="Times New Roman"/>
          <w:sz w:val="24"/>
          <w:szCs w:val="24"/>
        </w:rPr>
        <w:t xml:space="preserve"> teigti, kad padidinta korupcijos pasireiškimo tikimybė egzistuoja toliau nurodytose socialinio būsto administravimo ir nuomos procedūrose.</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p>
    <w:p w:rsidR="00D92D40" w:rsidRPr="00BA69AE" w:rsidRDefault="00070527"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center"/>
        <w:rPr>
          <w:rFonts w:ascii="Times New Roman" w:hAnsi="Times New Roman" w:cs="Times New Roman"/>
          <w:b/>
          <w:sz w:val="24"/>
          <w:szCs w:val="24"/>
        </w:rPr>
      </w:pPr>
      <w:r w:rsidRPr="00BA69AE">
        <w:rPr>
          <w:rFonts w:ascii="Times New Roman" w:hAnsi="Times New Roman" w:cs="Times New Roman"/>
          <w:b/>
          <w:sz w:val="24"/>
          <w:szCs w:val="24"/>
        </w:rPr>
        <w:t>4.</w:t>
      </w:r>
      <w:r w:rsidR="00D92D40" w:rsidRPr="00BA69AE">
        <w:rPr>
          <w:rFonts w:ascii="Times New Roman" w:hAnsi="Times New Roman" w:cs="Times New Roman"/>
          <w:b/>
          <w:sz w:val="24"/>
          <w:szCs w:val="24"/>
        </w:rPr>
        <w:t>1. Teisės į socialinio būsto nuomą nustatymas</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p>
    <w:p w:rsidR="00D92D40" w:rsidRPr="00597949" w:rsidRDefault="00D92D40" w:rsidP="00D92D40">
      <w:pPr>
        <w:spacing w:line="360" w:lineRule="auto"/>
        <w:ind w:firstLine="851"/>
        <w:jc w:val="both"/>
        <w:rPr>
          <w:bCs/>
        </w:rPr>
      </w:pPr>
      <w:bookmarkStart w:id="19" w:name="straipsnis8"/>
      <w:r w:rsidRPr="00BA69AE">
        <w:rPr>
          <w:bCs/>
        </w:rPr>
        <w:t>Paramos būstui įsigyti ar išsinuomoti įstatymo 8 straipsnio 1 dal</w:t>
      </w:r>
      <w:r w:rsidR="00C81AA1" w:rsidRPr="00BA69AE">
        <w:rPr>
          <w:bCs/>
        </w:rPr>
        <w:t>yje</w:t>
      </w:r>
      <w:r w:rsidRPr="00BA69AE">
        <w:rPr>
          <w:bCs/>
        </w:rPr>
        <w:t xml:space="preserve"> nustatyta taisyklė, kad apie tai, ar šeimos ir asmen</w:t>
      </w:r>
      <w:r w:rsidRPr="00887BA0">
        <w:rPr>
          <w:bCs/>
        </w:rPr>
        <w:t>ys turi</w:t>
      </w:r>
      <w:r w:rsidRPr="00BA69AE">
        <w:rPr>
          <w:bCs/>
        </w:rPr>
        <w:t xml:space="preserve"> subjektinę teisę į socialinį būstą, sprendžiama atsižvelgiant į du alternatyvius kriterijus. Šie alternatyvūs kriterijai</w:t>
      </w:r>
      <w:r w:rsidR="00C81AA1" w:rsidRPr="00BA69AE">
        <w:rPr>
          <w:bCs/>
        </w:rPr>
        <w:t>:</w:t>
      </w:r>
      <w:r w:rsidRPr="00BA69AE">
        <w:rPr>
          <w:bCs/>
        </w:rPr>
        <w:t xml:space="preserve"> </w:t>
      </w:r>
      <w:r w:rsidR="00C922EE">
        <w:rPr>
          <w:bCs/>
        </w:rPr>
        <w:t xml:space="preserve">1) </w:t>
      </w:r>
      <w:r w:rsidRPr="00BA69AE">
        <w:rPr>
          <w:bCs/>
        </w:rPr>
        <w:t xml:space="preserve">šeimų ir asmenų turtas ir pajamos, </w:t>
      </w:r>
      <w:r w:rsidR="00C922EE">
        <w:rPr>
          <w:bCs/>
        </w:rPr>
        <w:t xml:space="preserve">2) </w:t>
      </w:r>
      <w:r w:rsidRPr="00BA69AE">
        <w:rPr>
          <w:bCs/>
        </w:rPr>
        <w:t>šeimų ir asmenų turimo būsto naudingas plotas, t. y. šeimos ir asmenys turi teisę išsinuomoti socialinį būstą tik tuo atveju, jeigu jų pajamos yra ne didesnės nei nu</w:t>
      </w:r>
      <w:r w:rsidR="00C81AA1" w:rsidRPr="00BA69AE">
        <w:rPr>
          <w:bCs/>
        </w:rPr>
        <w:t>st</w:t>
      </w:r>
      <w:r w:rsidRPr="00BA69AE">
        <w:rPr>
          <w:bCs/>
        </w:rPr>
        <w:t>atyta teisės akt</w:t>
      </w:r>
      <w:r w:rsidR="00C81AA1" w:rsidRPr="00BA69AE">
        <w:rPr>
          <w:bCs/>
        </w:rPr>
        <w:t>uose</w:t>
      </w:r>
      <w:r w:rsidRPr="00BA69AE">
        <w:rPr>
          <w:bCs/>
        </w:rPr>
        <w:t xml:space="preserve"> arba jų turimo būsto naudingas plotas yra mažesnis </w:t>
      </w:r>
      <w:r w:rsidR="00965B46">
        <w:rPr>
          <w:bCs/>
        </w:rPr>
        <w:t>n</w:t>
      </w:r>
      <w:r w:rsidR="00965B46" w:rsidRPr="00887BA0">
        <w:rPr>
          <w:bCs/>
        </w:rPr>
        <w:t xml:space="preserve">ei </w:t>
      </w:r>
      <w:r w:rsidRPr="00BA69AE">
        <w:rPr>
          <w:bCs/>
        </w:rPr>
        <w:t>nu</w:t>
      </w:r>
      <w:r w:rsidR="00C81AA1" w:rsidRPr="00BA69AE">
        <w:rPr>
          <w:bCs/>
        </w:rPr>
        <w:t>st</w:t>
      </w:r>
      <w:r w:rsidRPr="00BA69AE">
        <w:rPr>
          <w:bCs/>
        </w:rPr>
        <w:t>atyta teisės akt</w:t>
      </w:r>
      <w:r w:rsidR="00C81AA1" w:rsidRPr="00BA69AE">
        <w:rPr>
          <w:bCs/>
        </w:rPr>
        <w:t>uose</w:t>
      </w:r>
      <w:r w:rsidRPr="00BA69AE">
        <w:rPr>
          <w:bCs/>
        </w:rPr>
        <w:t>. Šios taisyklės išimtis nu</w:t>
      </w:r>
      <w:r w:rsidR="00C81AA1" w:rsidRPr="00BA69AE">
        <w:rPr>
          <w:bCs/>
        </w:rPr>
        <w:t>st</w:t>
      </w:r>
      <w:r w:rsidRPr="00BA69AE">
        <w:rPr>
          <w:bCs/>
        </w:rPr>
        <w:t xml:space="preserve">atyta Paramos būstui įsigyti ar išsinuomoti įstatymo 11 straipsnio 6 dalyje. Vadovaujantis šia išimtimi, savivaldybių socialinis būstas taip pat gali būti išnuomojamas </w:t>
      </w:r>
      <w:r w:rsidRPr="00BA69AE">
        <w:rPr>
          <w:rFonts w:eastAsia="Lucida Sans Unicode"/>
          <w:bCs/>
          <w:lang/>
        </w:rPr>
        <w:t>šeimoms ir asmenims, „</w:t>
      </w:r>
      <w:r w:rsidRPr="00BA69AE">
        <w:rPr>
          <w:rFonts w:eastAsia="Lucida Sans Unicode"/>
          <w:bCs/>
          <w:i/>
          <w:lang/>
        </w:rPr>
        <w:t>netekusiems būsto dėl gaisrų, potvynių, stiprių vėjų ar kitų nuo žmogaus valios nepriklausančių aplinkybių, kurie Lietuvos Respublikos teritorijoje nuosavybės teise neturi kito tinkamo gyventi būsto, šeimoms, auginančioms penkis ir daugiau vaikų, ir šeimoms, kurioms vienu kartu gimsta trys ar daugiau vaikų, taip pat vienišiems judėjimo negalią turintiems asmenims</w:t>
      </w:r>
      <w:r w:rsidRPr="00BA69AE">
        <w:rPr>
          <w:rFonts w:eastAsia="Lucida Sans Unicode"/>
          <w:bCs/>
          <w:lang/>
        </w:rPr>
        <w:t>.“</w:t>
      </w:r>
      <w:r w:rsidRPr="00597949">
        <w:rPr>
          <w:rStyle w:val="FootnoteReference"/>
          <w:rFonts w:eastAsia="Lucida Sans Unicode"/>
          <w:bCs/>
          <w:lang/>
        </w:rPr>
        <w:footnoteReference w:id="11"/>
      </w:r>
    </w:p>
    <w:p w:rsidR="00D92D40" w:rsidRPr="00BA69AE" w:rsidRDefault="00D92D40" w:rsidP="00D92D40">
      <w:pPr>
        <w:spacing w:line="360" w:lineRule="auto"/>
        <w:ind w:firstLine="851"/>
        <w:jc w:val="both"/>
        <w:rPr>
          <w:lang/>
        </w:rPr>
      </w:pPr>
      <w:r w:rsidRPr="00597949">
        <w:lastRenderedPageBreak/>
        <w:t>Analizuojant Savivaldybės teisės aktus, reglamentuojančius socialinio būsto administravimą ir nuomą, nustatyta, kad Savivaldybės sukurtu teisiniu reglamentavimu minėtos išimties taikymas yr</w:t>
      </w:r>
      <w:r w:rsidRPr="0069000A">
        <w:t xml:space="preserve">a nepagrįstai išplėstas. Remiantis Savivaldybės gyvenamųjų patalpų fondų sudarymo, asmenų (šeimų), turinčių teisę į savivaldybės gyvenamųjų patalpų nuomą, registravimo ir būsto išnuomojimo tvarkos aprašo, patvirtinto Savivaldybės tarybos 2011 m. sausio 27 </w:t>
      </w:r>
      <w:r w:rsidRPr="00A71219">
        <w:t>d. sprendimu Nr. T-22 „Dėl Kelmės rajono savivaldybės gyvenamųjų patalpų fondų sudarymo, asmenų (šeimų), turinčių teisę į savivaldybės gyvenamųjų patalpų nuomą, registravimo ir būsto išnuomojimo tvarkos aprašo patvirtinimo“, (toliau – Būsto išnuomojimo tva</w:t>
      </w:r>
      <w:r w:rsidRPr="00887BA0">
        <w:t xml:space="preserve">rkos aprašas) 16 punktu </w:t>
      </w:r>
      <w:r w:rsidRPr="00BA69AE">
        <w:rPr>
          <w:bCs/>
        </w:rPr>
        <w:t xml:space="preserve">socialinis būstas taip pat gali būti išnuomojamas </w:t>
      </w:r>
      <w:r w:rsidRPr="00BA69AE">
        <w:rPr>
          <w:rFonts w:eastAsia="Lucida Sans Unicode"/>
          <w:bCs/>
          <w:lang/>
        </w:rPr>
        <w:t xml:space="preserve">šeimoms ir asmenims, kurios (-ie) „&lt;...&gt; </w:t>
      </w:r>
      <w:r w:rsidRPr="00BA69AE">
        <w:rPr>
          <w:i/>
        </w:rPr>
        <w:t xml:space="preserve">pateikia dokumentus, įrodančius būsto netekimą dėl gaisro, potvynio, stiprių vėjų, ir </w:t>
      </w:r>
      <w:r w:rsidRPr="00BA69AE">
        <w:rPr>
          <w:i/>
          <w:lang/>
        </w:rPr>
        <w:t xml:space="preserve">kuris Lietuvos Respublikos teritorijoje nuosavybės teise neturi kito tinkamo gyventi būsto, taip pat šeimoms, auginančioms penkis ir daugiau vaikų, ir šeimoms, kurioms vienu kartu gimsta trys ar daugiau vaikų, taip pat vienišiems judėjimo negalią turintiems asmenims </w:t>
      </w:r>
      <w:r w:rsidRPr="00BA69AE">
        <w:rPr>
          <w:b/>
          <w:i/>
          <w:lang/>
        </w:rPr>
        <w:t>ar kitiems asmenims (šeimai), pritarus Socialinės paramos klausimams spręsti komisijai</w:t>
      </w:r>
      <w:r w:rsidRPr="00BA69AE">
        <w:rPr>
          <w:lang/>
        </w:rPr>
        <w:t xml:space="preserve">.“ </w:t>
      </w:r>
    </w:p>
    <w:p w:rsidR="00D92D40" w:rsidRPr="00BA69AE" w:rsidRDefault="00D92D40" w:rsidP="00D92D40">
      <w:pPr>
        <w:spacing w:line="360" w:lineRule="auto"/>
        <w:ind w:firstLine="851"/>
        <w:jc w:val="both"/>
        <w:rPr>
          <w:lang/>
        </w:rPr>
      </w:pPr>
      <w:r w:rsidRPr="00BA69AE">
        <w:rPr>
          <w:lang/>
        </w:rPr>
        <w:t>Atsižvelgiant į tai, kad atskirai socialinio būsto nuoma „</w:t>
      </w:r>
      <w:r w:rsidRPr="00BA69AE">
        <w:rPr>
          <w:i/>
          <w:lang/>
        </w:rPr>
        <w:t>kitiems asmenims (šeimai)“</w:t>
      </w:r>
      <w:r w:rsidRPr="00BA69AE">
        <w:rPr>
          <w:b/>
          <w:i/>
          <w:lang/>
        </w:rPr>
        <w:t xml:space="preserve"> </w:t>
      </w:r>
      <w:r w:rsidRPr="00BA69AE">
        <w:rPr>
          <w:lang/>
        </w:rPr>
        <w:t>nereglamentuojama, darytina išvada, jog toks teisinis reglamentavimas sudaro prielaid</w:t>
      </w:r>
      <w:r w:rsidR="005A6427">
        <w:rPr>
          <w:lang/>
        </w:rPr>
        <w:t>ų</w:t>
      </w:r>
      <w:r w:rsidRPr="00BA69AE">
        <w:rPr>
          <w:lang/>
        </w:rPr>
        <w:t xml:space="preserve"> socialinį būstą išnuomoti neribotam šeimų ir asmenų ratui. Be to, nepagrįstas išimties taikymo išplėtimas</w:t>
      </w:r>
      <w:r w:rsidR="005A6427">
        <w:rPr>
          <w:lang/>
        </w:rPr>
        <w:t>,</w:t>
      </w:r>
      <w:r w:rsidRPr="00887BA0">
        <w:rPr>
          <w:lang/>
        </w:rPr>
        <w:t xml:space="preserve"> be papildomo reglamentavimo</w:t>
      </w:r>
      <w:r w:rsidR="005A6427">
        <w:rPr>
          <w:lang/>
        </w:rPr>
        <w:t>,</w:t>
      </w:r>
      <w:r w:rsidRPr="00887BA0">
        <w:rPr>
          <w:lang/>
        </w:rPr>
        <w:t xml:space="preserve"> </w:t>
      </w:r>
      <w:r w:rsidR="00C81AA1" w:rsidRPr="00BA69AE">
        <w:rPr>
          <w:lang/>
        </w:rPr>
        <w:t xml:space="preserve">lemia </w:t>
      </w:r>
      <w:r w:rsidRPr="00BA69AE">
        <w:rPr>
          <w:lang/>
        </w:rPr>
        <w:t>neribotą sprendimus priimančių Savivaldybės atsakingų darbuotojų diskreciją ir galimybes tuo piktnaudžiauti.</w:t>
      </w:r>
    </w:p>
    <w:p w:rsidR="00D92D40" w:rsidRPr="00BA69AE" w:rsidRDefault="00D92D40" w:rsidP="00D92D40">
      <w:pPr>
        <w:spacing w:line="360" w:lineRule="auto"/>
        <w:ind w:firstLine="851"/>
        <w:jc w:val="both"/>
        <w:rPr>
          <w:lang/>
        </w:rPr>
      </w:pPr>
    </w:p>
    <w:p w:rsidR="00D92D40" w:rsidRPr="00BA69AE" w:rsidRDefault="00D92D40" w:rsidP="00D92D40">
      <w:pPr>
        <w:spacing w:line="360" w:lineRule="auto"/>
        <w:ind w:firstLine="851"/>
        <w:jc w:val="both"/>
        <w:rPr>
          <w:lang/>
        </w:rPr>
      </w:pPr>
      <w:r w:rsidRPr="00BA69AE">
        <w:rPr>
          <w:lang/>
        </w:rPr>
        <w:t>REKOMENDACIJA.</w:t>
      </w:r>
    </w:p>
    <w:p w:rsidR="00D92D40" w:rsidRPr="00BA69AE" w:rsidRDefault="00D92D40" w:rsidP="00D92D40">
      <w:pPr>
        <w:spacing w:line="360" w:lineRule="auto"/>
        <w:ind w:firstLine="851"/>
        <w:jc w:val="both"/>
        <w:rPr>
          <w:bCs/>
        </w:rPr>
      </w:pPr>
      <w:r w:rsidRPr="00BA69AE">
        <w:rPr>
          <w:lang/>
        </w:rPr>
        <w:t xml:space="preserve">Panaikinti galimybę Savivaldybės socialinį būstą išnuomoti kitiems nei </w:t>
      </w:r>
      <w:r w:rsidRPr="00BA69AE">
        <w:rPr>
          <w:bCs/>
        </w:rPr>
        <w:t>Paramos būstui įsigyti ar išsinuomoti įstatyme nu</w:t>
      </w:r>
      <w:r w:rsidR="00C81AA1" w:rsidRPr="00BA69AE">
        <w:rPr>
          <w:bCs/>
        </w:rPr>
        <w:t>st</w:t>
      </w:r>
      <w:r w:rsidRPr="00BA69AE">
        <w:rPr>
          <w:bCs/>
        </w:rPr>
        <w:t>atytiems subjektams.</w:t>
      </w:r>
    </w:p>
    <w:p w:rsidR="00D92D40" w:rsidRPr="00BA69AE" w:rsidRDefault="00D92D40" w:rsidP="00D92D40">
      <w:pPr>
        <w:spacing w:line="360" w:lineRule="auto"/>
        <w:ind w:firstLine="851"/>
        <w:jc w:val="both"/>
      </w:pPr>
    </w:p>
    <w:p w:rsidR="00D92D40" w:rsidRPr="00BA69AE" w:rsidRDefault="00070527" w:rsidP="00D92D40">
      <w:pPr>
        <w:spacing w:line="360" w:lineRule="auto"/>
        <w:ind w:firstLine="851"/>
        <w:jc w:val="center"/>
        <w:rPr>
          <w:b/>
          <w:bCs/>
        </w:rPr>
      </w:pPr>
      <w:r w:rsidRPr="00BA69AE">
        <w:rPr>
          <w:b/>
          <w:bCs/>
        </w:rPr>
        <w:t>4.</w:t>
      </w:r>
      <w:r w:rsidR="00D92D40" w:rsidRPr="00BA69AE">
        <w:rPr>
          <w:b/>
          <w:bCs/>
        </w:rPr>
        <w:t>2. Teisės į socialinio būsto nuomą realizavimas</w:t>
      </w:r>
    </w:p>
    <w:p w:rsidR="00D92D40" w:rsidRPr="00BA69AE" w:rsidRDefault="00D92D40" w:rsidP="00D92D40">
      <w:pPr>
        <w:spacing w:line="360" w:lineRule="auto"/>
        <w:ind w:firstLine="851"/>
        <w:jc w:val="both"/>
        <w:rPr>
          <w:bCs/>
        </w:rPr>
      </w:pPr>
    </w:p>
    <w:p w:rsidR="00D92D40" w:rsidRPr="00597949" w:rsidRDefault="00D92D40" w:rsidP="00D92D40">
      <w:pPr>
        <w:spacing w:line="360" w:lineRule="auto"/>
        <w:ind w:firstLine="851"/>
        <w:jc w:val="both"/>
        <w:rPr>
          <w:bCs/>
        </w:rPr>
      </w:pPr>
      <w:r w:rsidRPr="00BA69AE">
        <w:rPr>
          <w:bCs/>
        </w:rPr>
        <w:t xml:space="preserve">Iš Paramos būstui įsigyti ar išsinuomoti įstatymo 11 straipsnio nuostatų </w:t>
      </w:r>
      <w:r w:rsidR="00C81AA1" w:rsidRPr="00BA69AE">
        <w:rPr>
          <w:bCs/>
        </w:rPr>
        <w:t>išplaukia</w:t>
      </w:r>
      <w:r w:rsidRPr="00BA69AE">
        <w:rPr>
          <w:bCs/>
        </w:rPr>
        <w:t>, kad šeimos ir asmenys, siekiantys realizuoti teisę į socialinį būstą, t. y. išsinuomoti socialinį būstą, privalo savivaldybei pagal gyvenamąją vietą pateikti atitinkamą prašymą. Kadangi praktikoje šeimų ir asmenų, turinčių teisę į socialinį būstą, yra daugiau nei savivaldybės turi galimyb</w:t>
      </w:r>
      <w:r w:rsidR="00DD1D0F" w:rsidRPr="00BA69AE">
        <w:rPr>
          <w:bCs/>
        </w:rPr>
        <w:t>ių</w:t>
      </w:r>
      <w:r w:rsidRPr="00BA69AE">
        <w:rPr>
          <w:bCs/>
        </w:rPr>
        <w:t xml:space="preserve"> išnuomoti, savivaldybėse yra sudaromi pretendentų nuomotis socialinį būstą sąrašai</w:t>
      </w:r>
      <w:r w:rsidRPr="00597949">
        <w:rPr>
          <w:rStyle w:val="FootnoteReference"/>
          <w:bCs/>
        </w:rPr>
        <w:footnoteReference w:id="12"/>
      </w:r>
      <w:r w:rsidRPr="00597949">
        <w:rPr>
          <w:bCs/>
        </w:rPr>
        <w:t xml:space="preserve">. Laikantis įtraukimo į šiuos sąrašus eiliškumo yra tenkinami šeimų ir asmenų prašymai išnuomoti socialinį būstą. </w:t>
      </w:r>
    </w:p>
    <w:p w:rsidR="00D92D40" w:rsidRPr="00BA69AE" w:rsidRDefault="00D92D40" w:rsidP="00D92D40">
      <w:pPr>
        <w:spacing w:line="360" w:lineRule="auto"/>
        <w:ind w:firstLine="851"/>
        <w:jc w:val="both"/>
        <w:rPr>
          <w:bCs/>
        </w:rPr>
      </w:pPr>
      <w:r w:rsidRPr="0069000A">
        <w:rPr>
          <w:bCs/>
        </w:rPr>
        <w:lastRenderedPageBreak/>
        <w:t>Paramos būstui įsigyti ar išsinuomoti įstatymo 11 straipsnio 1 dalyje taip pat nu</w:t>
      </w:r>
      <w:r w:rsidR="00C81AA1" w:rsidRPr="00A71219">
        <w:rPr>
          <w:bCs/>
        </w:rPr>
        <w:t>st</w:t>
      </w:r>
      <w:r w:rsidRPr="00BA69AE">
        <w:rPr>
          <w:bCs/>
        </w:rPr>
        <w:t>atyta, kad prašymų „</w:t>
      </w:r>
      <w:r w:rsidRPr="00BA69AE">
        <w:rPr>
          <w:i/>
          <w:lang/>
        </w:rPr>
        <w:t>Registravimo tvarką nustato savivaldybės vykdomoji institucija</w:t>
      </w:r>
      <w:r w:rsidRPr="00BA69AE">
        <w:rPr>
          <w:bCs/>
        </w:rPr>
        <w:t xml:space="preserve">.“ Iš šios normos </w:t>
      </w:r>
      <w:r w:rsidR="00DD1D0F" w:rsidRPr="00BA69AE">
        <w:rPr>
          <w:bCs/>
        </w:rPr>
        <w:t>išplaukia</w:t>
      </w:r>
      <w:r w:rsidRPr="00BA69AE">
        <w:rPr>
          <w:bCs/>
        </w:rPr>
        <w:t>, kad įstatymų leidėjas yra nu</w:t>
      </w:r>
      <w:r w:rsidR="00C81AA1" w:rsidRPr="00BA69AE">
        <w:rPr>
          <w:bCs/>
        </w:rPr>
        <w:t>st</w:t>
      </w:r>
      <w:r w:rsidRPr="00BA69AE">
        <w:rPr>
          <w:bCs/>
        </w:rPr>
        <w:t>atęs savivaldybių diskreciją pačioms nu</w:t>
      </w:r>
      <w:r w:rsidR="00C81AA1" w:rsidRPr="00BA69AE">
        <w:rPr>
          <w:bCs/>
        </w:rPr>
        <w:t>st</w:t>
      </w:r>
      <w:r w:rsidRPr="00BA69AE">
        <w:rPr>
          <w:bCs/>
        </w:rPr>
        <w:t>atyti tvarką, pagal kurią realizuojama teisė į socialinį būstą.</w:t>
      </w:r>
    </w:p>
    <w:p w:rsidR="00D92D40" w:rsidRPr="00BA69AE" w:rsidRDefault="00D92D40" w:rsidP="00D92D40">
      <w:pPr>
        <w:spacing w:line="360" w:lineRule="auto"/>
        <w:ind w:firstLine="851"/>
        <w:jc w:val="both"/>
        <w:rPr>
          <w:bCs/>
        </w:rPr>
      </w:pPr>
      <w:r w:rsidRPr="00BA69AE">
        <w:rPr>
          <w:bCs/>
        </w:rPr>
        <w:t>Analizuojant Savivaldybės nu</w:t>
      </w:r>
      <w:r w:rsidR="00C81AA1" w:rsidRPr="00BA69AE">
        <w:rPr>
          <w:bCs/>
        </w:rPr>
        <w:t>st</w:t>
      </w:r>
      <w:r w:rsidRPr="00BA69AE">
        <w:rPr>
          <w:bCs/>
        </w:rPr>
        <w:t xml:space="preserve">atytas procedūras, kuriomis realizuojama teisė į socialinį būstą, </w:t>
      </w:r>
      <w:r w:rsidR="00C81AA1" w:rsidRPr="00BA69AE">
        <w:rPr>
          <w:bCs/>
        </w:rPr>
        <w:t xml:space="preserve">ir </w:t>
      </w:r>
      <w:r w:rsidRPr="00BA69AE">
        <w:rPr>
          <w:bCs/>
        </w:rPr>
        <w:t>jų vykdymą, nustatyti šie korupcijos riziką didinantys veiksniai:</w:t>
      </w:r>
    </w:p>
    <w:p w:rsidR="00D92D40" w:rsidRPr="00BA69AE" w:rsidRDefault="00D92D40" w:rsidP="00D92D40">
      <w:pPr>
        <w:spacing w:line="360" w:lineRule="auto"/>
        <w:ind w:firstLine="851"/>
        <w:jc w:val="both"/>
      </w:pPr>
      <w:r w:rsidRPr="00BA69AE">
        <w:rPr>
          <w:bCs/>
        </w:rPr>
        <w:t xml:space="preserve">1. Atliekant korupcijos rizikos analizę nustatyta, kad suinteresuoti asmenys prašymus išnuomoti socialinį būstą pateikia tiesiogiai Savivaldybės Turto valdymo skyriaus atsakingam darbuotojui. Tokia prašymų priėmimo tvarka </w:t>
      </w:r>
      <w:r w:rsidR="005A6427" w:rsidRPr="00BA69AE">
        <w:rPr>
          <w:bCs/>
        </w:rPr>
        <w:t>nu</w:t>
      </w:r>
      <w:r w:rsidR="005A6427">
        <w:rPr>
          <w:bCs/>
        </w:rPr>
        <w:t>st</w:t>
      </w:r>
      <w:r w:rsidR="005A6427" w:rsidRPr="00887BA0">
        <w:rPr>
          <w:bCs/>
        </w:rPr>
        <w:t xml:space="preserve">atyta </w:t>
      </w:r>
      <w:r w:rsidRPr="00BA69AE">
        <w:rPr>
          <w:bCs/>
        </w:rPr>
        <w:t xml:space="preserve">ir </w:t>
      </w:r>
      <w:r w:rsidRPr="00BA69AE">
        <w:t>Šeimų ir asmenų prašymų įtraukti į socialinio būsto nuomos sąrašus registravimo bei šeimų ir asmenų išbraukimo iš sąrašų socialiniam būstui išsinuomoti tvarkos apraše, patvirtintame Savivaldybės administracijos direktoriaus 2011 m. sausio 31 d. įsakymu Nr. A-109 „Dėl Šeimų ir asmenų prašymų įtraukti į socialinio būsto nuomos sąrašus registravimo bei šeimų ir asmenų išbraukimo iš sąrašų socialiniam būstui išsinuomoti tvarkos aprašo patvirtinimo“ (toliau – Prašymų įtraukti į socialinio būsto nuomos sąrašus registravimo aprašas). Pažymėtina, kad šiame apraše kitų prašymų pateikimo būdų (pvz.</w:t>
      </w:r>
      <w:r w:rsidR="00C81AA1" w:rsidRPr="00BA69AE">
        <w:t>,</w:t>
      </w:r>
      <w:r w:rsidRPr="00BA69AE">
        <w:t xml:space="preserve"> paštu) apskritai nenu</w:t>
      </w:r>
      <w:r w:rsidR="00C81AA1" w:rsidRPr="00BA69AE">
        <w:t>st</w:t>
      </w:r>
      <w:r w:rsidRPr="00BA69AE">
        <w:t>atyta. Dėl tokio reglamentavimo ir nusistovėjusios praktikos S</w:t>
      </w:r>
      <w:r w:rsidRPr="00BA69AE">
        <w:rPr>
          <w:bCs/>
        </w:rPr>
        <w:t>avivaldybėje yra praktiškai neribotos galimybės suinteresuotiems asmenims neformaliai bendrauti su Savivaldybės atsakingais darbuotojais.</w:t>
      </w:r>
    </w:p>
    <w:p w:rsidR="00D92D40" w:rsidRPr="00BA69AE" w:rsidRDefault="00D92D40" w:rsidP="00D92D40">
      <w:pPr>
        <w:spacing w:line="360" w:lineRule="auto"/>
        <w:ind w:firstLine="851"/>
        <w:jc w:val="both"/>
      </w:pPr>
      <w:r w:rsidRPr="00BA69AE">
        <w:rPr>
          <w:bCs/>
        </w:rPr>
        <w:t xml:space="preserve">2. </w:t>
      </w:r>
      <w:r w:rsidRPr="00BA69AE">
        <w:t xml:space="preserve">Atsižvelgiant į tai, kad prašymo </w:t>
      </w:r>
      <w:r w:rsidRPr="00BA69AE">
        <w:rPr>
          <w:bCs/>
        </w:rPr>
        <w:t xml:space="preserve">išnuomoti socialinį būstą </w:t>
      </w:r>
      <w:r w:rsidRPr="00BA69AE">
        <w:t xml:space="preserve">tenkinimu arba atsisakymu jį tenkinti yra išreiškiama viešojo administravimo subjekto valia, t. y. sprendžiama, ar šeimos ir asmenys turi teisę į socialinio būsto nuomą ar ne, manytina, kad toks sprendimas privalo būti įforminamas. Tačiau </w:t>
      </w:r>
      <w:r w:rsidR="00C81AA1" w:rsidRPr="00BA69AE">
        <w:t>v</w:t>
      </w:r>
      <w:r w:rsidR="00C81AA1" w:rsidRPr="00BA69AE">
        <w:rPr>
          <w:bCs/>
        </w:rPr>
        <w:t xml:space="preserve">adovaudamasis </w:t>
      </w:r>
      <w:r w:rsidRPr="00BA69AE">
        <w:t>Prašymų įtraukti į socialinio būsto nuomos sąrašus registravimo aprašo 6.1 papunkčiu, Savivaldybės atsakingas darbuotojas, įvertinęs suinteresuoto asmens prašymą ir dokumentus, „</w:t>
      </w:r>
      <w:r w:rsidRPr="00BA69AE">
        <w:rPr>
          <w:i/>
        </w:rPr>
        <w:t>tuoj pat (žodžiu) informuoja prašymą pateikusį asmenį apie sutikimą patenkinti jo prašymą arba motyvuotą atsisakymą</w:t>
      </w:r>
      <w:r w:rsidR="006966F9" w:rsidRPr="00BA69AE">
        <w:rPr>
          <w:i/>
        </w:rPr>
        <w:t>;</w:t>
      </w:r>
      <w:r w:rsidRPr="00BA69AE">
        <w:t xml:space="preserve">“. Prašymo patenkinimo įforminimu galima laikyti subjekto prašymo registravimą Piliečių, turinčių teisę gauti valstybės paramą apsirūpinant gyvenamosiomis patalpomis prašymų (nuomai ir kreditui) registracijos žurnale (Prašymų įtraukti į socialinio būsto nuomos sąrašus registravimo aprašo 4 punktas) ir įtraukimą į </w:t>
      </w:r>
      <w:r w:rsidRPr="00BA69AE">
        <w:rPr>
          <w:bCs/>
        </w:rPr>
        <w:t>š</w:t>
      </w:r>
      <w:r w:rsidRPr="00BA69AE">
        <w:rPr>
          <w:lang/>
        </w:rPr>
        <w:t>eimų ir asmenų, turinčių teisę į socialinį būstą, atitinkamą</w:t>
      </w:r>
      <w:r w:rsidRPr="00BA69AE">
        <w:rPr>
          <w:bCs/>
        </w:rPr>
        <w:t xml:space="preserve"> sąrašą. Tačiau atsisakymo tenkinti prašymą procedūra Savivaldybės teisės akt</w:t>
      </w:r>
      <w:r w:rsidR="00C81AA1" w:rsidRPr="00BA69AE">
        <w:rPr>
          <w:bCs/>
        </w:rPr>
        <w:t>uose</w:t>
      </w:r>
      <w:r w:rsidRPr="00BA69AE">
        <w:rPr>
          <w:bCs/>
        </w:rPr>
        <w:t xml:space="preserve"> plačiau nereglamentuojama. O </w:t>
      </w:r>
      <w:r w:rsidRPr="00BA69AE">
        <w:t xml:space="preserve">Prašymų įtraukti į </w:t>
      </w:r>
      <w:r w:rsidRPr="00BA69AE">
        <w:lastRenderedPageBreak/>
        <w:t xml:space="preserve">socialinio būsto nuomos sąrašus registravimo aprašo 6.1 papunktyje </w:t>
      </w:r>
      <w:r w:rsidR="00C81AA1" w:rsidRPr="00BA69AE">
        <w:t xml:space="preserve">nurodytas </w:t>
      </w:r>
      <w:r w:rsidRPr="00BA69AE">
        <w:t>žodinis informavimas apie atsakingo asmens sprendimą laikytinas nepakankamu ir mažinančiu sprendimų priėmimo procedūros skaidrumą. Todėl manytina, kad siekiant procedūros skaidrumo visais atvejais (tiek tenkinant, tiek netenkinant prašymą) turėtų būti priimamas administracinis aktas.</w:t>
      </w:r>
    </w:p>
    <w:p w:rsidR="00D92D40" w:rsidRPr="00BA69AE" w:rsidRDefault="00D92D40" w:rsidP="00D92D40">
      <w:pPr>
        <w:spacing w:line="360" w:lineRule="auto"/>
        <w:ind w:firstLine="851"/>
        <w:jc w:val="both"/>
      </w:pPr>
      <w:r w:rsidRPr="00BA69AE">
        <w:rPr>
          <w:bCs/>
        </w:rPr>
        <w:t xml:space="preserve">3. Kaip minėta anksčiau, suinteresuoti asmenys prašymus išnuomoti socialinį būstą pateikia tiesiogiai Savivaldybės Turto valdymo skyriaus atsakingam darbuotojui. Šio darbuotojo teigimu prašymai </w:t>
      </w:r>
      <w:r w:rsidR="00C81AA1" w:rsidRPr="00BA69AE">
        <w:rPr>
          <w:bCs/>
        </w:rPr>
        <w:t xml:space="preserve">per </w:t>
      </w:r>
      <w:r w:rsidRPr="00BA69AE">
        <w:rPr>
          <w:bCs/>
        </w:rPr>
        <w:t>Savivaldybės bendr</w:t>
      </w:r>
      <w:r w:rsidR="00C81AA1" w:rsidRPr="00BA69AE">
        <w:rPr>
          <w:bCs/>
        </w:rPr>
        <w:t xml:space="preserve">ąją </w:t>
      </w:r>
      <w:r w:rsidRPr="00BA69AE">
        <w:rPr>
          <w:bCs/>
        </w:rPr>
        <w:t>dokumentų valdymo sistem</w:t>
      </w:r>
      <w:r w:rsidR="00C81AA1" w:rsidRPr="00BA69AE">
        <w:rPr>
          <w:bCs/>
        </w:rPr>
        <w:t>ą</w:t>
      </w:r>
      <w:r w:rsidRPr="00BA69AE">
        <w:rPr>
          <w:bCs/>
        </w:rPr>
        <w:t xml:space="preserve"> neregistruojami ir suinteresuoto asmens egzemplioriai gavimo žymomis nežymimi, o registruojami </w:t>
      </w:r>
      <w:r w:rsidRPr="00BA69AE">
        <w:t xml:space="preserve">Piliečių, turinčių teisę gauti valstybės paramą apsirūpinant gyvenamosiomis patalpomis prašymų (nuomai ir kreditui) registracijos žurnale. Atsižvelgiant į tai, kad pagal Prašymų įtraukti į socialinio būsto nuomos sąrašus registravimo aprašo 4 punktą prašymai minėtame registre registruojami tik </w:t>
      </w:r>
      <w:r w:rsidR="00C81AA1" w:rsidRPr="00BA69AE">
        <w:t>tada</w:t>
      </w:r>
      <w:r w:rsidRPr="00BA69AE">
        <w:t xml:space="preserve">, kai atsakingas darbuotojas nusprendžia, kad šeimos ir asmenys turi teisę į socialinio būsto nuomą, susidaro situacija, kai dalies šeimų ir asmenų (jeigu atsakingo asmens manymu šeima ar asmuo neturi teisės į socialinio būsto nuomą) prašymai oficialiai niekur </w:t>
      </w:r>
      <w:r w:rsidR="00CA61CC" w:rsidRPr="00BA69AE">
        <w:t>neregistruojami</w:t>
      </w:r>
      <w:r w:rsidRPr="00BA69AE">
        <w:t>. Tokia prašymų registravimo</w:t>
      </w:r>
      <w:r w:rsidR="0048440D" w:rsidRPr="00BA69AE">
        <w:t xml:space="preserve"> (neregistravimo)</w:t>
      </w:r>
      <w:r w:rsidRPr="00BA69AE">
        <w:t xml:space="preserve"> tvarka bei anksčiau minėta atsakingo darbuotojo sprendimų forminimo tvarka ne tik mažina procedūrų skaidrumą, bet ir sudaro prielaid</w:t>
      </w:r>
      <w:r w:rsidR="00AA256F" w:rsidRPr="00BA69AE">
        <w:t>ų</w:t>
      </w:r>
      <w:r w:rsidRPr="00BA69AE">
        <w:t xml:space="preserve"> neobjektyvia</w:t>
      </w:r>
      <w:r w:rsidR="00AA256F" w:rsidRPr="00BA69AE">
        <w:t>i</w:t>
      </w:r>
      <w:r w:rsidRPr="00BA69AE">
        <w:t xml:space="preserve"> </w:t>
      </w:r>
      <w:r w:rsidR="00AA256F" w:rsidRPr="00BA69AE">
        <w:t xml:space="preserve">vertinti </w:t>
      </w:r>
      <w:r w:rsidRPr="00BA69AE">
        <w:t>prašym</w:t>
      </w:r>
      <w:r w:rsidR="00AA256F" w:rsidRPr="00BA69AE">
        <w:t>us</w:t>
      </w:r>
      <w:r w:rsidRPr="00BA69AE">
        <w:t xml:space="preserve"> ir pateikt</w:t>
      </w:r>
      <w:r w:rsidR="00AA256F" w:rsidRPr="00BA69AE">
        <w:t>us</w:t>
      </w:r>
      <w:r w:rsidRPr="00BA69AE">
        <w:t xml:space="preserve"> dokument</w:t>
      </w:r>
      <w:r w:rsidR="00AA256F" w:rsidRPr="00BA69AE">
        <w:t>us</w:t>
      </w:r>
      <w:r w:rsidRPr="00BA69AE">
        <w:t>.</w:t>
      </w:r>
    </w:p>
    <w:p w:rsidR="00D92D40" w:rsidRPr="00BA69AE" w:rsidRDefault="00D92D40" w:rsidP="00D92D40">
      <w:pPr>
        <w:spacing w:line="360" w:lineRule="auto"/>
        <w:ind w:firstLine="851"/>
        <w:jc w:val="both"/>
      </w:pPr>
      <w:r w:rsidRPr="00BA69AE">
        <w:t>4.</w:t>
      </w:r>
      <w:r w:rsidR="0048440D" w:rsidRPr="00BA69AE">
        <w:t xml:space="preserve"> P</w:t>
      </w:r>
      <w:r w:rsidRPr="00BA69AE">
        <w:t xml:space="preserve">rocedūrų skaidrumo </w:t>
      </w:r>
      <w:r w:rsidR="0048440D" w:rsidRPr="00BA69AE">
        <w:t>trūksta</w:t>
      </w:r>
      <w:r w:rsidRPr="00BA69AE">
        <w:t xml:space="preserve"> ir Piliečių, turinčių teisę gauti valstybės paramą apsirūpinant gyvenamosiomis patalpomis prašymų (nuomai ir kreditui) registracijos žurnalo form</w:t>
      </w:r>
      <w:r w:rsidR="0048440D" w:rsidRPr="00BA69AE">
        <w:t>oje</w:t>
      </w:r>
      <w:r w:rsidRPr="00BA69AE">
        <w:t xml:space="preserve">. </w:t>
      </w:r>
      <w:r w:rsidRPr="00BA69AE">
        <w:rPr>
          <w:bCs/>
        </w:rPr>
        <w:t xml:space="preserve">Atliekant korupcijos rizikos analizę nustatyta, kad </w:t>
      </w:r>
      <w:r w:rsidRPr="00BA69AE">
        <w:t>atsakingam darbuotojui nusprendus, kad šeima ar asmuo turi teisę į socialinio būsto nuomą, subjekto prašymas registruojamas kompiuteri</w:t>
      </w:r>
      <w:r w:rsidR="00090D3F">
        <w:t>o</w:t>
      </w:r>
      <w:r w:rsidRPr="00BA69AE">
        <w:t xml:space="preserve"> program</w:t>
      </w:r>
      <w:r w:rsidR="00DD1D0F" w:rsidRPr="00BA69AE">
        <w:t>a</w:t>
      </w:r>
      <w:r w:rsidRPr="00BA69AE">
        <w:t xml:space="preserve"> </w:t>
      </w:r>
      <w:r w:rsidRPr="00BA69AE">
        <w:rPr>
          <w:i/>
        </w:rPr>
        <w:t>Word</w:t>
      </w:r>
      <w:r w:rsidRPr="00BA69AE">
        <w:t xml:space="preserve"> sukurtoje lentelėje. Pažymėtina, kad Prašymų įtraukti į socialinio būsto nuomos sąrašus registravimo apraše nu</w:t>
      </w:r>
      <w:r w:rsidR="00AA256F" w:rsidRPr="00BA69AE">
        <w:t>st</w:t>
      </w:r>
      <w:r w:rsidRPr="00BA69AE">
        <w:t>atyta dar viena Savivaldybės atsakingo darbuotojo patikrin</w:t>
      </w:r>
      <w:r w:rsidR="00090D3F">
        <w:t xml:space="preserve">tų </w:t>
      </w:r>
      <w:r w:rsidRPr="00BA69AE">
        <w:t>prašymų registravimo procedūra. 6.2 papunktyje nu</w:t>
      </w:r>
      <w:r w:rsidR="00AA256F" w:rsidRPr="00BA69AE">
        <w:t>st</w:t>
      </w:r>
      <w:r w:rsidRPr="00BA69AE">
        <w:t>atyta, kad Savivaldybės atsakingas darbuotojas, įvertinęs suinteresuoto asmens prašymą ir dokumentus, „</w:t>
      </w:r>
      <w:r w:rsidRPr="00BA69AE">
        <w:rPr>
          <w:i/>
        </w:rPr>
        <w:t>suveda šeimos ir asmens duomenis į savivaldybėje naudojamą asmenų, turinčių teisę į savivaldybės socialinį būstą, registravimo ir eilių sudarymo kompiuterinę programą.</w:t>
      </w:r>
      <w:r w:rsidRPr="00BA69AE">
        <w:t>“</w:t>
      </w:r>
      <w:r w:rsidRPr="00597949">
        <w:rPr>
          <w:rStyle w:val="FootnoteReference"/>
        </w:rPr>
        <w:footnoteReference w:id="13"/>
      </w:r>
      <w:r w:rsidRPr="00597949">
        <w:t xml:space="preserve"> Laikytina, kad tik t</w:t>
      </w:r>
      <w:r w:rsidR="00AA256F" w:rsidRPr="0069000A">
        <w:t>ada</w:t>
      </w:r>
      <w:r w:rsidRPr="00887BA0">
        <w:t>, kai</w:t>
      </w:r>
      <w:r w:rsidRPr="00BA69AE">
        <w:t xml:space="preserve"> prašymas užregistruojamas šioje registravimo ir eilių sudarymo kompiuterinėje programoje, yra realizuojama šeimų ir asmenų teisė į socialinio būsto </w:t>
      </w:r>
      <w:r w:rsidR="00A97D00" w:rsidRPr="00BA69AE">
        <w:t>nuomą</w:t>
      </w:r>
      <w:r w:rsidRPr="00BA69AE">
        <w:t xml:space="preserve">, nes tik </w:t>
      </w:r>
      <w:r w:rsidR="00AA256F" w:rsidRPr="00BA69AE">
        <w:t xml:space="preserve">tada </w:t>
      </w:r>
      <w:bookmarkStart w:id="20" w:name="OLE_LINK5"/>
      <w:r w:rsidRPr="00BA69AE">
        <w:t xml:space="preserve">šeima ar asmuo įrašomas į vieną iš Savivaldybės </w:t>
      </w:r>
      <w:r w:rsidRPr="00BA69AE">
        <w:rPr>
          <w:bCs/>
        </w:rPr>
        <w:t>sudaromų š</w:t>
      </w:r>
      <w:r w:rsidRPr="00BA69AE">
        <w:rPr>
          <w:lang/>
        </w:rPr>
        <w:t xml:space="preserve">eimų ir asmenų, turinčių teisę į socialinį būstą, </w:t>
      </w:r>
      <w:r w:rsidRPr="00BA69AE">
        <w:rPr>
          <w:bCs/>
        </w:rPr>
        <w:t>sąrašų</w:t>
      </w:r>
      <w:bookmarkEnd w:id="20"/>
      <w:r w:rsidRPr="00BA69AE">
        <w:rPr>
          <w:bCs/>
        </w:rPr>
        <w:t xml:space="preserve">. Atsižvelgiant į tai, kad prašymų registracija </w:t>
      </w:r>
      <w:r w:rsidRPr="00BA69AE">
        <w:t>kompiuterin</w:t>
      </w:r>
      <w:r w:rsidR="00DD1D0F" w:rsidRPr="00BA69AE">
        <w:t>e</w:t>
      </w:r>
      <w:r w:rsidRPr="00BA69AE">
        <w:t xml:space="preserve"> program</w:t>
      </w:r>
      <w:r w:rsidR="00DD1D0F" w:rsidRPr="00BA69AE">
        <w:t>a</w:t>
      </w:r>
      <w:r w:rsidRPr="00BA69AE">
        <w:t xml:space="preserve"> </w:t>
      </w:r>
      <w:r w:rsidRPr="00BA69AE">
        <w:rPr>
          <w:i/>
        </w:rPr>
        <w:t>Word</w:t>
      </w:r>
      <w:r w:rsidRPr="00BA69AE">
        <w:t xml:space="preserve"> sukurtoje lentelėje negali apsaugoti nuo nepastebimo registracijos datos ir kitų duomenų keitimo, darytina išvada, kad </w:t>
      </w:r>
      <w:r w:rsidR="00090D3F">
        <w:t>ši</w:t>
      </w:r>
      <w:r w:rsidR="00090D3F" w:rsidRPr="00887BA0">
        <w:t xml:space="preserve"> </w:t>
      </w:r>
      <w:r w:rsidRPr="00BA69AE">
        <w:t xml:space="preserve">prašymų </w:t>
      </w:r>
      <w:r w:rsidRPr="00BA69AE">
        <w:lastRenderedPageBreak/>
        <w:t xml:space="preserve">registravimo tvarka eliminuoja kontrolės, kada subjektas įrašomas į vieną iš Savivaldybės </w:t>
      </w:r>
      <w:r w:rsidRPr="00BA69AE">
        <w:rPr>
          <w:bCs/>
        </w:rPr>
        <w:t>sudaromų š</w:t>
      </w:r>
      <w:r w:rsidRPr="00BA69AE">
        <w:rPr>
          <w:lang/>
        </w:rPr>
        <w:t xml:space="preserve">eimų ir asmenų, turinčių teisę į socialinį būstą, </w:t>
      </w:r>
      <w:r w:rsidRPr="00BA69AE">
        <w:rPr>
          <w:bCs/>
        </w:rPr>
        <w:t>sąrašų</w:t>
      </w:r>
      <w:r w:rsidRPr="00BA69AE">
        <w:t>, realų įgyvendinimą. Todėl manytina, kad Piliečių, turinčių teisę gauti valstybės paramą apsirūpinant gyvenamosiomis patalpomis</w:t>
      </w:r>
      <w:r w:rsidR="00090D3F">
        <w:t>,</w:t>
      </w:r>
      <w:r w:rsidRPr="00887BA0">
        <w:t xml:space="preserve"> prašymų (nuomai ir kreditui) registracijos žurnalas turėtų būti </w:t>
      </w:r>
      <w:r w:rsidR="00DD1D0F" w:rsidRPr="00BA69AE">
        <w:t xml:space="preserve">pildomas per </w:t>
      </w:r>
      <w:r w:rsidR="0048440D" w:rsidRPr="00BA69AE">
        <w:t>elektronin</w:t>
      </w:r>
      <w:r w:rsidR="00DD1D0F" w:rsidRPr="00BA69AE">
        <w:t>ę</w:t>
      </w:r>
      <w:r w:rsidR="0048440D" w:rsidRPr="00BA69AE">
        <w:t xml:space="preserve"> dokumentų valdymo sistem</w:t>
      </w:r>
      <w:r w:rsidR="00DD1D0F" w:rsidRPr="00BA69AE">
        <w:t>ą</w:t>
      </w:r>
      <w:r w:rsidR="0048440D" w:rsidRPr="00BA69AE">
        <w:t xml:space="preserve"> arba </w:t>
      </w:r>
      <w:r w:rsidRPr="00BA69AE">
        <w:t xml:space="preserve">darant įrašus surištuose ir sunumeruotuose popieriaus lapuose, </w:t>
      </w:r>
      <w:r w:rsidR="005A6427">
        <w:t xml:space="preserve">kuriuose </w:t>
      </w:r>
      <w:r w:rsidRPr="00BA69AE">
        <w:t>turėtų pasirašyti prašymą pateikęs asmuo.</w:t>
      </w:r>
    </w:p>
    <w:p w:rsidR="00D92D40" w:rsidRPr="00BA69AE" w:rsidRDefault="00D92D40" w:rsidP="00D92D40">
      <w:pPr>
        <w:spacing w:line="360" w:lineRule="auto"/>
        <w:ind w:firstLine="851"/>
        <w:jc w:val="both"/>
      </w:pPr>
      <w:r w:rsidRPr="00BA69AE">
        <w:t>5. Prašymų įtraukti į socialinio būsto nuomos sąrašus registravimo aprašo 3 punkte nurodomi dokumentai, kurie patvirtina šeimų ir asmenų teisę į socialinio būsto nuomą, ir kuriuos privalu pateikti Savivaldybei kartu su prašymu</w:t>
      </w:r>
      <w:r w:rsidRPr="00597949">
        <w:rPr>
          <w:rStyle w:val="FootnoteReference"/>
        </w:rPr>
        <w:footnoteReference w:id="14"/>
      </w:r>
      <w:r w:rsidRPr="00597949">
        <w:t>. Šio aprašo 5 punkt</w:t>
      </w:r>
      <w:r w:rsidR="00DD1D0F" w:rsidRPr="0069000A">
        <w:t>e</w:t>
      </w:r>
      <w:r w:rsidRPr="00887BA0">
        <w:t xml:space="preserve"> yra iš dalies įgyvendinamas </w:t>
      </w:r>
      <w:r w:rsidRPr="00BA69AE">
        <w:t>„vieno langelio“ principas</w:t>
      </w:r>
      <w:r w:rsidRPr="00597949">
        <w:rPr>
          <w:rStyle w:val="FootnoteReference"/>
        </w:rPr>
        <w:footnoteReference w:id="15"/>
      </w:r>
      <w:r w:rsidRPr="00597949">
        <w:t xml:space="preserve">, t. </w:t>
      </w:r>
      <w:r w:rsidRPr="0069000A">
        <w:t>y. šiame punkte nurodoma, kad Savivaldybės atsakingas darbuotojas „</w:t>
      </w:r>
      <w:r w:rsidRPr="00A71219">
        <w:rPr>
          <w:i/>
        </w:rPr>
        <w:t>informaciją apie turimą ar turėtą nuosavybės teise nekilnojamąjį turtą, esantį Lietuvos Respublikos teritorijoje, ir Kelmės rajone deklaruotą gyvenamąją vietą gauna pats</w:t>
      </w:r>
      <w:r w:rsidRPr="00887BA0">
        <w:t>.“ Tačiau čia taip pat nurodoma, kad atsakingas asmuo šią informaciją gauna tik „</w:t>
      </w:r>
      <w:r w:rsidRPr="00BA69AE">
        <w:rPr>
          <w:i/>
        </w:rPr>
        <w:t>gavęs asmens (šeimos atveju – visų pilnamečių šeimos narių) rašytinį sutikimą (patvirtintą notaro) tvarkyti asmens duomenis &lt;...&gt;</w:t>
      </w:r>
      <w:r w:rsidRPr="00BA69AE">
        <w:t>“. Atsižvelgiant į tai, kad notar</w:t>
      </w:r>
      <w:r w:rsidRPr="00887BA0">
        <w:t>inės</w:t>
      </w:r>
      <w:r w:rsidRPr="00BA69AE">
        <w:t xml:space="preserve"> formos sutikimo pateikimas yra susijęs su papildomomis procedūromis ir finansinėmis išlaidomis, laikytina, kad sutikimo notar</w:t>
      </w:r>
      <w:r w:rsidRPr="00887BA0">
        <w:t>inė</w:t>
      </w:r>
      <w:r w:rsidRPr="00BA69AE">
        <w:t>s formos reikalavimas didina administracinę naštą. Manytina, kad žmogaus privataus gyvenimo neliečiamumo teis</w:t>
      </w:r>
      <w:r w:rsidR="00090D3F">
        <w:t>ei</w:t>
      </w:r>
      <w:r w:rsidRPr="00BA69AE">
        <w:t xml:space="preserve"> užtikrin</w:t>
      </w:r>
      <w:r w:rsidR="00090D3F">
        <w:t>ti</w:t>
      </w:r>
      <w:r w:rsidRPr="00BA69AE">
        <w:t xml:space="preserve"> užtektų ir paprastos rašytinės formos sutikimo. Be to, administracinę naštą taip pat sumažintų įpareigojimas Savivaldybės atsakingam asmeniui pačiam gauti ir kitus Prašymų įtraukti į socialinio būsto nuomos sąrašus registravimo aprašo 3 punkte nurodytus dokumentus (pvz.: pažyma apie asmens (šeimos atveju </w:t>
      </w:r>
      <w:r w:rsidR="00DD1D0F" w:rsidRPr="00BA69AE">
        <w:t>–</w:t>
      </w:r>
      <w:r w:rsidRPr="00BA69AE">
        <w:t xml:space="preserve"> visų šeimos narių) deklaruotą gyvenamąją vietą, šeimos sudėties pažyma).</w:t>
      </w:r>
    </w:p>
    <w:p w:rsidR="001F3A71" w:rsidRDefault="001F3A71" w:rsidP="00D92D40">
      <w:pPr>
        <w:spacing w:line="360" w:lineRule="auto"/>
        <w:ind w:firstLine="851"/>
        <w:jc w:val="both"/>
      </w:pPr>
    </w:p>
    <w:p w:rsidR="00090D3F" w:rsidRPr="00887BA0" w:rsidRDefault="00090D3F" w:rsidP="00D92D40">
      <w:pPr>
        <w:spacing w:line="360" w:lineRule="auto"/>
        <w:ind w:firstLine="851"/>
        <w:jc w:val="both"/>
      </w:pPr>
    </w:p>
    <w:p w:rsidR="001F3A71" w:rsidRPr="00BA69AE" w:rsidRDefault="001F3A71" w:rsidP="00D92D40">
      <w:pPr>
        <w:spacing w:line="360" w:lineRule="auto"/>
        <w:ind w:firstLine="851"/>
        <w:jc w:val="both"/>
      </w:pPr>
    </w:p>
    <w:p w:rsidR="001F3A71" w:rsidRPr="00BA69AE" w:rsidRDefault="001F3A71" w:rsidP="00D92D40">
      <w:pPr>
        <w:spacing w:line="360" w:lineRule="auto"/>
        <w:ind w:firstLine="851"/>
        <w:jc w:val="both"/>
      </w:pPr>
    </w:p>
    <w:p w:rsidR="00D92D40" w:rsidRPr="00BA69AE" w:rsidRDefault="00D92D40" w:rsidP="00D92D40">
      <w:pPr>
        <w:spacing w:line="360" w:lineRule="auto"/>
        <w:ind w:firstLine="851"/>
        <w:jc w:val="both"/>
      </w:pPr>
      <w:r w:rsidRPr="00BA69AE">
        <w:t>REKOMENDACIJOS.</w:t>
      </w:r>
    </w:p>
    <w:p w:rsidR="00D92D40" w:rsidRPr="00BA69AE" w:rsidRDefault="00D92D40" w:rsidP="00D92D40">
      <w:pPr>
        <w:spacing w:line="360" w:lineRule="auto"/>
        <w:ind w:firstLine="851"/>
        <w:jc w:val="both"/>
        <w:rPr>
          <w:bCs/>
          <w:iCs/>
        </w:rPr>
      </w:pPr>
      <w:r w:rsidRPr="00BA69AE">
        <w:rPr>
          <w:bCs/>
          <w:iCs/>
        </w:rPr>
        <w:t xml:space="preserve">1. Svarstyti galimybę, </w:t>
      </w:r>
      <w:r w:rsidR="004C0EFF" w:rsidRPr="00BA69AE">
        <w:rPr>
          <w:bCs/>
          <w:iCs/>
        </w:rPr>
        <w:t xml:space="preserve">mažinant </w:t>
      </w:r>
      <w:r w:rsidRPr="00BA69AE">
        <w:rPr>
          <w:bCs/>
          <w:iCs/>
        </w:rPr>
        <w:t xml:space="preserve">neformalų suinteresuotų asmenų bendravimą su </w:t>
      </w:r>
      <w:r w:rsidRPr="00BA69AE">
        <w:t>Savivaldybės Turto valdymo skyriaus darbuotojais,</w:t>
      </w:r>
      <w:r w:rsidRPr="00BA69AE">
        <w:rPr>
          <w:bCs/>
          <w:iCs/>
        </w:rPr>
        <w:t xml:space="preserve"> p</w:t>
      </w:r>
      <w:r w:rsidRPr="00BA69AE">
        <w:t>rašymų išnuomoti socialinį būstą priėmimą organizuoti vadovaujantis „vieno langelio“ principu.</w:t>
      </w:r>
    </w:p>
    <w:p w:rsidR="00D92D40" w:rsidRPr="00BA69AE" w:rsidRDefault="00D92D40" w:rsidP="00D92D40">
      <w:pPr>
        <w:spacing w:line="360" w:lineRule="auto"/>
        <w:ind w:firstLine="851"/>
        <w:jc w:val="both"/>
      </w:pPr>
      <w:r w:rsidRPr="00BA69AE">
        <w:t>2. Visus p</w:t>
      </w:r>
      <w:r w:rsidRPr="00BA69AE">
        <w:rPr>
          <w:bCs/>
          <w:iCs/>
        </w:rPr>
        <w:t xml:space="preserve">rašymus </w:t>
      </w:r>
      <w:r w:rsidRPr="00BA69AE">
        <w:t xml:space="preserve">išnuomoti socialinį būstą registruoti </w:t>
      </w:r>
      <w:r w:rsidR="00D55E14" w:rsidRPr="00BA69AE">
        <w:t xml:space="preserve">per </w:t>
      </w:r>
      <w:r w:rsidRPr="00BA69AE">
        <w:t>Savivaldybės bendr</w:t>
      </w:r>
      <w:r w:rsidR="00D55E14" w:rsidRPr="00BA69AE">
        <w:t>ąją</w:t>
      </w:r>
      <w:r w:rsidRPr="00BA69AE">
        <w:t xml:space="preserve"> dokumentų valdymo sistem</w:t>
      </w:r>
      <w:r w:rsidR="00D55E14" w:rsidRPr="00BA69AE">
        <w:t>ą</w:t>
      </w:r>
      <w:r w:rsidRPr="00BA69AE">
        <w:t>.</w:t>
      </w:r>
    </w:p>
    <w:p w:rsidR="00D92D40" w:rsidRPr="00BA69AE" w:rsidRDefault="00D92D40" w:rsidP="00D92D40">
      <w:pPr>
        <w:spacing w:line="360" w:lineRule="auto"/>
        <w:ind w:firstLine="851"/>
        <w:jc w:val="both"/>
      </w:pPr>
      <w:r w:rsidRPr="00BA69AE">
        <w:t>3. Socialinio būsto nuomą reglamentuojančiuose Savivaldybės teisės aktuose nu</w:t>
      </w:r>
      <w:r w:rsidR="00D55E14" w:rsidRPr="00BA69AE">
        <w:t>st</w:t>
      </w:r>
      <w:r w:rsidRPr="00BA69AE">
        <w:t xml:space="preserve">atyti, kad Savivaldybės atsakingo darbuotojo sprendimas, ar šeimos ir </w:t>
      </w:r>
      <w:r w:rsidR="00AB6E86" w:rsidRPr="00BA69AE">
        <w:t>asmenys</w:t>
      </w:r>
      <w:r w:rsidRPr="00BA69AE">
        <w:t xml:space="preserve"> turi teisę į socialinio būsto nuomą ar ne, turi būti įforminamas administraciniu aktu.</w:t>
      </w:r>
    </w:p>
    <w:p w:rsidR="00D92D40" w:rsidRPr="00BA69AE" w:rsidRDefault="00D92D40" w:rsidP="00D92D40">
      <w:pPr>
        <w:spacing w:line="360" w:lineRule="auto"/>
        <w:ind w:firstLine="851"/>
        <w:jc w:val="both"/>
      </w:pPr>
      <w:r w:rsidRPr="00BA69AE">
        <w:t>4. Svarstyti Piliečių, turinčių teisę gauti valstybės paramą apsirūpinant gyvenamosiomis patalpomis</w:t>
      </w:r>
      <w:r w:rsidR="00D55E14" w:rsidRPr="00BA69AE">
        <w:t>,</w:t>
      </w:r>
      <w:r w:rsidRPr="00BA69AE">
        <w:t xml:space="preserve"> prašymų (nuomai ir kreditui) registracijos žurnalo reikalingumo klausimą. O n</w:t>
      </w:r>
      <w:r w:rsidRPr="00887BA0">
        <w:t xml:space="preserve">usprendus, kad šis žurnalas reikalingas, užtikrinti, jog žurnalas būtų </w:t>
      </w:r>
      <w:r w:rsidR="00D55E14" w:rsidRPr="00BA69AE">
        <w:t xml:space="preserve">pildomas per </w:t>
      </w:r>
      <w:r w:rsidR="003B63F9" w:rsidRPr="00BA69AE">
        <w:t>elektronin</w:t>
      </w:r>
      <w:r w:rsidR="00D55E14" w:rsidRPr="00BA69AE">
        <w:t xml:space="preserve">ę </w:t>
      </w:r>
      <w:r w:rsidR="003B63F9" w:rsidRPr="00BA69AE">
        <w:t>dokumentų valdymo sistem</w:t>
      </w:r>
      <w:r w:rsidR="00D55E14" w:rsidRPr="00BA69AE">
        <w:t>ą</w:t>
      </w:r>
      <w:r w:rsidR="003B63F9" w:rsidRPr="00BA69AE">
        <w:t xml:space="preserve"> arba </w:t>
      </w:r>
      <w:r w:rsidRPr="00BA69AE">
        <w:t>dar</w:t>
      </w:r>
      <w:r w:rsidR="00D55E14" w:rsidRPr="00BA69AE">
        <w:t>omi</w:t>
      </w:r>
      <w:r w:rsidRPr="00BA69AE">
        <w:t xml:space="preserve"> įraš</w:t>
      </w:r>
      <w:r w:rsidR="00D55E14" w:rsidRPr="00BA69AE">
        <w:t>ai</w:t>
      </w:r>
      <w:r w:rsidRPr="00BA69AE">
        <w:t xml:space="preserve"> surištuose ir sunumeruotuose popieriaus lapuose</w:t>
      </w:r>
      <w:r w:rsidR="005A6427">
        <w:t xml:space="preserve">, kuriuose </w:t>
      </w:r>
      <w:r w:rsidRPr="00BA69AE">
        <w:t>pasirašytų prašymą pateikęs asmuo.</w:t>
      </w:r>
    </w:p>
    <w:p w:rsidR="00D92D40" w:rsidRPr="00887BA0" w:rsidRDefault="00D92D40" w:rsidP="00D92D40">
      <w:pPr>
        <w:spacing w:line="360" w:lineRule="auto"/>
        <w:ind w:firstLine="851"/>
        <w:jc w:val="both"/>
      </w:pPr>
      <w:r w:rsidRPr="00BA69AE">
        <w:t>5. Socialinio būsto nuomą reglamentuojančiuose Savivaldybės teisės aktuose nu</w:t>
      </w:r>
      <w:r w:rsidR="00D55E14" w:rsidRPr="00BA69AE">
        <w:t>st</w:t>
      </w:r>
      <w:r w:rsidRPr="00BA69AE">
        <w:t>atyti, kad asmens duomen</w:t>
      </w:r>
      <w:r w:rsidR="00D55E14" w:rsidRPr="00BA69AE">
        <w:t>ims</w:t>
      </w:r>
      <w:r w:rsidRPr="00BA69AE">
        <w:t xml:space="preserve"> tvarky</w:t>
      </w:r>
      <w:r w:rsidR="00D55E14" w:rsidRPr="00BA69AE">
        <w:t>ti</w:t>
      </w:r>
      <w:r w:rsidRPr="00BA69AE">
        <w:t xml:space="preserve"> pakaktų rašytinio asmens sutikimo, o informaciją iš Savivaldybės padalinių ar kitų viešojo administravimo subjektų gautų pati Savivaldybė, neįpareigo</w:t>
      </w:r>
      <w:r w:rsidR="00D55E14" w:rsidRPr="00BA69AE">
        <w:t>dama</w:t>
      </w:r>
      <w:r w:rsidRPr="00BA69AE">
        <w:t xml:space="preserve"> tai atlikti besikreipian</w:t>
      </w:r>
      <w:r w:rsidR="00D55E14" w:rsidRPr="00BA69AE">
        <w:t>čio</w:t>
      </w:r>
      <w:r w:rsidRPr="00BA69AE">
        <w:t xml:space="preserve"> asmen</w:t>
      </w:r>
      <w:r w:rsidR="00D55E14" w:rsidRPr="00BA69AE">
        <w:t>s</w:t>
      </w:r>
      <w:r w:rsidRPr="00BA69AE">
        <w:t>.</w:t>
      </w:r>
      <w:r w:rsidR="00DA7931">
        <w:t xml:space="preserve"> </w:t>
      </w:r>
    </w:p>
    <w:p w:rsidR="00D92D40" w:rsidRPr="00BA69AE" w:rsidRDefault="00D92D40" w:rsidP="00D92D40">
      <w:pPr>
        <w:spacing w:line="360" w:lineRule="auto"/>
        <w:ind w:firstLine="851"/>
        <w:jc w:val="both"/>
      </w:pPr>
    </w:p>
    <w:bookmarkEnd w:id="19"/>
    <w:p w:rsidR="00D92D40" w:rsidRPr="00BA69AE" w:rsidRDefault="00006BCD"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center"/>
        <w:rPr>
          <w:rFonts w:ascii="Times New Roman" w:hAnsi="Times New Roman" w:cs="Times New Roman"/>
          <w:b/>
          <w:sz w:val="24"/>
          <w:szCs w:val="24"/>
        </w:rPr>
      </w:pPr>
      <w:r w:rsidRPr="00BA69AE">
        <w:rPr>
          <w:rFonts w:ascii="Times New Roman" w:hAnsi="Times New Roman" w:cs="Times New Roman"/>
          <w:b/>
          <w:sz w:val="24"/>
          <w:szCs w:val="24"/>
        </w:rPr>
        <w:t>4.</w:t>
      </w:r>
      <w:r w:rsidR="00D92D40" w:rsidRPr="00BA69AE">
        <w:rPr>
          <w:rFonts w:ascii="Times New Roman" w:hAnsi="Times New Roman" w:cs="Times New Roman"/>
          <w:b/>
          <w:sz w:val="24"/>
          <w:szCs w:val="24"/>
        </w:rPr>
        <w:t>3. Sprendimo dėl socialinio būsto nuomos sutarties priėmimas</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center"/>
        <w:rPr>
          <w:rFonts w:ascii="Times New Roman" w:hAnsi="Times New Roman" w:cs="Times New Roman"/>
          <w:sz w:val="24"/>
          <w:szCs w:val="24"/>
        </w:rPr>
      </w:pP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lang/>
        </w:rPr>
      </w:pPr>
      <w:r w:rsidRPr="00BA69AE">
        <w:rPr>
          <w:rFonts w:ascii="Times New Roman" w:hAnsi="Times New Roman" w:cs="Times New Roman"/>
          <w:bCs/>
          <w:sz w:val="24"/>
          <w:szCs w:val="24"/>
        </w:rPr>
        <w:t>Paramos būstui įsigyti ar išsinuomoti įstatymo 11 straipsnio 3 dalyje nu</w:t>
      </w:r>
      <w:r w:rsidR="00D55E14" w:rsidRPr="00BA69AE">
        <w:rPr>
          <w:rFonts w:ascii="Times New Roman" w:hAnsi="Times New Roman" w:cs="Times New Roman"/>
          <w:bCs/>
          <w:sz w:val="24"/>
          <w:szCs w:val="24"/>
        </w:rPr>
        <w:t>st</w:t>
      </w:r>
      <w:r w:rsidRPr="00BA69AE">
        <w:rPr>
          <w:rFonts w:ascii="Times New Roman" w:hAnsi="Times New Roman" w:cs="Times New Roman"/>
          <w:bCs/>
          <w:sz w:val="24"/>
          <w:szCs w:val="24"/>
        </w:rPr>
        <w:t xml:space="preserve">atyta, kad </w:t>
      </w:r>
      <w:r w:rsidRPr="00BA69AE">
        <w:rPr>
          <w:rFonts w:ascii="Times New Roman" w:hAnsi="Times New Roman" w:cs="Times New Roman"/>
          <w:sz w:val="24"/>
          <w:szCs w:val="24"/>
        </w:rPr>
        <w:t>„</w:t>
      </w:r>
      <w:r w:rsidRPr="00BA69AE">
        <w:rPr>
          <w:rFonts w:ascii="Times New Roman" w:hAnsi="Times New Roman" w:cs="Times New Roman"/>
          <w:i/>
          <w:sz w:val="24"/>
          <w:szCs w:val="24"/>
          <w:lang/>
        </w:rPr>
        <w:t>Sprendimą išnuomoti socialinį būstą priima savivaldybės vykdomoji institucija</w:t>
      </w:r>
      <w:r w:rsidRPr="00BA69AE">
        <w:rPr>
          <w:rFonts w:ascii="Times New Roman" w:hAnsi="Times New Roman" w:cs="Times New Roman"/>
          <w:sz w:val="24"/>
          <w:szCs w:val="24"/>
          <w:lang/>
        </w:rPr>
        <w:t>.“ Konkrečiau sprendimo priėmimo procedūros įstatyminiu lygmeniu nereglamentuojamos. Todėl darytina išvada, kad nustatyti sprendimų priėmimo tvarką yra savivaldybių diskrecija.</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lang/>
        </w:rPr>
      </w:pPr>
      <w:r w:rsidRPr="00BA69AE">
        <w:rPr>
          <w:rFonts w:ascii="Times New Roman" w:hAnsi="Times New Roman" w:cs="Times New Roman"/>
          <w:sz w:val="24"/>
          <w:szCs w:val="24"/>
          <w:lang/>
        </w:rPr>
        <w:t>Savivaldybėje s</w:t>
      </w:r>
      <w:r w:rsidRPr="00BA69AE">
        <w:rPr>
          <w:rFonts w:ascii="Times New Roman" w:hAnsi="Times New Roman" w:cs="Times New Roman"/>
          <w:sz w:val="24"/>
          <w:szCs w:val="24"/>
        </w:rPr>
        <w:t xml:space="preserve">prendimų dėl socialinio būsto nuomos sutarties priėmimas yra reglamentuojamas Būsto išnuomojimo tvarkos aprašo </w:t>
      </w:r>
      <w:r w:rsidRPr="00887BA0">
        <w:rPr>
          <w:rFonts w:ascii="Times New Roman" w:hAnsi="Times New Roman" w:cs="Times New Roman"/>
          <w:sz w:val="24"/>
          <w:szCs w:val="24"/>
        </w:rPr>
        <w:t>skyri</w:t>
      </w:r>
      <w:r w:rsidR="00D433E1">
        <w:rPr>
          <w:rFonts w:ascii="Times New Roman" w:hAnsi="Times New Roman" w:cs="Times New Roman"/>
          <w:sz w:val="24"/>
          <w:szCs w:val="24"/>
        </w:rPr>
        <w:t>uje</w:t>
      </w:r>
      <w:r w:rsidRPr="00BA69AE">
        <w:rPr>
          <w:rFonts w:ascii="Times New Roman" w:hAnsi="Times New Roman" w:cs="Times New Roman"/>
          <w:sz w:val="24"/>
          <w:szCs w:val="24"/>
        </w:rPr>
        <w:t xml:space="preserve"> „</w:t>
      </w:r>
      <w:r w:rsidRPr="00BA69AE">
        <w:rPr>
          <w:rFonts w:ascii="Times New Roman" w:hAnsi="Times New Roman" w:cs="Times New Roman"/>
          <w:i/>
          <w:sz w:val="24"/>
          <w:szCs w:val="24"/>
        </w:rPr>
        <w:t>VI. SOCIALINIO BŪSTO SUTEIKIMAS</w:t>
      </w:r>
      <w:r w:rsidRPr="00BA69AE">
        <w:rPr>
          <w:rFonts w:ascii="Times New Roman" w:hAnsi="Times New Roman" w:cs="Times New Roman"/>
          <w:sz w:val="24"/>
          <w:szCs w:val="24"/>
        </w:rPr>
        <w:t xml:space="preserve">“. </w:t>
      </w:r>
      <w:r w:rsidRPr="00BA69AE">
        <w:rPr>
          <w:rFonts w:ascii="Times New Roman" w:hAnsi="Times New Roman" w:cs="Times New Roman"/>
          <w:sz w:val="24"/>
          <w:szCs w:val="24"/>
          <w:lang/>
        </w:rPr>
        <w:t>Pagal šią tvarką</w:t>
      </w:r>
      <w:r w:rsidR="00D433E1">
        <w:rPr>
          <w:rFonts w:ascii="Times New Roman" w:hAnsi="Times New Roman" w:cs="Times New Roman"/>
          <w:sz w:val="24"/>
          <w:szCs w:val="24"/>
          <w:lang/>
        </w:rPr>
        <w:t>,</w:t>
      </w:r>
      <w:r w:rsidRPr="00887BA0">
        <w:rPr>
          <w:rFonts w:ascii="Times New Roman" w:hAnsi="Times New Roman" w:cs="Times New Roman"/>
          <w:sz w:val="24"/>
          <w:szCs w:val="24"/>
          <w:lang/>
        </w:rPr>
        <w:t xml:space="preserve"> iki Savivaldybės vy</w:t>
      </w:r>
      <w:r w:rsidRPr="00BA69AE">
        <w:rPr>
          <w:rFonts w:ascii="Times New Roman" w:hAnsi="Times New Roman" w:cs="Times New Roman"/>
          <w:sz w:val="24"/>
          <w:szCs w:val="24"/>
          <w:lang/>
        </w:rPr>
        <w:t>kdomoji institucija (Savivaldybės administracijos direktorius) priima sprendimą išnuomoti socialinį būstą, atliekamos šios procedūros:</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BA69AE">
        <w:rPr>
          <w:rFonts w:ascii="Times New Roman" w:hAnsi="Times New Roman" w:cs="Times New Roman"/>
          <w:sz w:val="24"/>
          <w:szCs w:val="24"/>
          <w:lang/>
        </w:rPr>
        <w:t>1</w:t>
      </w:r>
      <w:r w:rsidR="00DC002E">
        <w:rPr>
          <w:rFonts w:ascii="Times New Roman" w:hAnsi="Times New Roman" w:cs="Times New Roman"/>
          <w:sz w:val="24"/>
          <w:szCs w:val="24"/>
          <w:lang/>
        </w:rPr>
        <w:t>.</w:t>
      </w:r>
      <w:r w:rsidRPr="00BA69AE">
        <w:rPr>
          <w:rFonts w:ascii="Times New Roman" w:hAnsi="Times New Roman" w:cs="Times New Roman"/>
          <w:sz w:val="24"/>
          <w:szCs w:val="24"/>
          <w:lang/>
        </w:rPr>
        <w:t xml:space="preserve"> </w:t>
      </w:r>
      <w:r w:rsidR="00D55E14" w:rsidRPr="00BA69AE">
        <w:rPr>
          <w:rFonts w:ascii="Times New Roman" w:hAnsi="Times New Roman" w:cs="Times New Roman"/>
          <w:sz w:val="24"/>
          <w:szCs w:val="24"/>
          <w:lang/>
        </w:rPr>
        <w:t xml:space="preserve">Atsiradus </w:t>
      </w:r>
      <w:r w:rsidRPr="00BA69AE">
        <w:rPr>
          <w:rFonts w:ascii="Times New Roman" w:hAnsi="Times New Roman" w:cs="Times New Roman"/>
          <w:sz w:val="24"/>
          <w:szCs w:val="24"/>
          <w:lang/>
        </w:rPr>
        <w:t xml:space="preserve">laisvam socialiniam būstui, </w:t>
      </w:r>
      <w:r w:rsidRPr="00BA69AE">
        <w:rPr>
          <w:rFonts w:ascii="Times New Roman" w:hAnsi="Times New Roman" w:cs="Times New Roman"/>
          <w:sz w:val="24"/>
          <w:szCs w:val="24"/>
        </w:rPr>
        <w:t xml:space="preserve">per 3 darbo dienas Savivaldybės atsakingas darbuotojas eilės tvarka telefonu arba laišku siūlo šį būstą išsinuomoti į </w:t>
      </w:r>
      <w:r w:rsidRPr="00BA69AE">
        <w:rPr>
          <w:rFonts w:ascii="Times New Roman" w:hAnsi="Times New Roman" w:cs="Times New Roman"/>
          <w:bCs/>
          <w:sz w:val="24"/>
          <w:szCs w:val="24"/>
        </w:rPr>
        <w:t>š</w:t>
      </w:r>
      <w:r w:rsidRPr="00BA69AE">
        <w:rPr>
          <w:rFonts w:ascii="Times New Roman" w:hAnsi="Times New Roman" w:cs="Times New Roman"/>
          <w:sz w:val="24"/>
          <w:szCs w:val="24"/>
          <w:lang/>
        </w:rPr>
        <w:t>eimų ir asmenų,</w:t>
      </w:r>
      <w:r w:rsidRPr="00BA69AE">
        <w:rPr>
          <w:rFonts w:ascii="Times New Roman" w:hAnsi="Times New Roman" w:cs="Times New Roman"/>
          <w:sz w:val="24"/>
          <w:szCs w:val="24"/>
        </w:rPr>
        <w:t xml:space="preserve"> turinčių </w:t>
      </w:r>
      <w:r w:rsidRPr="00BA69AE">
        <w:rPr>
          <w:rFonts w:ascii="Times New Roman" w:hAnsi="Times New Roman" w:cs="Times New Roman"/>
          <w:sz w:val="24"/>
          <w:szCs w:val="24"/>
        </w:rPr>
        <w:lastRenderedPageBreak/>
        <w:t>teisę į socialinį būstą, sąrašus įrašytoms šeimoms ar asmenims (Būsto išnuomojimo tvarkos aprašo 24 punktas)</w:t>
      </w:r>
      <w:r w:rsidR="00D55E14" w:rsidRPr="00BA69AE">
        <w:rPr>
          <w:rFonts w:ascii="Times New Roman" w:hAnsi="Times New Roman" w:cs="Times New Roman"/>
          <w:sz w:val="24"/>
          <w:szCs w:val="24"/>
        </w:rPr>
        <w:t>.</w:t>
      </w:r>
    </w:p>
    <w:p w:rsidR="00D92D40" w:rsidRPr="00BA69AE" w:rsidRDefault="00DC002E"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D92D40" w:rsidRPr="00BA69AE">
        <w:rPr>
          <w:rFonts w:ascii="Times New Roman" w:hAnsi="Times New Roman" w:cs="Times New Roman"/>
          <w:sz w:val="24"/>
          <w:szCs w:val="24"/>
        </w:rPr>
        <w:t xml:space="preserve"> </w:t>
      </w:r>
      <w:r w:rsidR="00BC4557" w:rsidRPr="00BA69AE">
        <w:rPr>
          <w:rFonts w:ascii="Times New Roman" w:hAnsi="Times New Roman" w:cs="Times New Roman"/>
          <w:sz w:val="24"/>
          <w:szCs w:val="24"/>
        </w:rPr>
        <w:t xml:space="preserve">Šeimos </w:t>
      </w:r>
      <w:r w:rsidR="00D92D40" w:rsidRPr="00BA69AE">
        <w:rPr>
          <w:rFonts w:ascii="Times New Roman" w:hAnsi="Times New Roman" w:cs="Times New Roman"/>
          <w:sz w:val="24"/>
          <w:szCs w:val="24"/>
        </w:rPr>
        <w:t>ir asmenys, gavę pasiūlymą, privalo per 3 darbo dienas pranešti apie pageidavimą arba atsisakymą išsinuomoti siūlomą socialinį būstą (Būsto išnuomojimo tvarkos aprašo 25 punktas)</w:t>
      </w:r>
      <w:r w:rsidR="00BC4557" w:rsidRPr="00BA69AE">
        <w:rPr>
          <w:rFonts w:ascii="Times New Roman" w:hAnsi="Times New Roman" w:cs="Times New Roman"/>
          <w:sz w:val="24"/>
          <w:szCs w:val="24"/>
        </w:rPr>
        <w:t>.</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BA69AE">
        <w:rPr>
          <w:rFonts w:ascii="Times New Roman" w:hAnsi="Times New Roman" w:cs="Times New Roman"/>
          <w:sz w:val="24"/>
          <w:szCs w:val="24"/>
        </w:rPr>
        <w:t>3</w:t>
      </w:r>
      <w:r w:rsidR="00DC002E">
        <w:rPr>
          <w:rFonts w:ascii="Times New Roman" w:hAnsi="Times New Roman" w:cs="Times New Roman"/>
          <w:sz w:val="24"/>
          <w:szCs w:val="24"/>
        </w:rPr>
        <w:t>.</w:t>
      </w:r>
      <w:r w:rsidRPr="00BA69AE">
        <w:rPr>
          <w:rFonts w:ascii="Times New Roman" w:hAnsi="Times New Roman" w:cs="Times New Roman"/>
          <w:sz w:val="24"/>
          <w:szCs w:val="24"/>
        </w:rPr>
        <w:t xml:space="preserve"> </w:t>
      </w:r>
      <w:r w:rsidR="00BC4557" w:rsidRPr="00BA69AE">
        <w:rPr>
          <w:rFonts w:ascii="Times New Roman" w:hAnsi="Times New Roman" w:cs="Times New Roman"/>
          <w:sz w:val="24"/>
          <w:szCs w:val="24"/>
        </w:rPr>
        <w:t>J</w:t>
      </w:r>
      <w:r w:rsidRPr="00BA69AE">
        <w:rPr>
          <w:rFonts w:ascii="Times New Roman" w:hAnsi="Times New Roman" w:cs="Times New Roman"/>
          <w:sz w:val="24"/>
          <w:szCs w:val="24"/>
        </w:rPr>
        <w:t>eigu šeima ar asmuo atsisako išsinuomoti siūlomą socialinį būstą, nepraneša savo sprendimo per 3 darbo dienas arba neatsiliepus į raštišką siūlymą per 7 kalendorines dienas nuo laiško išsiuntimo dienos, Savivaldybės atsakingas darbuotojas per 3 darbo dienas socialinį būstą siūlo išsinuomoti eilės tvarka kitoms šeimoms ar asmenims (Būsto išnuomojimo tvarkos aprašo 27 punktas)</w:t>
      </w:r>
      <w:r w:rsidR="00BC4557" w:rsidRPr="00BA69AE">
        <w:rPr>
          <w:rFonts w:ascii="Times New Roman" w:hAnsi="Times New Roman" w:cs="Times New Roman"/>
          <w:sz w:val="24"/>
          <w:szCs w:val="24"/>
        </w:rPr>
        <w:t>.</w:t>
      </w:r>
    </w:p>
    <w:p w:rsidR="00D92D40" w:rsidRPr="00BA69AE" w:rsidRDefault="00DC002E"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D92D40" w:rsidRPr="00BA69AE">
        <w:rPr>
          <w:rFonts w:ascii="Times New Roman" w:hAnsi="Times New Roman" w:cs="Times New Roman"/>
          <w:sz w:val="24"/>
          <w:szCs w:val="24"/>
        </w:rPr>
        <w:t xml:space="preserve"> </w:t>
      </w:r>
      <w:r w:rsidR="00BC4557" w:rsidRPr="00BA69AE">
        <w:rPr>
          <w:rFonts w:ascii="Times New Roman" w:hAnsi="Times New Roman" w:cs="Times New Roman"/>
          <w:sz w:val="24"/>
          <w:szCs w:val="24"/>
        </w:rPr>
        <w:t>Š</w:t>
      </w:r>
      <w:r w:rsidR="00D92D40" w:rsidRPr="00BA69AE">
        <w:rPr>
          <w:rFonts w:ascii="Times New Roman" w:hAnsi="Times New Roman" w:cs="Times New Roman"/>
          <w:sz w:val="24"/>
          <w:szCs w:val="24"/>
        </w:rPr>
        <w:t>eima ar asmuo, sutinkantis nuomotis siūlomą socialinį būstą, privalo per 20 dienų pateikti teis</w:t>
      </w:r>
      <w:r w:rsidR="00BC4557" w:rsidRPr="00BA69AE">
        <w:rPr>
          <w:rFonts w:ascii="Times New Roman" w:hAnsi="Times New Roman" w:cs="Times New Roman"/>
          <w:sz w:val="24"/>
          <w:szCs w:val="24"/>
        </w:rPr>
        <w:t>ę</w:t>
      </w:r>
      <w:r w:rsidR="00D92D40" w:rsidRPr="00BA69AE">
        <w:rPr>
          <w:rFonts w:ascii="Times New Roman" w:hAnsi="Times New Roman" w:cs="Times New Roman"/>
          <w:sz w:val="24"/>
          <w:szCs w:val="24"/>
        </w:rPr>
        <w:t xml:space="preserve"> į socialinio būsto nuomą patvirtinančius dokumentus (Būsto išnuomojimo tvarkos aprašo 29 punktas)</w:t>
      </w:r>
      <w:r w:rsidR="00BC4557" w:rsidRPr="00BA69AE">
        <w:rPr>
          <w:rFonts w:ascii="Times New Roman" w:hAnsi="Times New Roman" w:cs="Times New Roman"/>
          <w:sz w:val="24"/>
          <w:szCs w:val="24"/>
        </w:rPr>
        <w:t>.</w:t>
      </w:r>
    </w:p>
    <w:p w:rsidR="00D92D40" w:rsidRPr="00BA69AE" w:rsidRDefault="00DC002E"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D92D40" w:rsidRPr="00BA69AE">
        <w:rPr>
          <w:rFonts w:ascii="Times New Roman" w:hAnsi="Times New Roman" w:cs="Times New Roman"/>
          <w:sz w:val="24"/>
          <w:szCs w:val="24"/>
        </w:rPr>
        <w:t xml:space="preserve"> </w:t>
      </w:r>
      <w:r w:rsidR="00BC4557" w:rsidRPr="00BA69AE">
        <w:rPr>
          <w:rFonts w:ascii="Times New Roman" w:hAnsi="Times New Roman" w:cs="Times New Roman"/>
          <w:sz w:val="24"/>
          <w:szCs w:val="24"/>
        </w:rPr>
        <w:t>Š</w:t>
      </w:r>
      <w:r w:rsidR="00D92D40" w:rsidRPr="00BA69AE">
        <w:rPr>
          <w:rFonts w:ascii="Times New Roman" w:hAnsi="Times New Roman" w:cs="Times New Roman"/>
          <w:sz w:val="24"/>
          <w:szCs w:val="24"/>
        </w:rPr>
        <w:t>eimai ar asmeniui per 20 dienų terminą dokumentų nepristačius arba nustačius, kad šeima ar asmuo prarado teisę į socialinio būsto nuomą, savivaldybės atsakingas darbuotojas socialinį būstą siūlo išsinuomoti paeiliui kitoms sąrašuose įrašytoms šeimoms ir asmenims (Būsto išnuomojimo tvarkos aprašo 29 punktas)</w:t>
      </w:r>
      <w:r w:rsidR="00BC4557" w:rsidRPr="00BA69AE">
        <w:rPr>
          <w:rFonts w:ascii="Times New Roman" w:hAnsi="Times New Roman" w:cs="Times New Roman"/>
          <w:sz w:val="24"/>
          <w:szCs w:val="24"/>
        </w:rPr>
        <w:t>.</w:t>
      </w:r>
    </w:p>
    <w:p w:rsidR="00D92D40" w:rsidRPr="00BA69AE" w:rsidRDefault="00DC002E"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D92D40" w:rsidRPr="00BA69AE">
        <w:rPr>
          <w:rFonts w:ascii="Times New Roman" w:hAnsi="Times New Roman" w:cs="Times New Roman"/>
          <w:sz w:val="24"/>
          <w:szCs w:val="24"/>
        </w:rPr>
        <w:t xml:space="preserve"> Socialinio būsto nuomos komisija pritaria socialinio būsto nuomai konkrečiai šeimai ar asmeniui (Būsto išnuomojimo tvarkos aprašo 30 punktas)</w:t>
      </w:r>
      <w:r w:rsidR="00BC4557" w:rsidRPr="00BA69AE">
        <w:rPr>
          <w:rFonts w:ascii="Times New Roman" w:hAnsi="Times New Roman" w:cs="Times New Roman"/>
          <w:sz w:val="24"/>
          <w:szCs w:val="24"/>
        </w:rPr>
        <w:t>.</w:t>
      </w:r>
    </w:p>
    <w:p w:rsidR="00D92D40" w:rsidRPr="00887BA0" w:rsidRDefault="00DC002E"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00D92D40" w:rsidRPr="00BA69AE">
        <w:rPr>
          <w:rFonts w:ascii="Times New Roman" w:hAnsi="Times New Roman" w:cs="Times New Roman"/>
          <w:sz w:val="24"/>
          <w:szCs w:val="24"/>
        </w:rPr>
        <w:t xml:space="preserve"> Socialinio būsto nuomos komisijai pritarus </w:t>
      </w:r>
      <w:r w:rsidR="00090D3F">
        <w:rPr>
          <w:rFonts w:ascii="Times New Roman" w:hAnsi="Times New Roman" w:cs="Times New Roman"/>
          <w:sz w:val="24"/>
          <w:szCs w:val="24"/>
        </w:rPr>
        <w:t xml:space="preserve">dėl </w:t>
      </w:r>
      <w:r w:rsidR="00D92D40" w:rsidRPr="00887BA0">
        <w:rPr>
          <w:rFonts w:ascii="Times New Roman" w:hAnsi="Times New Roman" w:cs="Times New Roman"/>
          <w:sz w:val="24"/>
          <w:szCs w:val="24"/>
        </w:rPr>
        <w:t xml:space="preserve">socialinio būsto </w:t>
      </w:r>
      <w:r w:rsidR="00090D3F" w:rsidRPr="00BA69AE">
        <w:rPr>
          <w:rFonts w:ascii="Times New Roman" w:hAnsi="Times New Roman" w:cs="Times New Roman"/>
          <w:sz w:val="24"/>
          <w:szCs w:val="24"/>
        </w:rPr>
        <w:t>nuom</w:t>
      </w:r>
      <w:r w:rsidR="00090D3F">
        <w:rPr>
          <w:rFonts w:ascii="Times New Roman" w:hAnsi="Times New Roman" w:cs="Times New Roman"/>
          <w:sz w:val="24"/>
          <w:szCs w:val="24"/>
        </w:rPr>
        <w:t xml:space="preserve">os </w:t>
      </w:r>
      <w:r w:rsidR="00D92D40" w:rsidRPr="00887BA0">
        <w:rPr>
          <w:rFonts w:ascii="Times New Roman" w:hAnsi="Times New Roman" w:cs="Times New Roman"/>
          <w:sz w:val="24"/>
          <w:szCs w:val="24"/>
        </w:rPr>
        <w:t>konkrečiai šeimai ar asmeniui, per 2 darbo dienas Savivaldybės atsakingas darbuotojas parengia Savivaldybės administracijos direktoriaus įsakymo projektą dėl socialinio būsto nuomos (Būsto išnuomojimo tvarkos aprašo 30 punktas).</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BA69AE">
        <w:rPr>
          <w:rFonts w:ascii="Times New Roman" w:hAnsi="Times New Roman" w:cs="Times New Roman"/>
          <w:sz w:val="24"/>
          <w:szCs w:val="24"/>
        </w:rPr>
        <w:t>Savivaldybės administracijos direktoriui priėmus įsakymą dėl socialinio būsto nuomos (</w:t>
      </w:r>
      <w:r w:rsidRPr="00BA69AE">
        <w:rPr>
          <w:rFonts w:ascii="Times New Roman" w:hAnsi="Times New Roman" w:cs="Times New Roman"/>
          <w:sz w:val="24"/>
          <w:szCs w:val="24"/>
          <w:lang/>
        </w:rPr>
        <w:t>Savivaldybės vykdomoji institucijai priėmus sprendimą išnuomoti socialinį būstą)</w:t>
      </w:r>
      <w:r w:rsidRPr="00BA69AE">
        <w:rPr>
          <w:rFonts w:ascii="Times New Roman" w:hAnsi="Times New Roman" w:cs="Times New Roman"/>
          <w:sz w:val="24"/>
          <w:szCs w:val="24"/>
        </w:rPr>
        <w:t>, per 4 dienas sudaroma nuomos sutartis (Būsto išnuomojimo tvarkos aprašo 32 punktas), o šeimai ar asmeniui per šį terminą neatvykus sudaryti nuomos sutart</w:t>
      </w:r>
      <w:r w:rsidR="00BC4557" w:rsidRPr="00BA69AE">
        <w:rPr>
          <w:rFonts w:ascii="Times New Roman" w:hAnsi="Times New Roman" w:cs="Times New Roman"/>
          <w:sz w:val="24"/>
          <w:szCs w:val="24"/>
        </w:rPr>
        <w:t>ies</w:t>
      </w:r>
      <w:r w:rsidRPr="00BA69AE">
        <w:rPr>
          <w:rFonts w:ascii="Times New Roman" w:hAnsi="Times New Roman" w:cs="Times New Roman"/>
          <w:sz w:val="24"/>
          <w:szCs w:val="24"/>
        </w:rPr>
        <w:t>, Savivaldybės atsakingas darbuotojas vėl socialinį būstą siūlo išsinuomoti paeiliui kitoms sąrašuose įrašytoms šeimoms ir asmenims (Būsto išnuomojimo tvarkos aprašo 33 punktas).</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BA69AE">
        <w:rPr>
          <w:rFonts w:ascii="Times New Roman" w:hAnsi="Times New Roman" w:cs="Times New Roman"/>
          <w:sz w:val="24"/>
          <w:szCs w:val="24"/>
        </w:rPr>
        <w:t>Vertinant šią sprendimo priėmimo ir sutarties sudarymo tvarką, atkreiptinas dėmesys į šiuos ydingus reglamentavimo niuansus, kurie turi neigiamos įtakos šeimų ir asmenų galimybėms ginti savo teises ir interesus:</w:t>
      </w:r>
    </w:p>
    <w:p w:rsidR="00A33D26"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BA69AE">
        <w:rPr>
          <w:rFonts w:ascii="Times New Roman" w:hAnsi="Times New Roman" w:cs="Times New Roman"/>
          <w:sz w:val="24"/>
          <w:szCs w:val="24"/>
        </w:rPr>
        <w:t xml:space="preserve">1. </w:t>
      </w:r>
      <w:r w:rsidR="009B6EC3" w:rsidRPr="00BA69AE">
        <w:rPr>
          <w:rFonts w:ascii="Times New Roman" w:hAnsi="Times New Roman" w:cs="Times New Roman"/>
          <w:sz w:val="24"/>
          <w:szCs w:val="24"/>
        </w:rPr>
        <w:t>Savivaldybės teisės akt</w:t>
      </w:r>
      <w:r w:rsidR="00BC4557" w:rsidRPr="00BA69AE">
        <w:rPr>
          <w:rFonts w:ascii="Times New Roman" w:hAnsi="Times New Roman" w:cs="Times New Roman"/>
          <w:sz w:val="24"/>
          <w:szCs w:val="24"/>
        </w:rPr>
        <w:t>uose</w:t>
      </w:r>
      <w:r w:rsidR="009B6EC3" w:rsidRPr="00BA69AE">
        <w:rPr>
          <w:rFonts w:ascii="Times New Roman" w:hAnsi="Times New Roman" w:cs="Times New Roman"/>
          <w:sz w:val="24"/>
          <w:szCs w:val="24"/>
        </w:rPr>
        <w:t xml:space="preserve"> nėra reglamentuojama, </w:t>
      </w:r>
      <w:r w:rsidR="00A33D26" w:rsidRPr="00BA69AE">
        <w:rPr>
          <w:rFonts w:ascii="Times New Roman" w:hAnsi="Times New Roman" w:cs="Times New Roman"/>
          <w:sz w:val="24"/>
          <w:szCs w:val="24"/>
        </w:rPr>
        <w:t>kaip fiksuojamas Savivaldybės atsakingo darbuotojo siūlymas išsinuomoti socialinį būstą, kai tai atliekama telefonu.</w:t>
      </w:r>
    </w:p>
    <w:p w:rsidR="00D92D40" w:rsidRPr="00BA69AE" w:rsidRDefault="00DC32CC"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BA69AE">
        <w:rPr>
          <w:rFonts w:ascii="Times New Roman" w:hAnsi="Times New Roman" w:cs="Times New Roman"/>
          <w:sz w:val="24"/>
          <w:szCs w:val="24"/>
        </w:rPr>
        <w:lastRenderedPageBreak/>
        <w:t>2. N</w:t>
      </w:r>
      <w:r w:rsidR="00D92D40" w:rsidRPr="00BA69AE">
        <w:rPr>
          <w:rFonts w:ascii="Times New Roman" w:hAnsi="Times New Roman" w:cs="Times New Roman"/>
          <w:sz w:val="24"/>
          <w:szCs w:val="24"/>
        </w:rPr>
        <w:t xml:space="preserve">ėra reglamentuojama, kada šaukiamas Socialinio būsto nuomos komisijos posėdis ir kaip šeimos ir asmenys informuojami apie komisijos sprendimą. </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BA69AE">
        <w:rPr>
          <w:rFonts w:ascii="Times New Roman" w:hAnsi="Times New Roman" w:cs="Times New Roman"/>
          <w:sz w:val="24"/>
          <w:szCs w:val="24"/>
        </w:rPr>
        <w:t>2. Nėra reglamentuojama, per k</w:t>
      </w:r>
      <w:r w:rsidR="007F1AD6" w:rsidRPr="00BA69AE">
        <w:rPr>
          <w:rFonts w:ascii="Times New Roman" w:hAnsi="Times New Roman" w:cs="Times New Roman"/>
          <w:sz w:val="24"/>
          <w:szCs w:val="24"/>
        </w:rPr>
        <w:t xml:space="preserve">okį terminą </w:t>
      </w:r>
      <w:r w:rsidRPr="00BA69AE">
        <w:rPr>
          <w:rFonts w:ascii="Times New Roman" w:hAnsi="Times New Roman" w:cs="Times New Roman"/>
          <w:sz w:val="24"/>
          <w:szCs w:val="24"/>
        </w:rPr>
        <w:t>turi būti priimamas Savivaldybės administracijos direktoriaus įsakymas dėl socialinio būsto nuomos.</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BA69AE">
        <w:rPr>
          <w:rFonts w:ascii="Times New Roman" w:hAnsi="Times New Roman" w:cs="Times New Roman"/>
          <w:sz w:val="24"/>
          <w:szCs w:val="24"/>
        </w:rPr>
        <w:t>3. Nėra reglamentuojama, kaip šeimos ir asmenys informuojami apie Savivaldybės administracijos direktoriaus priimtą įsakymą dėl socialinio būsto nuomos ir apie būtinyb</w:t>
      </w:r>
      <w:r w:rsidR="007F1AD6" w:rsidRPr="00BA69AE">
        <w:rPr>
          <w:rFonts w:ascii="Times New Roman" w:hAnsi="Times New Roman" w:cs="Times New Roman"/>
          <w:sz w:val="24"/>
          <w:szCs w:val="24"/>
        </w:rPr>
        <w:t>ę</w:t>
      </w:r>
      <w:r w:rsidRPr="00BA69AE">
        <w:rPr>
          <w:rFonts w:ascii="Times New Roman" w:hAnsi="Times New Roman" w:cs="Times New Roman"/>
          <w:sz w:val="24"/>
          <w:szCs w:val="24"/>
        </w:rPr>
        <w:t xml:space="preserve"> per 4 dienas atvykti ir sudaryti nuomos sutartį.</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BA69AE">
        <w:rPr>
          <w:rFonts w:ascii="Times New Roman" w:hAnsi="Times New Roman" w:cs="Times New Roman"/>
          <w:sz w:val="24"/>
          <w:szCs w:val="24"/>
        </w:rPr>
        <w:t>Atliekant korupcijos rizikos anali</w:t>
      </w:r>
      <w:r w:rsidR="00BC4557" w:rsidRPr="00BA69AE">
        <w:rPr>
          <w:rFonts w:ascii="Times New Roman" w:hAnsi="Times New Roman" w:cs="Times New Roman"/>
          <w:sz w:val="24"/>
          <w:szCs w:val="24"/>
        </w:rPr>
        <w:t>z</w:t>
      </w:r>
      <w:r w:rsidRPr="00BA69AE">
        <w:rPr>
          <w:rFonts w:ascii="Times New Roman" w:hAnsi="Times New Roman" w:cs="Times New Roman"/>
          <w:sz w:val="24"/>
          <w:szCs w:val="24"/>
        </w:rPr>
        <w:t>ę, nustatyta, kad nurodyti sprendimo dėl socialinio būsto nuomos priėmimo formalumai ne visada ir ne visa apimtimi vykdomi. Pavyzdžiui</w:t>
      </w:r>
      <w:r w:rsidR="00741C8F" w:rsidRPr="00BA69AE">
        <w:rPr>
          <w:rFonts w:ascii="Times New Roman" w:hAnsi="Times New Roman" w:cs="Times New Roman"/>
          <w:sz w:val="24"/>
          <w:szCs w:val="24"/>
        </w:rPr>
        <w:t>:</w:t>
      </w:r>
      <w:r w:rsidRPr="00BA69AE">
        <w:rPr>
          <w:rFonts w:ascii="Times New Roman" w:hAnsi="Times New Roman" w:cs="Times New Roman"/>
          <w:sz w:val="24"/>
          <w:szCs w:val="24"/>
        </w:rPr>
        <w:t xml:space="preserve"> Savivaldybės darbuotojų teigimu</w:t>
      </w:r>
      <w:r w:rsidR="00090D3F">
        <w:rPr>
          <w:rFonts w:ascii="Times New Roman" w:hAnsi="Times New Roman" w:cs="Times New Roman"/>
          <w:sz w:val="24"/>
          <w:szCs w:val="24"/>
        </w:rPr>
        <w:t>,</w:t>
      </w:r>
      <w:r w:rsidRPr="00BA69AE">
        <w:rPr>
          <w:rFonts w:ascii="Times New Roman" w:hAnsi="Times New Roman" w:cs="Times New Roman"/>
          <w:sz w:val="24"/>
          <w:szCs w:val="24"/>
        </w:rPr>
        <w:t xml:space="preserve"> neretai apie atsiradusį laisvą socialinį būstą nėra informuojamos šeimos ir asmenys, esantys pirmose </w:t>
      </w:r>
      <w:r w:rsidRPr="00BA69AE">
        <w:rPr>
          <w:rFonts w:ascii="Times New Roman" w:hAnsi="Times New Roman" w:cs="Times New Roman"/>
          <w:bCs/>
          <w:sz w:val="24"/>
          <w:szCs w:val="24"/>
        </w:rPr>
        <w:t>š</w:t>
      </w:r>
      <w:r w:rsidRPr="00BA69AE">
        <w:rPr>
          <w:rFonts w:ascii="Times New Roman" w:hAnsi="Times New Roman" w:cs="Times New Roman"/>
          <w:sz w:val="24"/>
          <w:szCs w:val="24"/>
          <w:lang/>
        </w:rPr>
        <w:t>eimų ir asmenų, turinčių teisę į socialinį būstą, sąrašų vietose, nes jie dažniausiai atsisako, neatsiliepia arba yra žinoma, kad jie yra išvykę. Tikėtina, kad tokią situaciją lemia tai, kad sprendimo priėmimo procedūros y</w:t>
      </w:r>
      <w:r w:rsidRPr="00BA69AE">
        <w:rPr>
          <w:rFonts w:ascii="Times New Roman" w:hAnsi="Times New Roman" w:cs="Times New Roman"/>
          <w:sz w:val="24"/>
          <w:szCs w:val="24"/>
        </w:rPr>
        <w:t>ra ganėtinai sudėting</w:t>
      </w:r>
      <w:r w:rsidRPr="00887BA0">
        <w:rPr>
          <w:rFonts w:ascii="Times New Roman" w:hAnsi="Times New Roman" w:cs="Times New Roman"/>
          <w:sz w:val="24"/>
          <w:szCs w:val="24"/>
        </w:rPr>
        <w:t>a</w:t>
      </w:r>
      <w:r w:rsidRPr="00BA69AE">
        <w:rPr>
          <w:rFonts w:ascii="Times New Roman" w:hAnsi="Times New Roman" w:cs="Times New Roman"/>
          <w:sz w:val="24"/>
          <w:szCs w:val="24"/>
        </w:rPr>
        <w:t xml:space="preserve"> ir gali užtrukti </w:t>
      </w:r>
      <w:r w:rsidR="00224008">
        <w:rPr>
          <w:rFonts w:ascii="Times New Roman" w:hAnsi="Times New Roman" w:cs="Times New Roman"/>
          <w:sz w:val="24"/>
          <w:szCs w:val="24"/>
        </w:rPr>
        <w:t>gana</w:t>
      </w:r>
      <w:r w:rsidR="00224008" w:rsidRPr="00887BA0">
        <w:rPr>
          <w:rFonts w:ascii="Times New Roman" w:hAnsi="Times New Roman" w:cs="Times New Roman"/>
          <w:sz w:val="24"/>
          <w:szCs w:val="24"/>
        </w:rPr>
        <w:t xml:space="preserve"> </w:t>
      </w:r>
      <w:r w:rsidRPr="00BA69AE">
        <w:rPr>
          <w:rFonts w:ascii="Times New Roman" w:hAnsi="Times New Roman" w:cs="Times New Roman"/>
          <w:sz w:val="24"/>
          <w:szCs w:val="24"/>
        </w:rPr>
        <w:t xml:space="preserve">ilgai. Procedūrų trukmę </w:t>
      </w:r>
      <w:r w:rsidR="00741C8F" w:rsidRPr="00BA69AE">
        <w:rPr>
          <w:rFonts w:ascii="Times New Roman" w:hAnsi="Times New Roman" w:cs="Times New Roman"/>
          <w:sz w:val="24"/>
          <w:szCs w:val="24"/>
        </w:rPr>
        <w:t xml:space="preserve">lemia </w:t>
      </w:r>
      <w:r w:rsidRPr="00BA69AE">
        <w:rPr>
          <w:rFonts w:ascii="Times New Roman" w:hAnsi="Times New Roman" w:cs="Times New Roman"/>
          <w:sz w:val="24"/>
          <w:szCs w:val="24"/>
        </w:rPr>
        <w:t>didelis pageidaujančių išsinuomoti socialinį būstą skaičius, ypač tų, kurie į sąrašus įrašyti sąlygi</w:t>
      </w:r>
      <w:r w:rsidR="00741C8F" w:rsidRPr="00BA69AE">
        <w:rPr>
          <w:rFonts w:ascii="Times New Roman" w:hAnsi="Times New Roman" w:cs="Times New Roman"/>
          <w:sz w:val="24"/>
          <w:szCs w:val="24"/>
        </w:rPr>
        <w:t>škai</w:t>
      </w:r>
      <w:r w:rsidRPr="00BA69AE">
        <w:rPr>
          <w:rFonts w:ascii="Times New Roman" w:hAnsi="Times New Roman" w:cs="Times New Roman"/>
          <w:sz w:val="24"/>
          <w:szCs w:val="24"/>
        </w:rPr>
        <w:t xml:space="preserve"> sen</w:t>
      </w:r>
      <w:r w:rsidR="00741C8F" w:rsidRPr="00BA69AE">
        <w:rPr>
          <w:rFonts w:ascii="Times New Roman" w:hAnsi="Times New Roman" w:cs="Times New Roman"/>
          <w:sz w:val="24"/>
          <w:szCs w:val="24"/>
        </w:rPr>
        <w:t>i</w:t>
      </w:r>
      <w:r w:rsidRPr="00BA69AE">
        <w:rPr>
          <w:rFonts w:ascii="Times New Roman" w:hAnsi="Times New Roman" w:cs="Times New Roman"/>
          <w:sz w:val="24"/>
          <w:szCs w:val="24"/>
        </w:rPr>
        <w:t>ai</w:t>
      </w:r>
      <w:r w:rsidRPr="0069000A">
        <w:rPr>
          <w:rStyle w:val="FootnoteReference"/>
          <w:rFonts w:ascii="Times New Roman" w:hAnsi="Times New Roman" w:cs="Times New Roman"/>
          <w:sz w:val="24"/>
          <w:szCs w:val="24"/>
        </w:rPr>
        <w:footnoteReference w:id="16"/>
      </w:r>
      <w:r w:rsidRPr="0069000A">
        <w:rPr>
          <w:rFonts w:ascii="Times New Roman" w:hAnsi="Times New Roman" w:cs="Times New Roman"/>
          <w:sz w:val="24"/>
          <w:szCs w:val="24"/>
        </w:rPr>
        <w:t xml:space="preserve">. </w:t>
      </w:r>
      <w:r w:rsidR="00E37909" w:rsidRPr="00A71219">
        <w:rPr>
          <w:rFonts w:ascii="Times New Roman" w:hAnsi="Times New Roman" w:cs="Times New Roman"/>
          <w:sz w:val="24"/>
          <w:szCs w:val="24"/>
        </w:rPr>
        <w:t xml:space="preserve">Kaip teigia </w:t>
      </w:r>
      <w:r w:rsidRPr="00887BA0">
        <w:rPr>
          <w:rFonts w:ascii="Times New Roman" w:hAnsi="Times New Roman" w:cs="Times New Roman"/>
          <w:bCs/>
          <w:sz w:val="24"/>
          <w:szCs w:val="24"/>
        </w:rPr>
        <w:t>Savivaldybės darbuotoj</w:t>
      </w:r>
      <w:r w:rsidR="00E37909" w:rsidRPr="00BA69AE">
        <w:rPr>
          <w:rFonts w:ascii="Times New Roman" w:hAnsi="Times New Roman" w:cs="Times New Roman"/>
          <w:bCs/>
          <w:sz w:val="24"/>
          <w:szCs w:val="24"/>
        </w:rPr>
        <w:t>ai</w:t>
      </w:r>
      <w:r w:rsidRPr="00BA69AE">
        <w:rPr>
          <w:rFonts w:ascii="Times New Roman" w:hAnsi="Times New Roman" w:cs="Times New Roman"/>
          <w:bCs/>
          <w:sz w:val="24"/>
          <w:szCs w:val="24"/>
        </w:rPr>
        <w:t>, apie daugelį seniau į sąrašus įrašyt</w:t>
      </w:r>
      <w:r w:rsidRPr="00887BA0">
        <w:rPr>
          <w:rFonts w:ascii="Times New Roman" w:hAnsi="Times New Roman" w:cs="Times New Roman"/>
          <w:bCs/>
          <w:sz w:val="24"/>
          <w:szCs w:val="24"/>
        </w:rPr>
        <w:t>as</w:t>
      </w:r>
      <w:r w:rsidRPr="00BA69AE">
        <w:rPr>
          <w:rFonts w:ascii="Times New Roman" w:hAnsi="Times New Roman" w:cs="Times New Roman"/>
          <w:bCs/>
          <w:sz w:val="24"/>
          <w:szCs w:val="24"/>
        </w:rPr>
        <w:t xml:space="preserve"> šeim</w:t>
      </w:r>
      <w:r w:rsidRPr="00887BA0">
        <w:rPr>
          <w:rFonts w:ascii="Times New Roman" w:hAnsi="Times New Roman" w:cs="Times New Roman"/>
          <w:bCs/>
          <w:sz w:val="24"/>
          <w:szCs w:val="24"/>
        </w:rPr>
        <w:t>as</w:t>
      </w:r>
      <w:r w:rsidRPr="00BA69AE">
        <w:rPr>
          <w:rFonts w:ascii="Times New Roman" w:hAnsi="Times New Roman" w:cs="Times New Roman"/>
          <w:bCs/>
          <w:sz w:val="24"/>
          <w:szCs w:val="24"/>
        </w:rPr>
        <w:t xml:space="preserve"> ir asmen</w:t>
      </w:r>
      <w:r w:rsidRPr="00887BA0">
        <w:rPr>
          <w:rFonts w:ascii="Times New Roman" w:hAnsi="Times New Roman" w:cs="Times New Roman"/>
          <w:bCs/>
          <w:sz w:val="24"/>
          <w:szCs w:val="24"/>
        </w:rPr>
        <w:t>is</w:t>
      </w:r>
      <w:r w:rsidRPr="00BA69AE">
        <w:rPr>
          <w:rFonts w:ascii="Times New Roman" w:hAnsi="Times New Roman" w:cs="Times New Roman"/>
          <w:bCs/>
          <w:sz w:val="24"/>
          <w:szCs w:val="24"/>
        </w:rPr>
        <w:t xml:space="preserve"> yra žinoma, kad siūlomas socialinis būstas jų netenkina, kad yra išvykę į kitą valstybę arba apskritai nėra jų aktuali</w:t>
      </w:r>
      <w:r w:rsidR="00E37909" w:rsidRPr="00BA69AE">
        <w:rPr>
          <w:rFonts w:ascii="Times New Roman" w:hAnsi="Times New Roman" w:cs="Times New Roman"/>
          <w:bCs/>
          <w:sz w:val="24"/>
          <w:szCs w:val="24"/>
        </w:rPr>
        <w:t>ų</w:t>
      </w:r>
      <w:r w:rsidRPr="00BA69AE">
        <w:rPr>
          <w:rFonts w:ascii="Times New Roman" w:hAnsi="Times New Roman" w:cs="Times New Roman"/>
          <w:bCs/>
          <w:sz w:val="24"/>
          <w:szCs w:val="24"/>
        </w:rPr>
        <w:t xml:space="preserve"> kontaktini</w:t>
      </w:r>
      <w:r w:rsidR="00E37909" w:rsidRPr="00BA69AE">
        <w:rPr>
          <w:rFonts w:ascii="Times New Roman" w:hAnsi="Times New Roman" w:cs="Times New Roman"/>
          <w:bCs/>
          <w:sz w:val="24"/>
          <w:szCs w:val="24"/>
        </w:rPr>
        <w:t>ų</w:t>
      </w:r>
      <w:r w:rsidRPr="00BA69AE">
        <w:rPr>
          <w:rFonts w:ascii="Times New Roman" w:hAnsi="Times New Roman" w:cs="Times New Roman"/>
          <w:bCs/>
          <w:sz w:val="24"/>
          <w:szCs w:val="24"/>
        </w:rPr>
        <w:t xml:space="preserve"> duomenų. </w:t>
      </w:r>
      <w:r w:rsidRPr="00BA69AE">
        <w:rPr>
          <w:rFonts w:ascii="Times New Roman" w:hAnsi="Times New Roman" w:cs="Times New Roman"/>
          <w:sz w:val="24"/>
          <w:szCs w:val="24"/>
          <w:lang/>
        </w:rPr>
        <w:t>Tuo atveju, jeigu vadovaujantis Savivaldybės nustatyta tvarka, iki konkrečių sutarčių sudarymo</w:t>
      </w:r>
      <w:r w:rsidR="00C46D89">
        <w:rPr>
          <w:rFonts w:ascii="Times New Roman" w:hAnsi="Times New Roman" w:cs="Times New Roman"/>
          <w:sz w:val="24"/>
          <w:szCs w:val="24"/>
          <w:lang/>
        </w:rPr>
        <w:t>,</w:t>
      </w:r>
      <w:r w:rsidRPr="00BA69AE">
        <w:rPr>
          <w:rFonts w:ascii="Times New Roman" w:hAnsi="Times New Roman" w:cs="Times New Roman"/>
          <w:sz w:val="24"/>
          <w:szCs w:val="24"/>
          <w:lang/>
        </w:rPr>
        <w:t xml:space="preserve"> raštu</w:t>
      </w:r>
      <w:r w:rsidRPr="00887BA0">
        <w:rPr>
          <w:rFonts w:ascii="Times New Roman" w:hAnsi="Times New Roman" w:cs="Times New Roman"/>
          <w:sz w:val="24"/>
          <w:szCs w:val="24"/>
          <w:lang/>
        </w:rPr>
        <w:t xml:space="preserve"> eilės tvarka būtų informuojami visos sąrašuose esančios šeimos ir asmenys ir būtų laukiam</w:t>
      </w:r>
      <w:r w:rsidRPr="00BA69AE">
        <w:rPr>
          <w:rFonts w:ascii="Times New Roman" w:hAnsi="Times New Roman" w:cs="Times New Roman"/>
          <w:sz w:val="24"/>
          <w:szCs w:val="24"/>
          <w:lang/>
        </w:rPr>
        <w:t>a, kol praeis nustatyti terminai, procedūros galėtų tęsti</w:t>
      </w:r>
      <w:r w:rsidR="00224008">
        <w:rPr>
          <w:rFonts w:ascii="Times New Roman" w:hAnsi="Times New Roman" w:cs="Times New Roman"/>
          <w:sz w:val="24"/>
          <w:szCs w:val="24"/>
          <w:lang/>
        </w:rPr>
        <w:t>s</w:t>
      </w:r>
      <w:r w:rsidRPr="00887BA0">
        <w:rPr>
          <w:rFonts w:ascii="Times New Roman" w:hAnsi="Times New Roman" w:cs="Times New Roman"/>
          <w:sz w:val="24"/>
          <w:szCs w:val="24"/>
          <w:lang/>
        </w:rPr>
        <w:t xml:space="preserve"> neprotingai ilgai. </w:t>
      </w:r>
      <w:r w:rsidRPr="00BA69AE">
        <w:rPr>
          <w:rFonts w:ascii="Times New Roman" w:hAnsi="Times New Roman" w:cs="Times New Roman"/>
          <w:bCs/>
          <w:sz w:val="24"/>
          <w:szCs w:val="24"/>
        </w:rPr>
        <w:t xml:space="preserve">Apie potencialiai ilgas procedūras liudija tai, kad naujos socialinio būsto nuomos sutartys 2013 metais sudarytos su (i) </w:t>
      </w:r>
      <w:r w:rsidRPr="00BA69AE">
        <w:rPr>
          <w:rFonts w:ascii="Times New Roman" w:hAnsi="Times New Roman" w:cs="Times New Roman"/>
          <w:sz w:val="24"/>
          <w:szCs w:val="24"/>
          <w:lang/>
        </w:rPr>
        <w:t xml:space="preserve">jaunų šeimų sąrašo 16, 17 ir 33 vietose buvusiomis šeimomis, (ii) šeimų, auginančių tris ar daugiau vaikų (įvaikių), sąrašo 33 vietoje buvusia šeima, (iii) bendrojo sąrašo 16, 28, 51, 54, 66 ir 71 vietose buvusiais subjektais. </w:t>
      </w:r>
      <w:r w:rsidRPr="00BA69AE">
        <w:rPr>
          <w:rFonts w:ascii="Times New Roman" w:hAnsi="Times New Roman" w:cs="Times New Roman"/>
          <w:sz w:val="24"/>
          <w:szCs w:val="24"/>
        </w:rPr>
        <w:t>Todėl formalumų nesilaikymą galima motyvuoti siekiu racionaliai naudoti Savivaldybės išteklius ir noru pagreitinti procedūras. Tačiau dėl formalumų nesilaikymo kyla abejonių dėl procedūrų skaidrumo ir jų sąlygotų klausimų, ar visada yra išlaikomas įrašymo į sąrašus eiliškumas.</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BA69AE">
        <w:rPr>
          <w:rFonts w:ascii="Times New Roman" w:hAnsi="Times New Roman" w:cs="Times New Roman"/>
          <w:sz w:val="24"/>
          <w:szCs w:val="24"/>
        </w:rPr>
        <w:t>Priemone, padedančia išvengti nerezultatyvių siūlymų nuomotis socialinį būstą, laikytina Būsto išnuomojimo tvarkos aprašo 28 punkto nuostata, kad „</w:t>
      </w:r>
      <w:r w:rsidRPr="00BA69AE">
        <w:rPr>
          <w:rFonts w:ascii="Times New Roman" w:hAnsi="Times New Roman" w:cs="Times New Roman"/>
          <w:i/>
          <w:sz w:val="24"/>
          <w:szCs w:val="24"/>
        </w:rPr>
        <w:t xml:space="preserve">Neatsiliepę asmenys registruotu laišku </w:t>
      </w:r>
      <w:r w:rsidRPr="00BA69AE">
        <w:rPr>
          <w:rFonts w:ascii="Times New Roman" w:hAnsi="Times New Roman" w:cs="Times New Roman"/>
          <w:i/>
          <w:sz w:val="24"/>
          <w:szCs w:val="24"/>
        </w:rPr>
        <w:lastRenderedPageBreak/>
        <w:t>kviečiami atvykti ir patikslinti pageidaujamą valstybės paramos formą, o valstybės parama jiems nesiūloma, kol neįvykdoma ši sąlyga.</w:t>
      </w:r>
      <w:r w:rsidR="00BF701C" w:rsidRPr="00BA69AE">
        <w:rPr>
          <w:rFonts w:ascii="Times New Roman" w:hAnsi="Times New Roman" w:cs="Times New Roman"/>
          <w:i/>
          <w:sz w:val="24"/>
          <w:szCs w:val="24"/>
        </w:rPr>
        <w:t>“</w:t>
      </w:r>
      <w:r w:rsidRPr="00BA69AE">
        <w:rPr>
          <w:rFonts w:ascii="Times New Roman" w:hAnsi="Times New Roman" w:cs="Times New Roman"/>
          <w:sz w:val="24"/>
          <w:szCs w:val="24"/>
        </w:rPr>
        <w:t xml:space="preserve"> Tačiau plačiau š</w:t>
      </w:r>
      <w:r w:rsidR="00B938C6">
        <w:rPr>
          <w:rFonts w:ascii="Times New Roman" w:hAnsi="Times New Roman" w:cs="Times New Roman"/>
          <w:sz w:val="24"/>
          <w:szCs w:val="24"/>
        </w:rPr>
        <w:t>i</w:t>
      </w:r>
      <w:r w:rsidRPr="00BA69AE">
        <w:rPr>
          <w:rFonts w:ascii="Times New Roman" w:hAnsi="Times New Roman" w:cs="Times New Roman"/>
          <w:sz w:val="24"/>
          <w:szCs w:val="24"/>
        </w:rPr>
        <w:t xml:space="preserve"> priemonė nėra reglamentuojama, o praktinis taikymas neformalizuotas. Todėl kyla abejonių dėl priemonės taikymo efektyvumo ir skaidrumo.</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lang/>
        </w:rPr>
      </w:pPr>
      <w:r w:rsidRPr="00BA69AE">
        <w:rPr>
          <w:rFonts w:ascii="Times New Roman" w:hAnsi="Times New Roman" w:cs="Times New Roman"/>
          <w:sz w:val="24"/>
          <w:szCs w:val="24"/>
        </w:rPr>
        <w:t xml:space="preserve">Manytina, kad sprendimo dėl socialinio būsto nuomos priėmimo procedūrų formalumų laikymąsi palengvintų efektyvesnis administravimas, kurį būtų galima pasiekti sumažinus į </w:t>
      </w:r>
      <w:r w:rsidRPr="00BA69AE">
        <w:rPr>
          <w:rFonts w:ascii="Times New Roman" w:hAnsi="Times New Roman" w:cs="Times New Roman"/>
          <w:bCs/>
          <w:sz w:val="24"/>
          <w:szCs w:val="24"/>
        </w:rPr>
        <w:t>š</w:t>
      </w:r>
      <w:r w:rsidRPr="00BA69AE">
        <w:rPr>
          <w:rFonts w:ascii="Times New Roman" w:hAnsi="Times New Roman" w:cs="Times New Roman"/>
          <w:sz w:val="24"/>
          <w:szCs w:val="24"/>
          <w:lang/>
        </w:rPr>
        <w:t>eimų ir asmenų, turinčių teisę į socialinį būstą, sąrašus įrašytų šeimų ir asmenų skaičių ir</w:t>
      </w:r>
      <w:r w:rsidR="00E37909" w:rsidRPr="00BA69AE">
        <w:rPr>
          <w:rFonts w:ascii="Times New Roman" w:hAnsi="Times New Roman" w:cs="Times New Roman"/>
          <w:sz w:val="24"/>
          <w:szCs w:val="24"/>
          <w:lang/>
        </w:rPr>
        <w:t xml:space="preserve"> (</w:t>
      </w:r>
      <w:r w:rsidRPr="00BA69AE">
        <w:rPr>
          <w:rFonts w:ascii="Times New Roman" w:hAnsi="Times New Roman" w:cs="Times New Roman"/>
          <w:sz w:val="24"/>
          <w:szCs w:val="24"/>
          <w:lang/>
        </w:rPr>
        <w:t>ar</w:t>
      </w:r>
      <w:r w:rsidR="005B58AE">
        <w:rPr>
          <w:rFonts w:ascii="Times New Roman" w:hAnsi="Times New Roman" w:cs="Times New Roman"/>
          <w:sz w:val="24"/>
          <w:szCs w:val="24"/>
          <w:lang/>
        </w:rPr>
        <w:t>ba</w:t>
      </w:r>
      <w:r w:rsidR="00E37909" w:rsidRPr="00BA69AE">
        <w:rPr>
          <w:rFonts w:ascii="Times New Roman" w:hAnsi="Times New Roman" w:cs="Times New Roman"/>
          <w:sz w:val="24"/>
          <w:szCs w:val="24"/>
          <w:lang/>
        </w:rPr>
        <w:t>)</w:t>
      </w:r>
      <w:r w:rsidRPr="00BA69AE">
        <w:rPr>
          <w:rFonts w:ascii="Times New Roman" w:hAnsi="Times New Roman" w:cs="Times New Roman"/>
          <w:sz w:val="24"/>
          <w:szCs w:val="24"/>
          <w:lang/>
        </w:rPr>
        <w:t xml:space="preserve"> sistemiškas ir formalizuotas </w:t>
      </w:r>
      <w:r w:rsidRPr="00BA69AE">
        <w:rPr>
          <w:rFonts w:ascii="Times New Roman" w:hAnsi="Times New Roman" w:cs="Times New Roman"/>
          <w:sz w:val="24"/>
          <w:szCs w:val="24"/>
        </w:rPr>
        <w:t xml:space="preserve">Būsto išnuomojimo tvarkos aprašo 28 punkto taikymas. </w:t>
      </w:r>
      <w:r w:rsidRPr="00BA69AE">
        <w:rPr>
          <w:rFonts w:ascii="Times New Roman" w:hAnsi="Times New Roman" w:cs="Times New Roman"/>
          <w:sz w:val="24"/>
          <w:szCs w:val="24"/>
          <w:lang/>
        </w:rPr>
        <w:t>T</w:t>
      </w:r>
      <w:r w:rsidR="00E37909" w:rsidRPr="00BA69AE">
        <w:rPr>
          <w:rFonts w:ascii="Times New Roman" w:hAnsi="Times New Roman" w:cs="Times New Roman"/>
          <w:sz w:val="24"/>
          <w:szCs w:val="24"/>
          <w:lang/>
        </w:rPr>
        <w:t xml:space="preserve">odėl </w:t>
      </w:r>
      <w:r w:rsidRPr="00BA69AE">
        <w:rPr>
          <w:rFonts w:ascii="Times New Roman" w:hAnsi="Times New Roman" w:cs="Times New Roman"/>
          <w:sz w:val="24"/>
          <w:szCs w:val="24"/>
          <w:lang/>
        </w:rPr>
        <w:t>Savivaldybės teisės aktuose būtų tikslinga:</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lang/>
        </w:rPr>
      </w:pPr>
      <w:r w:rsidRPr="00BA69AE">
        <w:rPr>
          <w:rFonts w:ascii="Times New Roman" w:hAnsi="Times New Roman" w:cs="Times New Roman"/>
          <w:sz w:val="24"/>
          <w:szCs w:val="24"/>
          <w:lang/>
        </w:rPr>
        <w:t xml:space="preserve">a) </w:t>
      </w:r>
      <w:r w:rsidR="004628E7">
        <w:rPr>
          <w:rFonts w:ascii="Times New Roman" w:hAnsi="Times New Roman" w:cs="Times New Roman"/>
          <w:sz w:val="24"/>
          <w:szCs w:val="24"/>
          <w:lang/>
        </w:rPr>
        <w:t xml:space="preserve">nustatyti </w:t>
      </w:r>
      <w:r w:rsidRPr="00BA69AE">
        <w:rPr>
          <w:rFonts w:ascii="Times New Roman" w:hAnsi="Times New Roman" w:cs="Times New Roman"/>
          <w:sz w:val="24"/>
          <w:szCs w:val="24"/>
          <w:lang/>
        </w:rPr>
        <w:t>periodinį patikrinimą</w:t>
      </w:r>
      <w:r w:rsidRPr="00887BA0">
        <w:rPr>
          <w:rFonts w:ascii="Times New Roman" w:hAnsi="Times New Roman" w:cs="Times New Roman"/>
          <w:sz w:val="24"/>
          <w:szCs w:val="24"/>
          <w:lang/>
        </w:rPr>
        <w:t xml:space="preserve">, ar sąrašuose esančios šeimos ir asmenys </w:t>
      </w:r>
      <w:r w:rsidRPr="00BA69AE">
        <w:rPr>
          <w:rFonts w:ascii="Times New Roman" w:hAnsi="Times New Roman" w:cs="Times New Roman"/>
          <w:sz w:val="24"/>
          <w:szCs w:val="24"/>
          <w:lang/>
        </w:rPr>
        <w:t>vis dar turi teis</w:t>
      </w:r>
      <w:r w:rsidR="007F1AD6" w:rsidRPr="00BA69AE">
        <w:rPr>
          <w:rFonts w:ascii="Times New Roman" w:hAnsi="Times New Roman" w:cs="Times New Roman"/>
          <w:sz w:val="24"/>
          <w:szCs w:val="24"/>
          <w:lang/>
        </w:rPr>
        <w:t>ę</w:t>
      </w:r>
      <w:r w:rsidRPr="00BA69AE">
        <w:rPr>
          <w:rFonts w:ascii="Times New Roman" w:hAnsi="Times New Roman" w:cs="Times New Roman"/>
          <w:sz w:val="24"/>
          <w:szCs w:val="24"/>
          <w:lang/>
        </w:rPr>
        <w:t xml:space="preserve"> į socialinio būsto nuomą, ir ar nėra išbraukimo iš sąrašų </w:t>
      </w:r>
      <w:r w:rsidR="00224008">
        <w:rPr>
          <w:rFonts w:ascii="Times New Roman" w:hAnsi="Times New Roman" w:cs="Times New Roman"/>
          <w:sz w:val="24"/>
          <w:szCs w:val="24"/>
          <w:lang/>
        </w:rPr>
        <w:t>lemi</w:t>
      </w:r>
      <w:r w:rsidR="00224008" w:rsidRPr="00887BA0">
        <w:rPr>
          <w:rFonts w:ascii="Times New Roman" w:hAnsi="Times New Roman" w:cs="Times New Roman"/>
          <w:sz w:val="24"/>
          <w:szCs w:val="24"/>
          <w:lang/>
        </w:rPr>
        <w:t xml:space="preserve">ančių </w:t>
      </w:r>
      <w:r w:rsidRPr="00BA69AE">
        <w:rPr>
          <w:rFonts w:ascii="Times New Roman" w:hAnsi="Times New Roman" w:cs="Times New Roman"/>
          <w:sz w:val="24"/>
          <w:szCs w:val="24"/>
          <w:lang/>
        </w:rPr>
        <w:t xml:space="preserve">aplinkybių, numatytų </w:t>
      </w:r>
      <w:r w:rsidRPr="00BA69AE">
        <w:rPr>
          <w:rFonts w:ascii="Times New Roman" w:hAnsi="Times New Roman" w:cs="Times New Roman"/>
          <w:bCs/>
          <w:sz w:val="24"/>
          <w:szCs w:val="24"/>
        </w:rPr>
        <w:t xml:space="preserve">Paramos būstui įsigyti ar išsinuomoti įstatymo </w:t>
      </w:r>
      <w:r w:rsidRPr="00BA69AE">
        <w:rPr>
          <w:rFonts w:ascii="Times New Roman" w:hAnsi="Times New Roman" w:cs="Times New Roman"/>
          <w:bCs/>
          <w:sz w:val="24"/>
          <w:szCs w:val="24"/>
          <w:lang/>
        </w:rPr>
        <w:t>11</w:t>
      </w:r>
      <w:r w:rsidRPr="00BA69AE">
        <w:rPr>
          <w:rFonts w:ascii="Times New Roman" w:hAnsi="Times New Roman" w:cs="Times New Roman"/>
          <w:bCs/>
          <w:sz w:val="24"/>
          <w:szCs w:val="24"/>
          <w:vertAlign w:val="superscript"/>
          <w:lang/>
        </w:rPr>
        <w:t>1</w:t>
      </w:r>
      <w:r w:rsidRPr="00BA69AE">
        <w:rPr>
          <w:rFonts w:ascii="Times New Roman" w:hAnsi="Times New Roman" w:cs="Times New Roman"/>
          <w:bCs/>
          <w:sz w:val="24"/>
          <w:szCs w:val="24"/>
        </w:rPr>
        <w:t xml:space="preserve"> straipsnio 1 dalyje. Vadovaujantis Paramos būstui įsigyti ar išsinuomoti įstatymo </w:t>
      </w:r>
      <w:r w:rsidRPr="00BA69AE">
        <w:rPr>
          <w:rFonts w:ascii="Times New Roman" w:hAnsi="Times New Roman" w:cs="Times New Roman"/>
          <w:bCs/>
          <w:sz w:val="24"/>
          <w:szCs w:val="24"/>
          <w:lang/>
        </w:rPr>
        <w:t>11</w:t>
      </w:r>
      <w:r w:rsidRPr="00BA69AE">
        <w:rPr>
          <w:rFonts w:ascii="Times New Roman" w:hAnsi="Times New Roman" w:cs="Times New Roman"/>
          <w:bCs/>
          <w:sz w:val="24"/>
          <w:szCs w:val="24"/>
          <w:vertAlign w:val="superscript"/>
          <w:lang/>
        </w:rPr>
        <w:t>1</w:t>
      </w:r>
      <w:r w:rsidRPr="00BA69AE">
        <w:rPr>
          <w:rFonts w:ascii="Times New Roman" w:hAnsi="Times New Roman" w:cs="Times New Roman"/>
          <w:bCs/>
          <w:sz w:val="24"/>
          <w:szCs w:val="24"/>
        </w:rPr>
        <w:t xml:space="preserve"> straipsnio 2 dalyje numatyta diskrecija savivaldybėms pačioms nustatyti išbraukimo iš sąrašų tvarką, Savivaldybės teisės aktu</w:t>
      </w:r>
      <w:r w:rsidR="00224008">
        <w:rPr>
          <w:rFonts w:ascii="Times New Roman" w:hAnsi="Times New Roman" w:cs="Times New Roman"/>
          <w:bCs/>
          <w:sz w:val="24"/>
          <w:szCs w:val="24"/>
        </w:rPr>
        <w:t>s</w:t>
      </w:r>
      <w:r w:rsidRPr="00BA69AE">
        <w:rPr>
          <w:rFonts w:ascii="Times New Roman" w:hAnsi="Times New Roman" w:cs="Times New Roman"/>
          <w:bCs/>
          <w:sz w:val="24"/>
          <w:szCs w:val="24"/>
        </w:rPr>
        <w:t xml:space="preserve"> būtų galima papildyti nuostata, kad į š</w:t>
      </w:r>
      <w:r w:rsidRPr="00BA69AE">
        <w:rPr>
          <w:rFonts w:ascii="Times New Roman" w:hAnsi="Times New Roman" w:cs="Times New Roman"/>
          <w:sz w:val="24"/>
          <w:szCs w:val="24"/>
          <w:lang/>
        </w:rPr>
        <w:t>eimų ir asmenų, turinčių teisę į socialinį būstą, sąrašus įrašytos šeimos ir asmenys privalo periodiškai (pvz., kas treji metai) pateikti naujus teisę į socialinio būsto nuomą patvirtinančius dokumentus, o jų nepateik</w:t>
      </w:r>
      <w:r w:rsidRPr="00887BA0">
        <w:rPr>
          <w:rFonts w:ascii="Times New Roman" w:hAnsi="Times New Roman" w:cs="Times New Roman"/>
          <w:sz w:val="24"/>
          <w:szCs w:val="24"/>
          <w:lang/>
        </w:rPr>
        <w:t>us,</w:t>
      </w:r>
      <w:r w:rsidRPr="00BA69AE">
        <w:rPr>
          <w:rFonts w:ascii="Times New Roman" w:hAnsi="Times New Roman" w:cs="Times New Roman"/>
          <w:sz w:val="24"/>
          <w:szCs w:val="24"/>
          <w:lang/>
        </w:rPr>
        <w:t xml:space="preserve"> šeima ar asmuo </w:t>
      </w:r>
      <w:r w:rsidRPr="00887BA0">
        <w:rPr>
          <w:rFonts w:ascii="Times New Roman" w:hAnsi="Times New Roman" w:cs="Times New Roman"/>
          <w:sz w:val="24"/>
          <w:szCs w:val="24"/>
          <w:lang/>
        </w:rPr>
        <w:t>yra išbraukiamas</w:t>
      </w:r>
      <w:r w:rsidRPr="00BA69AE">
        <w:rPr>
          <w:rFonts w:ascii="Times New Roman" w:hAnsi="Times New Roman" w:cs="Times New Roman"/>
          <w:sz w:val="24"/>
          <w:szCs w:val="24"/>
          <w:lang/>
        </w:rPr>
        <w:t xml:space="preserve"> iš sąrašų</w:t>
      </w:r>
      <w:r w:rsidR="004628E7">
        <w:rPr>
          <w:rFonts w:ascii="Times New Roman" w:hAnsi="Times New Roman" w:cs="Times New Roman"/>
          <w:sz w:val="24"/>
          <w:szCs w:val="24"/>
          <w:lang/>
        </w:rPr>
        <w:t>;</w:t>
      </w:r>
      <w:r w:rsidRPr="00BA69AE">
        <w:rPr>
          <w:rFonts w:ascii="Times New Roman" w:hAnsi="Times New Roman" w:cs="Times New Roman"/>
          <w:sz w:val="24"/>
          <w:szCs w:val="24"/>
          <w:lang/>
        </w:rPr>
        <w:t xml:space="preserve"> </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lang/>
        </w:rPr>
      </w:pPr>
      <w:r w:rsidRPr="00BA69AE">
        <w:rPr>
          <w:rFonts w:ascii="Times New Roman" w:hAnsi="Times New Roman" w:cs="Times New Roman"/>
          <w:sz w:val="24"/>
          <w:szCs w:val="24"/>
          <w:lang/>
        </w:rPr>
        <w:t xml:space="preserve">b) </w:t>
      </w:r>
      <w:r w:rsidR="004628E7">
        <w:rPr>
          <w:rFonts w:ascii="Times New Roman" w:hAnsi="Times New Roman" w:cs="Times New Roman"/>
          <w:sz w:val="24"/>
          <w:szCs w:val="24"/>
          <w:lang/>
        </w:rPr>
        <w:t xml:space="preserve">arba nustatyti </w:t>
      </w:r>
      <w:r w:rsidRPr="00887BA0">
        <w:rPr>
          <w:rFonts w:ascii="Times New Roman" w:hAnsi="Times New Roman" w:cs="Times New Roman"/>
          <w:sz w:val="24"/>
          <w:szCs w:val="24"/>
          <w:lang/>
        </w:rPr>
        <w:t xml:space="preserve">platesnį </w:t>
      </w:r>
      <w:r w:rsidRPr="00BA69AE">
        <w:rPr>
          <w:rFonts w:ascii="Times New Roman" w:hAnsi="Times New Roman" w:cs="Times New Roman"/>
          <w:sz w:val="24"/>
          <w:szCs w:val="24"/>
        </w:rPr>
        <w:t xml:space="preserve">Būsto išnuomojimo tvarkos aprašo 28 punkte numatytos priemonės reglamentavimą. Siekiant formalizuoti priemonės taikymą, šį punktą </w:t>
      </w:r>
      <w:r w:rsidRPr="00BA69AE">
        <w:rPr>
          <w:rFonts w:ascii="Times New Roman" w:hAnsi="Times New Roman" w:cs="Times New Roman"/>
          <w:bCs/>
          <w:sz w:val="24"/>
          <w:szCs w:val="24"/>
        </w:rPr>
        <w:t>būtų galima papildyti nuostata, kad Savivaldybės administracijos direktoriui</w:t>
      </w:r>
      <w:r w:rsidR="00097849">
        <w:rPr>
          <w:rFonts w:ascii="Times New Roman" w:hAnsi="Times New Roman" w:cs="Times New Roman"/>
          <w:bCs/>
          <w:sz w:val="24"/>
          <w:szCs w:val="24"/>
        </w:rPr>
        <w:t>,</w:t>
      </w:r>
      <w:r w:rsidRPr="00887BA0">
        <w:rPr>
          <w:rFonts w:ascii="Times New Roman" w:hAnsi="Times New Roman" w:cs="Times New Roman"/>
          <w:bCs/>
          <w:sz w:val="24"/>
          <w:szCs w:val="24"/>
        </w:rPr>
        <w:t xml:space="preserve"> kasmet tvirtinat </w:t>
      </w:r>
      <w:r w:rsidRPr="00BA69AE">
        <w:rPr>
          <w:rFonts w:ascii="Times New Roman" w:hAnsi="Times New Roman" w:cs="Times New Roman"/>
          <w:bCs/>
          <w:sz w:val="24"/>
          <w:szCs w:val="24"/>
        </w:rPr>
        <w:t>š</w:t>
      </w:r>
      <w:r w:rsidRPr="00BA69AE">
        <w:rPr>
          <w:rFonts w:ascii="Times New Roman" w:hAnsi="Times New Roman" w:cs="Times New Roman"/>
          <w:sz w:val="24"/>
          <w:szCs w:val="24"/>
          <w:lang/>
        </w:rPr>
        <w:t>eimų ir asmenų, turinčių teisę į socialinį būstą, sąrašus, būtų nurodoma, kurioms šeimos ir asmeni</w:t>
      </w:r>
      <w:r w:rsidR="00224008">
        <w:rPr>
          <w:rFonts w:ascii="Times New Roman" w:hAnsi="Times New Roman" w:cs="Times New Roman"/>
          <w:sz w:val="24"/>
          <w:szCs w:val="24"/>
          <w:lang/>
        </w:rPr>
        <w:t>m</w:t>
      </w:r>
      <w:r w:rsidRPr="00887BA0">
        <w:rPr>
          <w:rFonts w:ascii="Times New Roman" w:hAnsi="Times New Roman" w:cs="Times New Roman"/>
          <w:sz w:val="24"/>
          <w:szCs w:val="24"/>
          <w:lang/>
        </w:rPr>
        <w:t>s valstybinė parama nesiūloma, nes jie n</w:t>
      </w:r>
      <w:r w:rsidRPr="00BA69AE">
        <w:rPr>
          <w:rFonts w:ascii="Times New Roman" w:hAnsi="Times New Roman" w:cs="Times New Roman"/>
          <w:sz w:val="24"/>
          <w:szCs w:val="24"/>
          <w:lang/>
        </w:rPr>
        <w:t>epatikslino pageidaujamos valstybinės paramos formos</w:t>
      </w:r>
      <w:r w:rsidR="00801391">
        <w:rPr>
          <w:rFonts w:ascii="Times New Roman" w:hAnsi="Times New Roman" w:cs="Times New Roman"/>
          <w:sz w:val="24"/>
          <w:szCs w:val="24"/>
          <w:lang/>
        </w:rPr>
        <w:t>;</w:t>
      </w:r>
      <w:r w:rsidRPr="00BA69AE">
        <w:rPr>
          <w:rFonts w:ascii="Times New Roman" w:hAnsi="Times New Roman" w:cs="Times New Roman"/>
          <w:sz w:val="24"/>
          <w:szCs w:val="24"/>
          <w:lang/>
        </w:rPr>
        <w:t xml:space="preserve"> </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lang/>
        </w:rPr>
      </w:pPr>
      <w:r w:rsidRPr="00BA69AE">
        <w:rPr>
          <w:rFonts w:ascii="Times New Roman" w:hAnsi="Times New Roman" w:cs="Times New Roman"/>
          <w:sz w:val="24"/>
          <w:szCs w:val="24"/>
          <w:lang/>
        </w:rPr>
        <w:t xml:space="preserve">c) </w:t>
      </w:r>
      <w:r w:rsidR="007F457D" w:rsidRPr="000908E6">
        <w:rPr>
          <w:rFonts w:ascii="Times New Roman" w:hAnsi="Times New Roman" w:cs="Times New Roman"/>
          <w:sz w:val="24"/>
          <w:szCs w:val="24"/>
          <w:lang/>
        </w:rPr>
        <w:t>Arba</w:t>
      </w:r>
      <w:r w:rsidR="007F457D">
        <w:rPr>
          <w:rFonts w:ascii="Times New Roman" w:hAnsi="Times New Roman" w:cs="Times New Roman"/>
          <w:sz w:val="24"/>
          <w:szCs w:val="24"/>
          <w:lang/>
        </w:rPr>
        <w:t xml:space="preserve"> nustatyti </w:t>
      </w:r>
      <w:r w:rsidRPr="00887BA0">
        <w:rPr>
          <w:rFonts w:ascii="Times New Roman" w:hAnsi="Times New Roman" w:cs="Times New Roman"/>
          <w:sz w:val="24"/>
          <w:szCs w:val="24"/>
          <w:lang/>
        </w:rPr>
        <w:t>a ir b punktuose nurodytų priemonių kompleksinį taikymą. Pavyzdžiui, šeima ar asmuo, kuris ilgiau kaip vienerius metus nepatikslina pageidaujamos valstybinės paramos formos, Savi</w:t>
      </w:r>
      <w:r w:rsidRPr="00BA69AE">
        <w:rPr>
          <w:rFonts w:ascii="Times New Roman" w:hAnsi="Times New Roman" w:cs="Times New Roman"/>
          <w:sz w:val="24"/>
          <w:szCs w:val="24"/>
          <w:lang/>
        </w:rPr>
        <w:t xml:space="preserve">valdybės raštu </w:t>
      </w:r>
      <w:r w:rsidR="0087269B" w:rsidRPr="00BA69AE">
        <w:rPr>
          <w:rFonts w:ascii="Times New Roman" w:hAnsi="Times New Roman" w:cs="Times New Roman"/>
          <w:sz w:val="24"/>
          <w:szCs w:val="24"/>
          <w:lang/>
        </w:rPr>
        <w:t xml:space="preserve">galėtų būti </w:t>
      </w:r>
      <w:r w:rsidRPr="00BA69AE">
        <w:rPr>
          <w:rFonts w:ascii="Times New Roman" w:hAnsi="Times New Roman" w:cs="Times New Roman"/>
          <w:sz w:val="24"/>
          <w:szCs w:val="24"/>
          <w:lang/>
        </w:rPr>
        <w:t>įpareigojamas pateikti naujus teisę į socialinio būsto nuomą patvirtinančius dokumentus, o jų nepateik</w:t>
      </w:r>
      <w:r w:rsidR="00926BC6">
        <w:rPr>
          <w:rFonts w:ascii="Times New Roman" w:hAnsi="Times New Roman" w:cs="Times New Roman"/>
          <w:sz w:val="24"/>
          <w:szCs w:val="24"/>
          <w:lang/>
        </w:rPr>
        <w:t>ę</w:t>
      </w:r>
      <w:r w:rsidRPr="00BA69AE">
        <w:rPr>
          <w:rFonts w:ascii="Times New Roman" w:hAnsi="Times New Roman" w:cs="Times New Roman"/>
          <w:sz w:val="24"/>
          <w:szCs w:val="24"/>
          <w:lang/>
        </w:rPr>
        <w:t xml:space="preserve"> būtų braukiam</w:t>
      </w:r>
      <w:r w:rsidR="00926BC6">
        <w:rPr>
          <w:rFonts w:ascii="Times New Roman" w:hAnsi="Times New Roman" w:cs="Times New Roman"/>
          <w:sz w:val="24"/>
          <w:szCs w:val="24"/>
          <w:lang/>
        </w:rPr>
        <w:t>i</w:t>
      </w:r>
      <w:r w:rsidRPr="00BA69AE">
        <w:rPr>
          <w:rFonts w:ascii="Times New Roman" w:hAnsi="Times New Roman" w:cs="Times New Roman"/>
          <w:sz w:val="24"/>
          <w:szCs w:val="24"/>
          <w:lang/>
        </w:rPr>
        <w:t xml:space="preserve"> iš sąrašų.</w:t>
      </w:r>
    </w:p>
    <w:p w:rsidR="00012226" w:rsidRPr="00BA69AE" w:rsidRDefault="00012226"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bCs/>
          <w:sz w:val="24"/>
          <w:szCs w:val="24"/>
        </w:rPr>
      </w:pP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bCs/>
          <w:sz w:val="24"/>
          <w:szCs w:val="24"/>
        </w:rPr>
      </w:pPr>
      <w:r w:rsidRPr="00BA69AE">
        <w:rPr>
          <w:rFonts w:ascii="Times New Roman" w:hAnsi="Times New Roman" w:cs="Times New Roman"/>
          <w:bCs/>
          <w:sz w:val="24"/>
          <w:szCs w:val="24"/>
        </w:rPr>
        <w:t>REKOMENDACIJOS.</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bCs/>
          <w:sz w:val="24"/>
          <w:szCs w:val="24"/>
        </w:rPr>
      </w:pPr>
      <w:r w:rsidRPr="00BA69AE">
        <w:rPr>
          <w:rFonts w:ascii="Times New Roman" w:hAnsi="Times New Roman" w:cs="Times New Roman"/>
          <w:bCs/>
          <w:sz w:val="24"/>
          <w:szCs w:val="24"/>
        </w:rPr>
        <w:t xml:space="preserve">1. Savivaldybės teisės aktuose, reglamentuojančiuose </w:t>
      </w:r>
      <w:r w:rsidRPr="00BA69AE">
        <w:rPr>
          <w:rFonts w:ascii="Times New Roman" w:hAnsi="Times New Roman" w:cs="Times New Roman"/>
          <w:sz w:val="24"/>
          <w:szCs w:val="24"/>
        </w:rPr>
        <w:t xml:space="preserve">sprendimo dėl socialinio būsto nuomos priėmimo ir sutarties sudarymo tvarką, </w:t>
      </w:r>
      <w:r w:rsidR="00224008" w:rsidRPr="00BA69AE">
        <w:rPr>
          <w:rFonts w:ascii="Times New Roman" w:hAnsi="Times New Roman" w:cs="Times New Roman"/>
          <w:sz w:val="24"/>
          <w:szCs w:val="24"/>
        </w:rPr>
        <w:t>nu</w:t>
      </w:r>
      <w:r w:rsidR="00224008">
        <w:rPr>
          <w:rFonts w:ascii="Times New Roman" w:hAnsi="Times New Roman" w:cs="Times New Roman"/>
          <w:sz w:val="24"/>
          <w:szCs w:val="24"/>
        </w:rPr>
        <w:t>st</w:t>
      </w:r>
      <w:r w:rsidR="00224008" w:rsidRPr="00887BA0">
        <w:rPr>
          <w:rFonts w:ascii="Times New Roman" w:hAnsi="Times New Roman" w:cs="Times New Roman"/>
          <w:sz w:val="24"/>
          <w:szCs w:val="24"/>
        </w:rPr>
        <w:t>atyti</w:t>
      </w:r>
      <w:r w:rsidRPr="00BA69AE">
        <w:rPr>
          <w:rFonts w:ascii="Times New Roman" w:hAnsi="Times New Roman" w:cs="Times New Roman"/>
          <w:sz w:val="24"/>
          <w:szCs w:val="24"/>
        </w:rPr>
        <w:t>:</w:t>
      </w:r>
    </w:p>
    <w:p w:rsidR="00DC32CC" w:rsidRPr="00BA69AE" w:rsidRDefault="00801391"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DC32CC" w:rsidRPr="00BA69AE">
        <w:rPr>
          <w:rFonts w:ascii="Times New Roman" w:hAnsi="Times New Roman" w:cs="Times New Roman"/>
          <w:sz w:val="24"/>
          <w:szCs w:val="24"/>
        </w:rPr>
        <w:t>Savivaldybės atsakingo darbuotojo siūlymo</w:t>
      </w:r>
      <w:r w:rsidR="00370EBD" w:rsidRPr="00BA69AE">
        <w:rPr>
          <w:rFonts w:ascii="Times New Roman" w:hAnsi="Times New Roman" w:cs="Times New Roman"/>
          <w:sz w:val="24"/>
          <w:szCs w:val="24"/>
        </w:rPr>
        <w:t xml:space="preserve"> išsinuomoti socialinį būstą</w:t>
      </w:r>
      <w:r w:rsidR="00DC32CC" w:rsidRPr="00BA69AE">
        <w:rPr>
          <w:rFonts w:ascii="Times New Roman" w:hAnsi="Times New Roman" w:cs="Times New Roman"/>
          <w:sz w:val="24"/>
          <w:szCs w:val="24"/>
        </w:rPr>
        <w:t>, atliekamo telefonu, fiksavim</w:t>
      </w:r>
      <w:r w:rsidR="00DC32CC" w:rsidRPr="00887BA0">
        <w:rPr>
          <w:rFonts w:ascii="Times New Roman" w:hAnsi="Times New Roman" w:cs="Times New Roman"/>
          <w:sz w:val="24"/>
          <w:szCs w:val="24"/>
        </w:rPr>
        <w:t>o mechanizmą</w:t>
      </w:r>
      <w:r>
        <w:rPr>
          <w:rFonts w:ascii="Times New Roman" w:hAnsi="Times New Roman" w:cs="Times New Roman"/>
          <w:sz w:val="24"/>
          <w:szCs w:val="24"/>
        </w:rPr>
        <w:t>;</w:t>
      </w:r>
    </w:p>
    <w:p w:rsidR="00D92D40" w:rsidRPr="00BA69AE" w:rsidRDefault="00801391"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k</w:t>
      </w:r>
      <w:r w:rsidR="00D92D40" w:rsidRPr="00887BA0">
        <w:rPr>
          <w:rFonts w:ascii="Times New Roman" w:hAnsi="Times New Roman" w:cs="Times New Roman"/>
          <w:sz w:val="24"/>
          <w:szCs w:val="24"/>
        </w:rPr>
        <w:t>ada šaukiamas Socialinio būsto nuomos kom</w:t>
      </w:r>
      <w:r w:rsidR="00D92D40" w:rsidRPr="00BA69AE">
        <w:rPr>
          <w:rFonts w:ascii="Times New Roman" w:hAnsi="Times New Roman" w:cs="Times New Roman"/>
          <w:sz w:val="24"/>
          <w:szCs w:val="24"/>
        </w:rPr>
        <w:t>isijos posėdis ir kaip šeima ar asmuo informuojamas apie komisijos sprendimą</w:t>
      </w:r>
      <w:r>
        <w:rPr>
          <w:rFonts w:ascii="Times New Roman" w:hAnsi="Times New Roman" w:cs="Times New Roman"/>
          <w:sz w:val="24"/>
          <w:szCs w:val="24"/>
        </w:rPr>
        <w:t>;</w:t>
      </w:r>
    </w:p>
    <w:p w:rsidR="00D92D40" w:rsidRPr="00BA69AE" w:rsidRDefault="00801391"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p</w:t>
      </w:r>
      <w:r w:rsidR="00D92D40" w:rsidRPr="00BA69AE">
        <w:rPr>
          <w:rFonts w:ascii="Times New Roman" w:hAnsi="Times New Roman" w:cs="Times New Roman"/>
          <w:sz w:val="24"/>
          <w:szCs w:val="24"/>
        </w:rPr>
        <w:t xml:space="preserve">er </w:t>
      </w:r>
      <w:r w:rsidR="0087269B" w:rsidRPr="00BA69AE">
        <w:rPr>
          <w:rFonts w:ascii="Times New Roman" w:hAnsi="Times New Roman" w:cs="Times New Roman"/>
          <w:sz w:val="24"/>
          <w:szCs w:val="24"/>
        </w:rPr>
        <w:t xml:space="preserve">kokį terminą </w:t>
      </w:r>
      <w:r w:rsidR="00D92D40" w:rsidRPr="00BA69AE">
        <w:rPr>
          <w:rFonts w:ascii="Times New Roman" w:hAnsi="Times New Roman" w:cs="Times New Roman"/>
          <w:sz w:val="24"/>
          <w:szCs w:val="24"/>
        </w:rPr>
        <w:t>turi būti priimamas Savivaldybės administracijos direktoriaus įsakymas dėl socialinio būsto nuomos</w:t>
      </w:r>
      <w:r>
        <w:rPr>
          <w:rFonts w:ascii="Times New Roman" w:hAnsi="Times New Roman" w:cs="Times New Roman"/>
          <w:sz w:val="24"/>
          <w:szCs w:val="24"/>
        </w:rPr>
        <w:t>;</w:t>
      </w:r>
    </w:p>
    <w:p w:rsidR="00D92D40" w:rsidRPr="00BA69AE" w:rsidRDefault="00801391"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k</w:t>
      </w:r>
      <w:r w:rsidR="00D92D40" w:rsidRPr="00887BA0">
        <w:rPr>
          <w:rFonts w:ascii="Times New Roman" w:hAnsi="Times New Roman" w:cs="Times New Roman"/>
          <w:sz w:val="24"/>
          <w:szCs w:val="24"/>
        </w:rPr>
        <w:t>aip šeima ar asmuo informuojamas apie Savi</w:t>
      </w:r>
      <w:r w:rsidR="00D92D40" w:rsidRPr="00BA69AE">
        <w:rPr>
          <w:rFonts w:ascii="Times New Roman" w:hAnsi="Times New Roman" w:cs="Times New Roman"/>
          <w:sz w:val="24"/>
          <w:szCs w:val="24"/>
        </w:rPr>
        <w:t>valdybės administracijos direktoriaus priimtą įsakymą dėl socialinio būsto nuomos ir apie būtinyb</w:t>
      </w:r>
      <w:r w:rsidR="0087269B" w:rsidRPr="00BA69AE">
        <w:rPr>
          <w:rFonts w:ascii="Times New Roman" w:hAnsi="Times New Roman" w:cs="Times New Roman"/>
          <w:sz w:val="24"/>
          <w:szCs w:val="24"/>
        </w:rPr>
        <w:t>ę</w:t>
      </w:r>
      <w:r w:rsidR="00D92D40" w:rsidRPr="00BA69AE">
        <w:rPr>
          <w:rFonts w:ascii="Times New Roman" w:hAnsi="Times New Roman" w:cs="Times New Roman"/>
          <w:sz w:val="24"/>
          <w:szCs w:val="24"/>
        </w:rPr>
        <w:t xml:space="preserve"> per 4 dienas atvykti ir sudaryti nuomos sutartį.</w:t>
      </w:r>
    </w:p>
    <w:p w:rsidR="00D92D40" w:rsidRPr="00887BA0"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BA69AE">
        <w:rPr>
          <w:rFonts w:ascii="Times New Roman" w:hAnsi="Times New Roman" w:cs="Times New Roman"/>
          <w:bCs/>
          <w:sz w:val="24"/>
          <w:szCs w:val="24"/>
        </w:rPr>
        <w:t xml:space="preserve">2. Svarstyti galimybę </w:t>
      </w:r>
      <w:bookmarkStart w:id="21" w:name="OLE_LINK6"/>
      <w:bookmarkStart w:id="22" w:name="OLE_LINK7"/>
      <w:r w:rsidRPr="00BA69AE">
        <w:rPr>
          <w:rFonts w:ascii="Times New Roman" w:hAnsi="Times New Roman" w:cs="Times New Roman"/>
          <w:bCs/>
          <w:sz w:val="24"/>
          <w:szCs w:val="24"/>
        </w:rPr>
        <w:t xml:space="preserve">Savivaldybės teisės aktuose </w:t>
      </w:r>
      <w:bookmarkEnd w:id="21"/>
      <w:bookmarkEnd w:id="22"/>
      <w:r w:rsidR="00224008" w:rsidRPr="00BA69AE">
        <w:rPr>
          <w:rFonts w:ascii="Times New Roman" w:hAnsi="Times New Roman" w:cs="Times New Roman"/>
          <w:bCs/>
          <w:sz w:val="24"/>
          <w:szCs w:val="24"/>
        </w:rPr>
        <w:t>nu</w:t>
      </w:r>
      <w:r w:rsidR="00224008">
        <w:rPr>
          <w:rFonts w:ascii="Times New Roman" w:hAnsi="Times New Roman" w:cs="Times New Roman"/>
          <w:bCs/>
          <w:sz w:val="24"/>
          <w:szCs w:val="24"/>
        </w:rPr>
        <w:t>st</w:t>
      </w:r>
      <w:r w:rsidR="00224008" w:rsidRPr="00887BA0">
        <w:rPr>
          <w:rFonts w:ascii="Times New Roman" w:hAnsi="Times New Roman" w:cs="Times New Roman"/>
          <w:bCs/>
          <w:sz w:val="24"/>
          <w:szCs w:val="24"/>
        </w:rPr>
        <w:t xml:space="preserve">atyti </w:t>
      </w:r>
      <w:r w:rsidRPr="00BA69AE">
        <w:rPr>
          <w:rFonts w:ascii="Times New Roman" w:hAnsi="Times New Roman" w:cs="Times New Roman"/>
          <w:sz w:val="24"/>
          <w:szCs w:val="24"/>
          <w:lang/>
        </w:rPr>
        <w:t>periodinį patikrinimą</w:t>
      </w:r>
      <w:r w:rsidRPr="00887BA0">
        <w:rPr>
          <w:rFonts w:ascii="Times New Roman" w:hAnsi="Times New Roman" w:cs="Times New Roman"/>
          <w:sz w:val="24"/>
          <w:szCs w:val="24"/>
          <w:lang/>
        </w:rPr>
        <w:t xml:space="preserve">, ar </w:t>
      </w:r>
      <w:r w:rsidRPr="00BA69AE">
        <w:rPr>
          <w:rFonts w:ascii="Times New Roman" w:hAnsi="Times New Roman" w:cs="Times New Roman"/>
          <w:bCs/>
          <w:sz w:val="24"/>
          <w:szCs w:val="24"/>
        </w:rPr>
        <w:t>š</w:t>
      </w:r>
      <w:r w:rsidRPr="00BA69AE">
        <w:rPr>
          <w:rFonts w:ascii="Times New Roman" w:hAnsi="Times New Roman" w:cs="Times New Roman"/>
          <w:sz w:val="24"/>
          <w:szCs w:val="24"/>
          <w:lang/>
        </w:rPr>
        <w:t>eimų ir asmenų, turinčių teisę į socialinį būstą, sąrašuose esančios šeimos ir asmenys vis dar turi teis</w:t>
      </w:r>
      <w:r w:rsidR="0087269B" w:rsidRPr="00BA69AE">
        <w:rPr>
          <w:rFonts w:ascii="Times New Roman" w:hAnsi="Times New Roman" w:cs="Times New Roman"/>
          <w:sz w:val="24"/>
          <w:szCs w:val="24"/>
          <w:lang/>
        </w:rPr>
        <w:t>ę</w:t>
      </w:r>
      <w:r w:rsidRPr="00BA69AE">
        <w:rPr>
          <w:rFonts w:ascii="Times New Roman" w:hAnsi="Times New Roman" w:cs="Times New Roman"/>
          <w:sz w:val="24"/>
          <w:szCs w:val="24"/>
          <w:lang/>
        </w:rPr>
        <w:t xml:space="preserve"> į socialinio būsto nuomą</w:t>
      </w:r>
      <w:r w:rsidRPr="00887BA0">
        <w:rPr>
          <w:rFonts w:ascii="Times New Roman" w:hAnsi="Times New Roman" w:cs="Times New Roman"/>
          <w:sz w:val="24"/>
          <w:szCs w:val="24"/>
          <w:lang/>
        </w:rPr>
        <w:t xml:space="preserve">, ir </w:t>
      </w:r>
      <w:r w:rsidRPr="00BA69AE">
        <w:rPr>
          <w:rFonts w:ascii="Times New Roman" w:hAnsi="Times New Roman" w:cs="Times New Roman"/>
          <w:sz w:val="24"/>
          <w:szCs w:val="24"/>
          <w:lang/>
        </w:rPr>
        <w:t xml:space="preserve">ar nėra išbraukimo iš sąrašų </w:t>
      </w:r>
      <w:r w:rsidR="00224008">
        <w:rPr>
          <w:rFonts w:ascii="Times New Roman" w:hAnsi="Times New Roman" w:cs="Times New Roman"/>
          <w:sz w:val="24"/>
          <w:szCs w:val="24"/>
          <w:lang/>
        </w:rPr>
        <w:t>lemi</w:t>
      </w:r>
      <w:r w:rsidR="00224008" w:rsidRPr="00887BA0">
        <w:rPr>
          <w:rFonts w:ascii="Times New Roman" w:hAnsi="Times New Roman" w:cs="Times New Roman"/>
          <w:sz w:val="24"/>
          <w:szCs w:val="24"/>
          <w:lang/>
        </w:rPr>
        <w:t xml:space="preserve">ančių </w:t>
      </w:r>
      <w:r w:rsidRPr="00BA69AE">
        <w:rPr>
          <w:rFonts w:ascii="Times New Roman" w:hAnsi="Times New Roman" w:cs="Times New Roman"/>
          <w:sz w:val="24"/>
          <w:szCs w:val="24"/>
          <w:lang/>
        </w:rPr>
        <w:t xml:space="preserve">aplinkybių, </w:t>
      </w:r>
      <w:r w:rsidR="00224008" w:rsidRPr="00BA69AE">
        <w:rPr>
          <w:rFonts w:ascii="Times New Roman" w:hAnsi="Times New Roman" w:cs="Times New Roman"/>
          <w:sz w:val="24"/>
          <w:szCs w:val="24"/>
          <w:lang/>
        </w:rPr>
        <w:t>nu</w:t>
      </w:r>
      <w:r w:rsidR="00224008">
        <w:rPr>
          <w:rFonts w:ascii="Times New Roman" w:hAnsi="Times New Roman" w:cs="Times New Roman"/>
          <w:sz w:val="24"/>
          <w:szCs w:val="24"/>
          <w:lang/>
        </w:rPr>
        <w:t>st</w:t>
      </w:r>
      <w:r w:rsidR="00224008" w:rsidRPr="00887BA0">
        <w:rPr>
          <w:rFonts w:ascii="Times New Roman" w:hAnsi="Times New Roman" w:cs="Times New Roman"/>
          <w:sz w:val="24"/>
          <w:szCs w:val="24"/>
          <w:lang/>
        </w:rPr>
        <w:t xml:space="preserve">atytų </w:t>
      </w:r>
      <w:r w:rsidRPr="00BA69AE">
        <w:rPr>
          <w:rFonts w:ascii="Times New Roman" w:hAnsi="Times New Roman" w:cs="Times New Roman"/>
          <w:bCs/>
          <w:sz w:val="24"/>
          <w:szCs w:val="24"/>
        </w:rPr>
        <w:t xml:space="preserve">Paramos būstui įsigyti ar išsinuomoti įstatymo </w:t>
      </w:r>
      <w:r w:rsidRPr="00BA69AE">
        <w:rPr>
          <w:rFonts w:ascii="Times New Roman" w:hAnsi="Times New Roman" w:cs="Times New Roman"/>
          <w:bCs/>
          <w:sz w:val="24"/>
          <w:szCs w:val="24"/>
          <w:lang/>
        </w:rPr>
        <w:t>11</w:t>
      </w:r>
      <w:r w:rsidRPr="00BA69AE">
        <w:rPr>
          <w:rFonts w:ascii="Times New Roman" w:hAnsi="Times New Roman" w:cs="Times New Roman"/>
          <w:bCs/>
          <w:sz w:val="24"/>
          <w:szCs w:val="24"/>
          <w:vertAlign w:val="superscript"/>
          <w:lang/>
        </w:rPr>
        <w:t>1</w:t>
      </w:r>
      <w:r w:rsidRPr="00BA69AE">
        <w:rPr>
          <w:rFonts w:ascii="Times New Roman" w:hAnsi="Times New Roman" w:cs="Times New Roman"/>
          <w:bCs/>
          <w:sz w:val="24"/>
          <w:szCs w:val="24"/>
        </w:rPr>
        <w:t xml:space="preserve"> straipsnio 1 dalyje, ir</w:t>
      </w:r>
      <w:r w:rsidR="00224008">
        <w:rPr>
          <w:rFonts w:ascii="Times New Roman" w:hAnsi="Times New Roman" w:cs="Times New Roman"/>
          <w:bCs/>
          <w:sz w:val="24"/>
          <w:szCs w:val="24"/>
        </w:rPr>
        <w:t xml:space="preserve"> (</w:t>
      </w:r>
      <w:r w:rsidRPr="00BA69AE">
        <w:rPr>
          <w:rFonts w:ascii="Times New Roman" w:hAnsi="Times New Roman" w:cs="Times New Roman"/>
          <w:bCs/>
          <w:sz w:val="24"/>
          <w:szCs w:val="24"/>
        </w:rPr>
        <w:t>ar</w:t>
      </w:r>
      <w:r w:rsidR="000248A4">
        <w:rPr>
          <w:rFonts w:ascii="Times New Roman" w:hAnsi="Times New Roman" w:cs="Times New Roman"/>
          <w:bCs/>
          <w:sz w:val="24"/>
          <w:szCs w:val="24"/>
        </w:rPr>
        <w:t>ba</w:t>
      </w:r>
      <w:r w:rsidR="00224008">
        <w:rPr>
          <w:rFonts w:ascii="Times New Roman" w:hAnsi="Times New Roman" w:cs="Times New Roman"/>
          <w:bCs/>
          <w:sz w:val="24"/>
          <w:szCs w:val="24"/>
        </w:rPr>
        <w:t>) detalizuoti</w:t>
      </w:r>
      <w:r w:rsidRPr="00887BA0">
        <w:rPr>
          <w:rFonts w:ascii="Times New Roman" w:hAnsi="Times New Roman" w:cs="Times New Roman"/>
          <w:bCs/>
          <w:sz w:val="24"/>
          <w:szCs w:val="24"/>
        </w:rPr>
        <w:t xml:space="preserve"> </w:t>
      </w:r>
      <w:r w:rsidRPr="00BA69AE">
        <w:rPr>
          <w:rFonts w:ascii="Times New Roman" w:hAnsi="Times New Roman" w:cs="Times New Roman"/>
          <w:sz w:val="24"/>
          <w:szCs w:val="24"/>
        </w:rPr>
        <w:t xml:space="preserve">Būsto išnuomojimo tvarkos aprašo 28 punkte </w:t>
      </w:r>
      <w:r w:rsidR="00224008">
        <w:rPr>
          <w:rFonts w:ascii="Times New Roman" w:hAnsi="Times New Roman" w:cs="Times New Roman"/>
          <w:sz w:val="24"/>
          <w:szCs w:val="24"/>
        </w:rPr>
        <w:t xml:space="preserve">nurodytos </w:t>
      </w:r>
      <w:r w:rsidRPr="00887BA0">
        <w:rPr>
          <w:rFonts w:ascii="Times New Roman" w:hAnsi="Times New Roman" w:cs="Times New Roman"/>
          <w:sz w:val="24"/>
          <w:szCs w:val="24"/>
        </w:rPr>
        <w:t>priemonės taikymą.</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p>
    <w:p w:rsidR="00D92D40" w:rsidRPr="00BA69AE" w:rsidRDefault="00006BCD" w:rsidP="00D92D40">
      <w:pPr>
        <w:spacing w:line="360" w:lineRule="auto"/>
        <w:ind w:firstLine="851"/>
        <w:jc w:val="center"/>
        <w:rPr>
          <w:b/>
          <w:lang w:eastAsia="en-US"/>
        </w:rPr>
      </w:pPr>
      <w:r w:rsidRPr="00BA69AE">
        <w:rPr>
          <w:b/>
          <w:lang w:eastAsia="en-US"/>
        </w:rPr>
        <w:t>4.</w:t>
      </w:r>
      <w:r w:rsidR="00D92D40" w:rsidRPr="00BA69AE">
        <w:rPr>
          <w:b/>
          <w:lang w:eastAsia="en-US"/>
        </w:rPr>
        <w:t>4. Visuomenės informavimas</w:t>
      </w:r>
    </w:p>
    <w:p w:rsidR="00D92D40" w:rsidRPr="00BA69AE" w:rsidRDefault="00D92D40" w:rsidP="00D92D40">
      <w:pPr>
        <w:spacing w:line="360" w:lineRule="auto"/>
        <w:ind w:firstLine="851"/>
        <w:jc w:val="both"/>
        <w:rPr>
          <w:lang w:eastAsia="en-US"/>
        </w:rPr>
      </w:pPr>
    </w:p>
    <w:p w:rsidR="00D92D40" w:rsidRPr="00BA69AE" w:rsidRDefault="00D92D40" w:rsidP="00D92D40">
      <w:pPr>
        <w:spacing w:line="360" w:lineRule="auto"/>
        <w:ind w:firstLine="851"/>
        <w:jc w:val="both"/>
        <w:rPr>
          <w:lang w:eastAsia="en-US"/>
        </w:rPr>
      </w:pPr>
      <w:r w:rsidRPr="00BA69AE">
        <w:rPr>
          <w:lang w:eastAsia="en-US"/>
        </w:rPr>
        <w:t>Atsižvelgiant į tai, kad veiksmingas veiklos viešinimas skatina procedūrų skaidrumą, visuomenės informavimas laikytinas reikšminga prielaidų korupcijai pasireikšti mažinimo priemone.</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bCs/>
          <w:sz w:val="24"/>
          <w:szCs w:val="24"/>
        </w:rPr>
      </w:pPr>
      <w:r w:rsidRPr="00BA69AE">
        <w:rPr>
          <w:rFonts w:ascii="Times New Roman" w:hAnsi="Times New Roman" w:cs="Times New Roman"/>
          <w:sz w:val="24"/>
          <w:szCs w:val="24"/>
          <w:lang/>
        </w:rPr>
        <w:t xml:space="preserve">Savivaldybių prievolė dėl visuomenės informavimo kyla iš </w:t>
      </w:r>
      <w:r w:rsidRPr="00BA69AE">
        <w:rPr>
          <w:rFonts w:ascii="Times New Roman" w:hAnsi="Times New Roman" w:cs="Times New Roman"/>
          <w:bCs/>
          <w:sz w:val="24"/>
          <w:szCs w:val="24"/>
        </w:rPr>
        <w:t xml:space="preserve">Lietuvos Respublikos viešojo administravimo įstatymo (2013 m. liepos 02 d. įstatymo Nr. VIII-1234 redakcija). Pavyzdžiui, šio įstatymo 15 straipsnio 2 dalyje </w:t>
      </w:r>
      <w:r w:rsidR="00224008" w:rsidRPr="00BA69AE">
        <w:rPr>
          <w:rFonts w:ascii="Times New Roman" w:hAnsi="Times New Roman" w:cs="Times New Roman"/>
          <w:bCs/>
          <w:sz w:val="24"/>
          <w:szCs w:val="24"/>
        </w:rPr>
        <w:t>nu</w:t>
      </w:r>
      <w:r w:rsidR="00224008">
        <w:rPr>
          <w:rFonts w:ascii="Times New Roman" w:hAnsi="Times New Roman" w:cs="Times New Roman"/>
          <w:bCs/>
          <w:sz w:val="24"/>
          <w:szCs w:val="24"/>
        </w:rPr>
        <w:t>st</w:t>
      </w:r>
      <w:r w:rsidR="00224008" w:rsidRPr="00887BA0">
        <w:rPr>
          <w:rFonts w:ascii="Times New Roman" w:hAnsi="Times New Roman" w:cs="Times New Roman"/>
          <w:bCs/>
          <w:sz w:val="24"/>
          <w:szCs w:val="24"/>
        </w:rPr>
        <w:t>atyta</w:t>
      </w:r>
      <w:r w:rsidRPr="00BA69AE">
        <w:rPr>
          <w:rFonts w:ascii="Times New Roman" w:hAnsi="Times New Roman" w:cs="Times New Roman"/>
          <w:bCs/>
          <w:sz w:val="24"/>
          <w:szCs w:val="24"/>
        </w:rPr>
        <w:t>, kad „</w:t>
      </w:r>
      <w:r w:rsidRPr="00BA69AE">
        <w:rPr>
          <w:rFonts w:ascii="Times New Roman" w:hAnsi="Times New Roman" w:cs="Times New Roman"/>
          <w:bCs/>
          <w:i/>
          <w:sz w:val="24"/>
          <w:szCs w:val="24"/>
        </w:rPr>
        <w:t xml:space="preserve">&lt;...&gt; </w:t>
      </w:r>
      <w:r w:rsidRPr="00BA69AE">
        <w:rPr>
          <w:rFonts w:ascii="Times New Roman" w:hAnsi="Times New Roman" w:cs="Times New Roman"/>
          <w:i/>
          <w:sz w:val="24"/>
          <w:szCs w:val="24"/>
        </w:rPr>
        <w:t>Viešojo administravimo subjektas sudaro teikiamų administracinių paslaugų sąrašą ir, vadovaudamasis šių paslaugų teikimą reglamentuojančiais teisės aktais, parengia informacinio pobūdžio administracinių paslaugų teikimo aprašymus ir viešai juos paskelbia &lt;...&gt;</w:t>
      </w:r>
      <w:r w:rsidRPr="00BA69AE">
        <w:rPr>
          <w:rFonts w:ascii="Times New Roman" w:hAnsi="Times New Roman" w:cs="Times New Roman"/>
          <w:sz w:val="24"/>
          <w:szCs w:val="24"/>
        </w:rPr>
        <w:t xml:space="preserve">“. </w:t>
      </w:r>
      <w:r w:rsidRPr="00BA69AE">
        <w:rPr>
          <w:rFonts w:ascii="Times New Roman" w:hAnsi="Times New Roman" w:cs="Times New Roman"/>
          <w:bCs/>
          <w:sz w:val="24"/>
          <w:szCs w:val="24"/>
        </w:rPr>
        <w:t xml:space="preserve">Paramos būstui įsigyti ar išsinuomoti įstatyme imperatyvas, susijęs su visuomenės informavimu, yra </w:t>
      </w:r>
      <w:r w:rsidR="00224008" w:rsidRPr="00BA69AE">
        <w:rPr>
          <w:rFonts w:ascii="Times New Roman" w:hAnsi="Times New Roman" w:cs="Times New Roman"/>
          <w:bCs/>
          <w:sz w:val="24"/>
          <w:szCs w:val="24"/>
        </w:rPr>
        <w:t>nu</w:t>
      </w:r>
      <w:r w:rsidR="00224008">
        <w:rPr>
          <w:rFonts w:ascii="Times New Roman" w:hAnsi="Times New Roman" w:cs="Times New Roman"/>
          <w:bCs/>
          <w:sz w:val="24"/>
          <w:szCs w:val="24"/>
        </w:rPr>
        <w:t>st</w:t>
      </w:r>
      <w:r w:rsidR="00224008" w:rsidRPr="00887BA0">
        <w:rPr>
          <w:rFonts w:ascii="Times New Roman" w:hAnsi="Times New Roman" w:cs="Times New Roman"/>
          <w:bCs/>
          <w:sz w:val="24"/>
          <w:szCs w:val="24"/>
        </w:rPr>
        <w:t xml:space="preserve">atytas </w:t>
      </w:r>
      <w:r w:rsidRPr="00BA69AE">
        <w:rPr>
          <w:rFonts w:ascii="Times New Roman" w:hAnsi="Times New Roman" w:cs="Times New Roman"/>
          <w:bCs/>
          <w:sz w:val="24"/>
          <w:szCs w:val="24"/>
        </w:rPr>
        <w:t>tik 11 straipsnio 6 dalyje, pagal kurį savivaldybės privalo savo interneto tinklalapiuose skelbti informaciją apie neįrašytoms į š</w:t>
      </w:r>
      <w:r w:rsidRPr="00BA69AE">
        <w:rPr>
          <w:rFonts w:ascii="Times New Roman" w:hAnsi="Times New Roman" w:cs="Times New Roman"/>
          <w:sz w:val="24"/>
          <w:szCs w:val="24"/>
          <w:lang/>
        </w:rPr>
        <w:t>eimų ir asmenų, turinčių teisę į socialinį būstą,</w:t>
      </w:r>
      <w:r w:rsidRPr="00BA69AE">
        <w:rPr>
          <w:rFonts w:ascii="Times New Roman" w:hAnsi="Times New Roman" w:cs="Times New Roman"/>
          <w:bCs/>
          <w:sz w:val="24"/>
          <w:szCs w:val="24"/>
        </w:rPr>
        <w:t xml:space="preserve"> sąrašus šeimoms ir asmenims išnuomotas gyvenamąsias patalpas. </w:t>
      </w:r>
    </w:p>
    <w:p w:rsidR="00D92D40" w:rsidRPr="00A71219"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bCs/>
          <w:sz w:val="24"/>
          <w:szCs w:val="24"/>
        </w:rPr>
      </w:pPr>
      <w:r w:rsidRPr="00BA69AE">
        <w:rPr>
          <w:rFonts w:ascii="Times New Roman" w:hAnsi="Times New Roman" w:cs="Times New Roman"/>
          <w:bCs/>
          <w:sz w:val="24"/>
          <w:szCs w:val="24"/>
        </w:rPr>
        <w:t xml:space="preserve">Išanalizavus Savivaldybės nustatytą socialinio būsto administravimo ir nuomos reglamentavimą, darytina išvada, kad vadovaujantis </w:t>
      </w:r>
      <w:r w:rsidRPr="00BA69AE">
        <w:rPr>
          <w:rFonts w:ascii="Times New Roman" w:hAnsi="Times New Roman" w:cs="Times New Roman"/>
          <w:sz w:val="24"/>
          <w:szCs w:val="24"/>
        </w:rPr>
        <w:t>Būsto išnuomojimo tvarkos aprašo 16 straipsniu</w:t>
      </w:r>
      <w:r w:rsidRPr="00A773F6">
        <w:rPr>
          <w:rStyle w:val="FootnoteReference"/>
          <w:rFonts w:ascii="Times New Roman" w:hAnsi="Times New Roman" w:cs="Times New Roman"/>
          <w:sz w:val="24"/>
          <w:szCs w:val="24"/>
        </w:rPr>
        <w:footnoteReference w:id="17"/>
      </w:r>
      <w:r w:rsidRPr="00A773F6">
        <w:rPr>
          <w:rFonts w:ascii="Times New Roman" w:hAnsi="Times New Roman" w:cs="Times New Roman"/>
          <w:sz w:val="24"/>
          <w:szCs w:val="24"/>
        </w:rPr>
        <w:t xml:space="preserve"> Savivaldybės interneto tinklalapyje turi būti skelbiama informacija apie visas </w:t>
      </w:r>
      <w:r w:rsidRPr="00A71219">
        <w:rPr>
          <w:rFonts w:ascii="Times New Roman" w:hAnsi="Times New Roman" w:cs="Times New Roman"/>
          <w:bCs/>
          <w:sz w:val="24"/>
          <w:szCs w:val="24"/>
        </w:rPr>
        <w:t>išnuomotas gyvenamąsias patalpas.</w:t>
      </w:r>
    </w:p>
    <w:p w:rsidR="00D92D40" w:rsidRPr="00887BA0"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bCs/>
          <w:sz w:val="24"/>
          <w:szCs w:val="24"/>
        </w:rPr>
      </w:pPr>
      <w:r w:rsidRPr="00887BA0">
        <w:rPr>
          <w:rFonts w:ascii="Times New Roman" w:hAnsi="Times New Roman" w:cs="Times New Roman"/>
          <w:bCs/>
          <w:sz w:val="24"/>
          <w:szCs w:val="24"/>
        </w:rPr>
        <w:lastRenderedPageBreak/>
        <w:t>Atliekant korupcijos rizikos analizę, nustatyta, kad Savivaldybės tinklalapyje yra skelbiama ši su socialinio būsto nuoma susijusi informacija:</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lang/>
        </w:rPr>
      </w:pPr>
      <w:r w:rsidRPr="00BA69AE">
        <w:rPr>
          <w:rFonts w:ascii="Times New Roman" w:hAnsi="Times New Roman" w:cs="Times New Roman"/>
          <w:bCs/>
          <w:sz w:val="24"/>
          <w:szCs w:val="24"/>
        </w:rPr>
        <w:t>- į š</w:t>
      </w:r>
      <w:r w:rsidRPr="00BA69AE">
        <w:rPr>
          <w:rFonts w:ascii="Times New Roman" w:hAnsi="Times New Roman" w:cs="Times New Roman"/>
          <w:sz w:val="24"/>
          <w:szCs w:val="24"/>
          <w:lang/>
        </w:rPr>
        <w:t>eimų ir asmenų, turinčių teisę į socialinį būstą, sąrašus įrašytų subjektų skaičius (</w:t>
      </w:r>
      <w:r w:rsidRPr="00BA69AE">
        <w:rPr>
          <w:rFonts w:ascii="Times New Roman" w:hAnsi="Times New Roman" w:cs="Times New Roman"/>
          <w:sz w:val="24"/>
          <w:szCs w:val="24"/>
        </w:rPr>
        <w:t xml:space="preserve">interneto tinklalapyje skiltis </w:t>
      </w:r>
      <w:r w:rsidRPr="00BA69AE">
        <w:rPr>
          <w:rFonts w:ascii="Times New Roman" w:hAnsi="Times New Roman" w:cs="Times New Roman"/>
          <w:i/>
          <w:sz w:val="24"/>
          <w:szCs w:val="24"/>
        </w:rPr>
        <w:t>SOCIALINIS BŪSTAS</w:t>
      </w:r>
      <w:r w:rsidRPr="00BA69AE">
        <w:rPr>
          <w:rFonts w:ascii="Times New Roman" w:hAnsi="Times New Roman" w:cs="Times New Roman"/>
          <w:sz w:val="24"/>
          <w:szCs w:val="24"/>
        </w:rPr>
        <w:t>)</w:t>
      </w:r>
      <w:r w:rsidRPr="00BA69AE">
        <w:rPr>
          <w:rFonts w:ascii="Times New Roman" w:hAnsi="Times New Roman" w:cs="Times New Roman"/>
          <w:sz w:val="24"/>
          <w:szCs w:val="24"/>
          <w:lang/>
        </w:rPr>
        <w:t>;</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BA69AE">
        <w:rPr>
          <w:rFonts w:ascii="Times New Roman" w:hAnsi="Times New Roman" w:cs="Times New Roman"/>
          <w:sz w:val="24"/>
          <w:szCs w:val="24"/>
        </w:rPr>
        <w:t xml:space="preserve">- prašymų įtraukti į socialinio būsto nuomos sąrašus registravimo aprašas (interneto tinklalapyje skiltis </w:t>
      </w:r>
      <w:r w:rsidRPr="00BA69AE">
        <w:rPr>
          <w:rFonts w:ascii="Times New Roman" w:hAnsi="Times New Roman" w:cs="Times New Roman"/>
          <w:i/>
          <w:sz w:val="24"/>
          <w:szCs w:val="24"/>
        </w:rPr>
        <w:t>SOCIALINIS BŪSTAS</w:t>
      </w:r>
      <w:r w:rsidRPr="00BA69AE">
        <w:rPr>
          <w:rFonts w:ascii="Times New Roman" w:hAnsi="Times New Roman" w:cs="Times New Roman"/>
          <w:sz w:val="24"/>
          <w:szCs w:val="24"/>
        </w:rPr>
        <w:t>);</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BA69AE">
        <w:rPr>
          <w:rFonts w:ascii="Times New Roman" w:hAnsi="Times New Roman" w:cs="Times New Roman"/>
          <w:sz w:val="24"/>
          <w:szCs w:val="24"/>
        </w:rPr>
        <w:t>- kas turi teis</w:t>
      </w:r>
      <w:r w:rsidR="0087269B" w:rsidRPr="00BA69AE">
        <w:rPr>
          <w:rFonts w:ascii="Times New Roman" w:hAnsi="Times New Roman" w:cs="Times New Roman"/>
          <w:sz w:val="24"/>
          <w:szCs w:val="24"/>
        </w:rPr>
        <w:t>ę</w:t>
      </w:r>
      <w:r w:rsidRPr="00BA69AE">
        <w:rPr>
          <w:rFonts w:ascii="Times New Roman" w:hAnsi="Times New Roman" w:cs="Times New Roman"/>
          <w:sz w:val="24"/>
          <w:szCs w:val="24"/>
        </w:rPr>
        <w:t xml:space="preserve"> į socialinio būsto nuomą (interneto tinklalapyje skiltis </w:t>
      </w:r>
      <w:r w:rsidRPr="00BA69AE">
        <w:rPr>
          <w:rFonts w:ascii="Times New Roman" w:hAnsi="Times New Roman" w:cs="Times New Roman"/>
          <w:i/>
          <w:sz w:val="24"/>
          <w:szCs w:val="24"/>
        </w:rPr>
        <w:t>VALSTYBĖS PARAMA BŪSTUI IŠSINUOMOTI</w:t>
      </w:r>
      <w:r w:rsidRPr="00BA69AE">
        <w:rPr>
          <w:rFonts w:ascii="Times New Roman" w:hAnsi="Times New Roman" w:cs="Times New Roman"/>
          <w:sz w:val="24"/>
          <w:szCs w:val="24"/>
        </w:rPr>
        <w:t>);</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BA69AE">
        <w:rPr>
          <w:rFonts w:ascii="Times New Roman" w:hAnsi="Times New Roman" w:cs="Times New Roman"/>
          <w:bCs/>
          <w:sz w:val="24"/>
          <w:szCs w:val="24"/>
        </w:rPr>
        <w:t xml:space="preserve">- kokius dokumentus privalo pateikti pageidaujantis išsinuomoti socialinį būstą subjektas </w:t>
      </w:r>
      <w:r w:rsidRPr="00BA69AE">
        <w:rPr>
          <w:rFonts w:ascii="Times New Roman" w:hAnsi="Times New Roman" w:cs="Times New Roman"/>
          <w:sz w:val="24"/>
          <w:szCs w:val="24"/>
        </w:rPr>
        <w:t xml:space="preserve">(interneto tinklalapyje skiltis </w:t>
      </w:r>
      <w:r w:rsidRPr="00BA69AE">
        <w:rPr>
          <w:rFonts w:ascii="Times New Roman" w:hAnsi="Times New Roman" w:cs="Times New Roman"/>
          <w:i/>
          <w:sz w:val="24"/>
          <w:szCs w:val="24"/>
        </w:rPr>
        <w:t>VALSTYBĖS PARAMA BŪSTUI IŠSINUOMOTI</w:t>
      </w:r>
      <w:r w:rsidRPr="00BA69AE">
        <w:rPr>
          <w:rFonts w:ascii="Times New Roman" w:hAnsi="Times New Roman" w:cs="Times New Roman"/>
          <w:sz w:val="24"/>
          <w:szCs w:val="24"/>
        </w:rPr>
        <w:t>);</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BA69AE">
        <w:rPr>
          <w:rFonts w:ascii="Times New Roman" w:hAnsi="Times New Roman" w:cs="Times New Roman"/>
          <w:sz w:val="24"/>
          <w:szCs w:val="24"/>
        </w:rPr>
        <w:t xml:space="preserve">- </w:t>
      </w:r>
      <w:r w:rsidRPr="00BA69AE">
        <w:rPr>
          <w:rFonts w:ascii="Times New Roman" w:hAnsi="Times New Roman" w:cs="Times New Roman"/>
          <w:bCs/>
          <w:sz w:val="24"/>
          <w:szCs w:val="24"/>
        </w:rPr>
        <w:t>š</w:t>
      </w:r>
      <w:r w:rsidRPr="00BA69AE">
        <w:rPr>
          <w:rFonts w:ascii="Times New Roman" w:hAnsi="Times New Roman" w:cs="Times New Roman"/>
          <w:sz w:val="24"/>
          <w:szCs w:val="24"/>
          <w:lang/>
        </w:rPr>
        <w:t>eimų ir asmenų, turinčių teisę į socialinį būstą, sąrašų sudarymo administracinės paslaugos teikimo aprašymas (</w:t>
      </w:r>
      <w:r w:rsidRPr="00BA69AE">
        <w:rPr>
          <w:rFonts w:ascii="Times New Roman" w:hAnsi="Times New Roman" w:cs="Times New Roman"/>
          <w:sz w:val="24"/>
          <w:szCs w:val="24"/>
        </w:rPr>
        <w:t xml:space="preserve">interneto tinklalapyje skiltis </w:t>
      </w:r>
      <w:r w:rsidRPr="00BA69AE">
        <w:rPr>
          <w:rFonts w:ascii="Times New Roman" w:hAnsi="Times New Roman" w:cs="Times New Roman"/>
          <w:i/>
          <w:sz w:val="24"/>
          <w:szCs w:val="24"/>
        </w:rPr>
        <w:t>VIEŠOSIOS IR ADMINISTRACINĖS PASLAUGOS</w:t>
      </w:r>
      <w:r w:rsidRPr="00BA69AE">
        <w:rPr>
          <w:rFonts w:ascii="Times New Roman" w:hAnsi="Times New Roman" w:cs="Times New Roman"/>
          <w:sz w:val="24"/>
          <w:szCs w:val="24"/>
        </w:rPr>
        <w:t>);</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BA69AE">
        <w:rPr>
          <w:rFonts w:ascii="Times New Roman" w:hAnsi="Times New Roman" w:cs="Times New Roman"/>
          <w:sz w:val="24"/>
          <w:szCs w:val="24"/>
        </w:rPr>
        <w:t xml:space="preserve">- socialinio būsto nuomos </w:t>
      </w:r>
      <w:r w:rsidRPr="00BA69AE">
        <w:rPr>
          <w:rFonts w:ascii="Times New Roman" w:hAnsi="Times New Roman" w:cs="Times New Roman"/>
          <w:sz w:val="24"/>
          <w:szCs w:val="24"/>
          <w:lang/>
        </w:rPr>
        <w:t>administracinės paslaugos teikimo aprašymas (</w:t>
      </w:r>
      <w:r w:rsidRPr="00BA69AE">
        <w:rPr>
          <w:rFonts w:ascii="Times New Roman" w:hAnsi="Times New Roman" w:cs="Times New Roman"/>
          <w:sz w:val="24"/>
          <w:szCs w:val="24"/>
        </w:rPr>
        <w:t xml:space="preserve">interneto tinklalapyje skiltis </w:t>
      </w:r>
      <w:r w:rsidRPr="00BA69AE">
        <w:rPr>
          <w:rFonts w:ascii="Times New Roman" w:hAnsi="Times New Roman" w:cs="Times New Roman"/>
          <w:i/>
          <w:sz w:val="24"/>
          <w:szCs w:val="24"/>
        </w:rPr>
        <w:t>VIEŠOSIOS IR ADMINISTRACINĖS PASLAUGOS</w:t>
      </w:r>
      <w:r w:rsidRPr="00BA69AE">
        <w:rPr>
          <w:rFonts w:ascii="Times New Roman" w:hAnsi="Times New Roman" w:cs="Times New Roman"/>
          <w:sz w:val="24"/>
          <w:szCs w:val="24"/>
        </w:rPr>
        <w:t>).</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BA69AE">
        <w:rPr>
          <w:rFonts w:ascii="Times New Roman" w:hAnsi="Times New Roman" w:cs="Times New Roman"/>
          <w:bCs/>
          <w:sz w:val="24"/>
          <w:szCs w:val="24"/>
        </w:rPr>
        <w:t xml:space="preserve">Pažymėtina, kad Savivaldybės interneto tinklalapyje nėra informacijos apie </w:t>
      </w:r>
      <w:r w:rsidR="00CE42A8" w:rsidRPr="00BA69AE">
        <w:rPr>
          <w:rFonts w:ascii="Times New Roman" w:hAnsi="Times New Roman" w:cs="Times New Roman"/>
          <w:bCs/>
          <w:sz w:val="24"/>
          <w:szCs w:val="24"/>
        </w:rPr>
        <w:t xml:space="preserve">išnuomotas gyvenamąsias patalpas šeimoms ir asmenims, kurios </w:t>
      </w:r>
      <w:r w:rsidRPr="00BA69AE">
        <w:rPr>
          <w:rFonts w:ascii="Times New Roman" w:hAnsi="Times New Roman" w:cs="Times New Roman"/>
          <w:bCs/>
          <w:sz w:val="24"/>
          <w:szCs w:val="24"/>
        </w:rPr>
        <w:t>neįrašytos į š</w:t>
      </w:r>
      <w:r w:rsidRPr="00BA69AE">
        <w:rPr>
          <w:rFonts w:ascii="Times New Roman" w:hAnsi="Times New Roman" w:cs="Times New Roman"/>
          <w:sz w:val="24"/>
          <w:szCs w:val="24"/>
          <w:lang/>
        </w:rPr>
        <w:t>eimų ir asmenų, turinčių teisę į socialinį būstą,</w:t>
      </w:r>
      <w:r w:rsidRPr="00BA69AE">
        <w:rPr>
          <w:rFonts w:ascii="Times New Roman" w:hAnsi="Times New Roman" w:cs="Times New Roman"/>
          <w:bCs/>
          <w:sz w:val="24"/>
          <w:szCs w:val="24"/>
        </w:rPr>
        <w:t xml:space="preserve"> sąrašus. Todėl darytina išvada, kad Savivaldybė vykdomas visuomenės informavimas yra nepakankamas. </w:t>
      </w:r>
      <w:r w:rsidRPr="00BA69AE">
        <w:rPr>
          <w:rFonts w:ascii="Times New Roman" w:hAnsi="Times New Roman" w:cs="Times New Roman"/>
          <w:sz w:val="24"/>
          <w:szCs w:val="24"/>
        </w:rPr>
        <w:t>Manytina, kad viešumą</w:t>
      </w:r>
      <w:r w:rsidR="00E95E7F">
        <w:rPr>
          <w:rFonts w:ascii="Times New Roman" w:hAnsi="Times New Roman" w:cs="Times New Roman"/>
          <w:sz w:val="24"/>
          <w:szCs w:val="24"/>
        </w:rPr>
        <w:t>,</w:t>
      </w:r>
      <w:r w:rsidRPr="00BA69AE">
        <w:rPr>
          <w:rFonts w:ascii="Times New Roman" w:hAnsi="Times New Roman" w:cs="Times New Roman"/>
          <w:sz w:val="24"/>
          <w:szCs w:val="24"/>
        </w:rPr>
        <w:t xml:space="preserve"> skaidrumą</w:t>
      </w:r>
      <w:r w:rsidR="00E95E7F">
        <w:rPr>
          <w:rFonts w:ascii="Times New Roman" w:hAnsi="Times New Roman" w:cs="Times New Roman"/>
          <w:sz w:val="24"/>
          <w:szCs w:val="24"/>
        </w:rPr>
        <w:t xml:space="preserve"> ir</w:t>
      </w:r>
      <w:r w:rsidRPr="00BA69AE">
        <w:rPr>
          <w:rFonts w:ascii="Times New Roman" w:hAnsi="Times New Roman" w:cs="Times New Roman"/>
          <w:sz w:val="24"/>
          <w:szCs w:val="24"/>
        </w:rPr>
        <w:t xml:space="preserve"> visuomenės kontrolę padidintų Savivaldybės interneto tinklalapyje skelbiama informacija apie visą socialinio būsto fondą sudarantį būstą (adresas, plotas, specifika ir kt.)</w:t>
      </w:r>
      <w:r w:rsidRPr="00887BA0">
        <w:rPr>
          <w:rFonts w:ascii="Times New Roman" w:hAnsi="Times New Roman" w:cs="Times New Roman"/>
          <w:sz w:val="24"/>
          <w:szCs w:val="24"/>
        </w:rPr>
        <w:t>,</w:t>
      </w:r>
      <w:r w:rsidRPr="00BA69AE">
        <w:rPr>
          <w:rFonts w:ascii="Times New Roman" w:hAnsi="Times New Roman" w:cs="Times New Roman"/>
          <w:sz w:val="24"/>
          <w:szCs w:val="24"/>
        </w:rPr>
        <w:t xml:space="preserve"> nurodant socialinio būsto nuomos sutarčių sudarymo ir pabaigos datas.</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BA69AE">
        <w:rPr>
          <w:rFonts w:ascii="Times New Roman" w:hAnsi="Times New Roman" w:cs="Times New Roman"/>
          <w:sz w:val="24"/>
          <w:szCs w:val="24"/>
        </w:rPr>
        <w:t>REKOMENDACIJOS.</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BA69AE">
        <w:rPr>
          <w:rFonts w:ascii="Times New Roman" w:hAnsi="Times New Roman" w:cs="Times New Roman"/>
          <w:sz w:val="24"/>
          <w:szCs w:val="24"/>
        </w:rPr>
        <w:t>1. Savivaldybės interneto tinklalapyje skelb</w:t>
      </w:r>
      <w:r w:rsidR="00174876" w:rsidRPr="00BA69AE">
        <w:rPr>
          <w:rFonts w:ascii="Times New Roman" w:hAnsi="Times New Roman" w:cs="Times New Roman"/>
          <w:sz w:val="24"/>
          <w:szCs w:val="24"/>
        </w:rPr>
        <w:t>ti</w:t>
      </w:r>
      <w:r w:rsidRPr="00BA69AE">
        <w:rPr>
          <w:rFonts w:ascii="Times New Roman" w:hAnsi="Times New Roman" w:cs="Times New Roman"/>
          <w:sz w:val="24"/>
          <w:szCs w:val="24"/>
        </w:rPr>
        <w:t xml:space="preserve"> </w:t>
      </w:r>
      <w:r w:rsidR="00A97D00" w:rsidRPr="00BA69AE">
        <w:rPr>
          <w:rFonts w:ascii="Times New Roman" w:hAnsi="Times New Roman" w:cs="Times New Roman"/>
          <w:sz w:val="24"/>
          <w:szCs w:val="24"/>
        </w:rPr>
        <w:t xml:space="preserve">informaciją </w:t>
      </w:r>
      <w:r w:rsidRPr="00BA69AE">
        <w:rPr>
          <w:rFonts w:ascii="Times New Roman" w:hAnsi="Times New Roman" w:cs="Times New Roman"/>
          <w:sz w:val="24"/>
          <w:szCs w:val="24"/>
        </w:rPr>
        <w:t>apie visą socialinio būsto fondą sudarantį būstą (adresas, plotas, specifika ir kt.)</w:t>
      </w:r>
      <w:r w:rsidRPr="00887BA0">
        <w:rPr>
          <w:rFonts w:ascii="Times New Roman" w:hAnsi="Times New Roman" w:cs="Times New Roman"/>
          <w:sz w:val="24"/>
          <w:szCs w:val="24"/>
        </w:rPr>
        <w:t xml:space="preserve">, </w:t>
      </w:r>
      <w:r w:rsidRPr="00BA69AE">
        <w:rPr>
          <w:rFonts w:ascii="Times New Roman" w:hAnsi="Times New Roman" w:cs="Times New Roman"/>
          <w:sz w:val="24"/>
          <w:szCs w:val="24"/>
        </w:rPr>
        <w:t xml:space="preserve">nurodant socialinio būsto nuomos sutarčių sudarymo ir pabaigos datas. </w:t>
      </w:r>
    </w:p>
    <w:p w:rsidR="00D92D40" w:rsidRPr="00BA69AE" w:rsidRDefault="00D92D40" w:rsidP="00D92D40">
      <w:pPr>
        <w:spacing w:line="360" w:lineRule="auto"/>
        <w:ind w:firstLine="851"/>
        <w:jc w:val="both"/>
        <w:rPr>
          <w:b/>
          <w:lang w:eastAsia="en-US"/>
        </w:rPr>
      </w:pPr>
      <w:r w:rsidRPr="00BA69AE">
        <w:t>2. Savivaldybės patalpose, informaciniuose stenduose skelbti susistemintą informaciją apie socialinio būsto nuomos administracinę paslaugą, bei šią informaciją platinti lankstinukų formą.</w:t>
      </w:r>
      <w:r w:rsidR="001F255F" w:rsidRPr="00BA69AE">
        <w:t xml:space="preserve"> </w:t>
      </w:r>
      <w:r w:rsidRPr="00BA69AE">
        <w:rPr>
          <w:b/>
          <w:lang w:eastAsia="en-US"/>
        </w:rPr>
        <w:br w:type="page"/>
      </w:r>
    </w:p>
    <w:p w:rsidR="00D92D40" w:rsidRPr="00BA69AE" w:rsidRDefault="000E7AB1" w:rsidP="00A3511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851"/>
        <w:jc w:val="center"/>
        <w:rPr>
          <w:rFonts w:ascii="Times New Roman" w:hAnsi="Times New Roman" w:cs="Times New Roman"/>
          <w:sz w:val="24"/>
          <w:szCs w:val="24"/>
        </w:rPr>
      </w:pPr>
      <w:r w:rsidRPr="00BA69AE">
        <w:rPr>
          <w:rFonts w:ascii="Times New Roman" w:hAnsi="Times New Roman" w:cs="Times New Roman"/>
          <w:b/>
          <w:sz w:val="24"/>
          <w:szCs w:val="24"/>
        </w:rPr>
        <w:t xml:space="preserve">5. </w:t>
      </w:r>
      <w:r w:rsidR="00D92D40" w:rsidRPr="00BA69AE">
        <w:rPr>
          <w:rFonts w:ascii="Times New Roman" w:hAnsi="Times New Roman" w:cs="Times New Roman"/>
          <w:b/>
          <w:sz w:val="24"/>
          <w:szCs w:val="24"/>
        </w:rPr>
        <w:t xml:space="preserve">BENDRI ANALIZUOJAMŲ SAVIVALDYBĖS VEIKLOS SRIČIŲ REGLAMENTAVIMO KLAUSIMAI </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highlight w:val="yellow"/>
        </w:rPr>
      </w:pP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BA69AE">
        <w:rPr>
          <w:rFonts w:ascii="Times New Roman" w:hAnsi="Times New Roman" w:cs="Times New Roman"/>
          <w:sz w:val="24"/>
          <w:szCs w:val="24"/>
        </w:rPr>
        <w:t>Kaip minėta anksčiau</w:t>
      </w:r>
      <w:r w:rsidR="00A62859" w:rsidRPr="00BA69AE">
        <w:rPr>
          <w:rFonts w:ascii="Times New Roman" w:hAnsi="Times New Roman" w:cs="Times New Roman"/>
          <w:sz w:val="24"/>
          <w:szCs w:val="24"/>
        </w:rPr>
        <w:t>,</w:t>
      </w:r>
      <w:r w:rsidRPr="00BA69AE">
        <w:rPr>
          <w:rFonts w:ascii="Times New Roman" w:hAnsi="Times New Roman" w:cs="Times New Roman"/>
          <w:sz w:val="24"/>
          <w:szCs w:val="24"/>
        </w:rPr>
        <w:t xml:space="preserve"> tiek savivaldybių nuosavybės teise ir kitais pagrindais valdomo </w:t>
      </w:r>
      <w:r w:rsidRPr="00BA69AE">
        <w:rPr>
          <w:rFonts w:ascii="Times New Roman" w:hAnsi="Times New Roman" w:cs="Times New Roman"/>
          <w:iCs/>
          <w:sz w:val="24"/>
          <w:szCs w:val="24"/>
        </w:rPr>
        <w:t>ilgalaikio materialiojo turto (</w:t>
      </w:r>
      <w:r w:rsidRPr="00BA69AE">
        <w:rPr>
          <w:rFonts w:ascii="Times New Roman" w:hAnsi="Times New Roman" w:cs="Times New Roman"/>
          <w:sz w:val="24"/>
          <w:szCs w:val="24"/>
        </w:rPr>
        <w:t>žemės sklypų, pastatų ir statinių)</w:t>
      </w:r>
      <w:r w:rsidRPr="00BA69AE">
        <w:rPr>
          <w:rFonts w:ascii="Times New Roman" w:hAnsi="Times New Roman" w:cs="Times New Roman"/>
          <w:iCs/>
          <w:sz w:val="24"/>
          <w:szCs w:val="24"/>
        </w:rPr>
        <w:t xml:space="preserve"> </w:t>
      </w:r>
      <w:r w:rsidRPr="00BA69AE">
        <w:rPr>
          <w:rFonts w:ascii="Times New Roman" w:hAnsi="Times New Roman" w:cs="Times New Roman"/>
          <w:sz w:val="24"/>
          <w:szCs w:val="24"/>
        </w:rPr>
        <w:t>pardavimo, nuomos bei perdavimo panaudos ir turto patikėjimo pagrindais, tiek savivaldybių socialinio būsto administravimo ir nuomos veiklos sritis reglamentuojantys įstatymai nustato principines nuostatas ir procedūras. T</w:t>
      </w:r>
      <w:r w:rsidR="00A62859" w:rsidRPr="00BA69AE">
        <w:rPr>
          <w:rFonts w:ascii="Times New Roman" w:hAnsi="Times New Roman" w:cs="Times New Roman"/>
          <w:sz w:val="24"/>
          <w:szCs w:val="24"/>
        </w:rPr>
        <w:t xml:space="preserve">aip pat </w:t>
      </w:r>
      <w:r w:rsidRPr="00BA69AE">
        <w:rPr>
          <w:rFonts w:ascii="Times New Roman" w:hAnsi="Times New Roman" w:cs="Times New Roman"/>
          <w:sz w:val="24"/>
          <w:szCs w:val="24"/>
        </w:rPr>
        <w:t>yra įtvirtinta plati diskrecija savivaldybėms savo teisės akt</w:t>
      </w:r>
      <w:r w:rsidR="00A62859" w:rsidRPr="00BA69AE">
        <w:rPr>
          <w:rFonts w:ascii="Times New Roman" w:hAnsi="Times New Roman" w:cs="Times New Roman"/>
          <w:sz w:val="24"/>
          <w:szCs w:val="24"/>
        </w:rPr>
        <w:t>uose</w:t>
      </w:r>
      <w:r w:rsidRPr="00BA69AE">
        <w:rPr>
          <w:rFonts w:ascii="Times New Roman" w:hAnsi="Times New Roman" w:cs="Times New Roman"/>
          <w:sz w:val="24"/>
          <w:szCs w:val="24"/>
        </w:rPr>
        <w:t xml:space="preserve"> nustatyti procedūrų atlikimo ir jų vykdymo kontrolės tvarkas.</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BA69AE">
        <w:rPr>
          <w:rFonts w:ascii="Times New Roman" w:hAnsi="Times New Roman" w:cs="Times New Roman"/>
          <w:sz w:val="24"/>
          <w:szCs w:val="24"/>
        </w:rPr>
        <w:t>Analizuojant Savivaldybės teisės aktus, reglamentuojančius minėtas veiklos sritis, pastebima tendencija, kad pakankamai dažnai Savivaldybės teisės aktuose yra perrašytos įstatyminės normos. Pavyzdžiui:</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bCs/>
          <w:sz w:val="24"/>
          <w:szCs w:val="24"/>
        </w:rPr>
      </w:pPr>
      <w:r w:rsidRPr="00BA69AE">
        <w:rPr>
          <w:rFonts w:ascii="Times New Roman" w:hAnsi="Times New Roman" w:cs="Times New Roman"/>
          <w:sz w:val="24"/>
          <w:szCs w:val="24"/>
        </w:rPr>
        <w:t xml:space="preserve">- </w:t>
      </w:r>
      <w:r w:rsidRPr="00BA69AE">
        <w:rPr>
          <w:rFonts w:ascii="Times New Roman" w:hAnsi="Times New Roman" w:cs="Times New Roman"/>
          <w:color w:val="000000"/>
          <w:sz w:val="24"/>
          <w:szCs w:val="24"/>
        </w:rPr>
        <w:t xml:space="preserve">Savivaldybės turto valdymo, naudojimo ir disponavimo juo tvarkos apraše </w:t>
      </w:r>
      <w:r w:rsidR="00A62859" w:rsidRPr="00BA69AE">
        <w:rPr>
          <w:rFonts w:ascii="Times New Roman" w:hAnsi="Times New Roman" w:cs="Times New Roman"/>
          <w:color w:val="000000"/>
          <w:sz w:val="24"/>
          <w:szCs w:val="24"/>
        </w:rPr>
        <w:t xml:space="preserve">pakartotos </w:t>
      </w:r>
      <w:r w:rsidRPr="00BA69AE">
        <w:rPr>
          <w:rFonts w:ascii="Times New Roman" w:hAnsi="Times New Roman" w:cs="Times New Roman"/>
          <w:sz w:val="24"/>
          <w:szCs w:val="24"/>
        </w:rPr>
        <w:t xml:space="preserve">Turto valdymo, naudojimo ir disponavimo juo įstatyme įtvirtintos sąvokos, savivaldybių turto sandara, </w:t>
      </w:r>
      <w:r w:rsidRPr="00BA69AE">
        <w:rPr>
          <w:rFonts w:ascii="Times New Roman" w:hAnsi="Times New Roman" w:cs="Times New Roman"/>
          <w:bCs/>
          <w:sz w:val="24"/>
          <w:szCs w:val="24"/>
        </w:rPr>
        <w:t>valstybės ir savivaldybių turto valdomo, naudojamo ir juo disponavimo principai ir kt.</w:t>
      </w:r>
      <w:r w:rsidR="000248A4">
        <w:rPr>
          <w:rFonts w:ascii="Times New Roman" w:hAnsi="Times New Roman" w:cs="Times New Roman"/>
          <w:bCs/>
          <w:sz w:val="24"/>
          <w:szCs w:val="24"/>
        </w:rPr>
        <w:t>;</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BA69AE">
        <w:rPr>
          <w:rFonts w:ascii="Times New Roman" w:hAnsi="Times New Roman" w:cs="Times New Roman"/>
          <w:sz w:val="24"/>
          <w:szCs w:val="24"/>
        </w:rPr>
        <w:t xml:space="preserve">- Būsto išnuomojimo tvarkos aprašo 9, 10 ir 37 punktuose atitinkamai </w:t>
      </w:r>
      <w:r w:rsidR="00A62859" w:rsidRPr="00BA69AE">
        <w:rPr>
          <w:rFonts w:ascii="Times New Roman" w:hAnsi="Times New Roman" w:cs="Times New Roman"/>
          <w:sz w:val="24"/>
          <w:szCs w:val="24"/>
        </w:rPr>
        <w:t>pakartotos</w:t>
      </w:r>
      <w:r w:rsidR="00A62859" w:rsidRPr="00BA69AE">
        <w:rPr>
          <w:rFonts w:ascii="Times New Roman" w:hAnsi="Times New Roman" w:cs="Times New Roman"/>
          <w:bCs/>
          <w:sz w:val="24"/>
          <w:szCs w:val="24"/>
        </w:rPr>
        <w:t xml:space="preserve"> </w:t>
      </w:r>
      <w:r w:rsidRPr="00BA69AE">
        <w:rPr>
          <w:rFonts w:ascii="Times New Roman" w:hAnsi="Times New Roman" w:cs="Times New Roman"/>
          <w:bCs/>
          <w:sz w:val="24"/>
          <w:szCs w:val="24"/>
        </w:rPr>
        <w:t xml:space="preserve">Paramos būstui įsigyti ar išsinuomoti įstatymo </w:t>
      </w:r>
      <w:r w:rsidRPr="00BA69AE">
        <w:rPr>
          <w:rFonts w:ascii="Times New Roman" w:hAnsi="Times New Roman" w:cs="Times New Roman"/>
          <w:sz w:val="24"/>
          <w:szCs w:val="24"/>
        </w:rPr>
        <w:t>8 straipsnio 1 dalies, 8 straipsnio 2 dalies ir 11 straipsnio 5 dalies nuostatos.</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BA69AE">
        <w:rPr>
          <w:rFonts w:ascii="Times New Roman" w:hAnsi="Times New Roman" w:cs="Times New Roman"/>
          <w:sz w:val="24"/>
          <w:szCs w:val="24"/>
        </w:rPr>
        <w:t>T</w:t>
      </w:r>
      <w:r w:rsidR="00A62859" w:rsidRPr="00BA69AE">
        <w:rPr>
          <w:rFonts w:ascii="Times New Roman" w:hAnsi="Times New Roman" w:cs="Times New Roman"/>
          <w:sz w:val="24"/>
          <w:szCs w:val="24"/>
        </w:rPr>
        <w:t xml:space="preserve">aip pat </w:t>
      </w:r>
      <w:r w:rsidRPr="00BA69AE">
        <w:rPr>
          <w:rFonts w:ascii="Times New Roman" w:hAnsi="Times New Roman" w:cs="Times New Roman"/>
          <w:sz w:val="24"/>
          <w:szCs w:val="24"/>
        </w:rPr>
        <w:t>yra ir atvejų, kai į Savivaldybės teisės aktus perrašant imperatyvias įstatymines normas, jos yra pakeičiamos taip, kad yra nukrypstama nuo įstatyminio reglamentavimo. Tokių atvejų pavyzdžiai pateikiami lentelėje „</w:t>
      </w:r>
      <w:r w:rsidRPr="00BA69AE">
        <w:rPr>
          <w:rFonts w:ascii="Times New Roman" w:hAnsi="Times New Roman" w:cs="Times New Roman"/>
          <w:i/>
          <w:sz w:val="24"/>
          <w:szCs w:val="24"/>
        </w:rPr>
        <w:t>Įstatyminio ir Savivaldybės reglamentavimo palyginimas</w:t>
      </w:r>
      <w:r w:rsidRPr="00BA69AE">
        <w:rPr>
          <w:rFonts w:ascii="Times New Roman" w:hAnsi="Times New Roman" w:cs="Times New Roman"/>
          <w:sz w:val="24"/>
          <w:szCs w:val="24"/>
        </w:rPr>
        <w:t>“.</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i/>
          <w:sz w:val="24"/>
          <w:szCs w:val="24"/>
          <w:u w:val="single"/>
        </w:rPr>
      </w:pPr>
      <w:r w:rsidRPr="00BA69AE">
        <w:rPr>
          <w:rFonts w:ascii="Times New Roman" w:hAnsi="Times New Roman" w:cs="Times New Roman"/>
          <w:i/>
          <w:sz w:val="24"/>
          <w:szCs w:val="24"/>
          <w:u w:val="single"/>
        </w:rPr>
        <w:t>Įstatyminio ir Savivaldybės reglamentavimo palyginimas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D92D40" w:rsidRPr="00BA69AE">
        <w:trPr>
          <w:trHeight w:val="773"/>
        </w:trPr>
        <w:tc>
          <w:tcPr>
            <w:tcW w:w="4927" w:type="dxa"/>
            <w:tcBorders>
              <w:bottom w:val="nil"/>
            </w:tcBorders>
            <w:shd w:val="clear" w:color="auto" w:fill="auto"/>
            <w:vAlign w:val="center"/>
          </w:tcPr>
          <w:p w:rsidR="00D92D40" w:rsidRPr="00BA69AE" w:rsidRDefault="00D92D40" w:rsidP="000F22A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cs="Times New Roman"/>
                <w:b/>
                <w:sz w:val="24"/>
                <w:szCs w:val="24"/>
              </w:rPr>
            </w:pPr>
            <w:r w:rsidRPr="00BA69AE">
              <w:rPr>
                <w:rFonts w:ascii="Times New Roman" w:hAnsi="Times New Roman" w:cs="Times New Roman"/>
                <w:b/>
                <w:sz w:val="24"/>
                <w:szCs w:val="24"/>
              </w:rPr>
              <w:t>Turto valdymo, naudojimo ir disponavimo juo įstatymo 13 straipsnio 1 dalis</w:t>
            </w:r>
          </w:p>
        </w:tc>
        <w:tc>
          <w:tcPr>
            <w:tcW w:w="4927" w:type="dxa"/>
            <w:tcBorders>
              <w:bottom w:val="nil"/>
            </w:tcBorders>
            <w:shd w:val="clear" w:color="auto" w:fill="auto"/>
            <w:vAlign w:val="center"/>
          </w:tcPr>
          <w:p w:rsidR="00D92D40" w:rsidRPr="00BA69AE" w:rsidRDefault="00D92D40" w:rsidP="000F22A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cs="Times New Roman"/>
                <w:b/>
                <w:sz w:val="24"/>
                <w:szCs w:val="24"/>
              </w:rPr>
            </w:pPr>
            <w:r w:rsidRPr="00BA69AE">
              <w:rPr>
                <w:rFonts w:ascii="Times New Roman" w:hAnsi="Times New Roman" w:cs="Times New Roman"/>
                <w:b/>
                <w:color w:val="000000"/>
                <w:sz w:val="24"/>
                <w:szCs w:val="24"/>
              </w:rPr>
              <w:t>Savivaldybės turto valdymo, naudojimo ir disponavimo juo tvarkos aprašo 21 punktas</w:t>
            </w:r>
          </w:p>
        </w:tc>
      </w:tr>
      <w:tr w:rsidR="00D92D40" w:rsidRPr="00BA69AE">
        <w:tc>
          <w:tcPr>
            <w:tcW w:w="4927" w:type="dxa"/>
            <w:tcBorders>
              <w:top w:val="nil"/>
              <w:bottom w:val="single" w:sz="4" w:space="0" w:color="auto"/>
            </w:tcBorders>
            <w:shd w:val="clear" w:color="auto" w:fill="auto"/>
          </w:tcPr>
          <w:p w:rsidR="00D92D40" w:rsidRPr="00BA69AE" w:rsidRDefault="00D92D40" w:rsidP="000F22A7">
            <w:pPr>
              <w:pStyle w:val="preformatted0"/>
              <w:spacing w:before="0" w:beforeAutospacing="0" w:after="0" w:afterAutospacing="0"/>
              <w:jc w:val="both"/>
              <w:rPr>
                <w:rFonts w:ascii="Times New Roman" w:eastAsia="Times New Roman" w:hAnsi="Times New Roman" w:cs="Times New Roman"/>
                <w:lang w:val="lt-LT"/>
              </w:rPr>
            </w:pPr>
            <w:r w:rsidRPr="00BA69AE">
              <w:rPr>
                <w:rFonts w:ascii="Times New Roman" w:eastAsia="Times New Roman" w:hAnsi="Times New Roman" w:cs="Times New Roman"/>
                <w:lang w:val="lt-LT"/>
              </w:rPr>
              <w:t>1. Valstybės ir savivaldybių turtas gali būti perduodamas panaudos pagrindais laikinai neatlygintinai valdyti ir naudotis valstybines ar savivaldybių funkcijas įgyvendinantiems subjektams. Be to, šis turtas panaudos pagrindais gali būti perduodamas vadovaujantis Vyriausybės nustatytais kriterijais ir tvarka šiems subjektams:</w:t>
            </w:r>
          </w:p>
          <w:p w:rsidR="00D92D40" w:rsidRPr="00BA69AE" w:rsidRDefault="00D92D40" w:rsidP="000F22A7">
            <w:pPr>
              <w:pStyle w:val="preformatted0"/>
              <w:spacing w:before="0" w:beforeAutospacing="0" w:after="0" w:afterAutospacing="0"/>
              <w:jc w:val="both"/>
              <w:rPr>
                <w:rFonts w:ascii="Times New Roman" w:eastAsia="Times New Roman" w:hAnsi="Times New Roman" w:cs="Times New Roman"/>
                <w:lang w:val="lt-LT"/>
              </w:rPr>
            </w:pPr>
            <w:r w:rsidRPr="00BA69AE">
              <w:rPr>
                <w:rFonts w:ascii="Times New Roman" w:eastAsia="Times New Roman" w:hAnsi="Times New Roman" w:cs="Times New Roman"/>
                <w:lang w:val="lt-LT"/>
              </w:rPr>
              <w:t xml:space="preserve">1) viešosioms įstaigoms, kai bent vienas iš jų dalininkų yra valstybė ar savivaldybė, kurioms atstovauja valstybės ar savivaldybių institucija, arba viešosioms švietimo įstaigoms, turinčioms Švietimo ir mokslo ministerijos leidimus (licencijas) mokyti, ir viešosioms įstaigoms, </w:t>
            </w:r>
            <w:r w:rsidRPr="00BA69AE">
              <w:rPr>
                <w:rFonts w:ascii="Times New Roman" w:eastAsia="Times New Roman" w:hAnsi="Times New Roman" w:cs="Times New Roman"/>
                <w:lang w:val="lt-LT"/>
              </w:rPr>
              <w:lastRenderedPageBreak/>
              <w:t>tenkinančioms visuomenės interesą muziejų sistemoje;</w:t>
            </w:r>
          </w:p>
          <w:p w:rsidR="00D92D40" w:rsidRPr="00BA69AE" w:rsidRDefault="00D92D40" w:rsidP="000F22A7">
            <w:pPr>
              <w:pStyle w:val="preformatted0"/>
              <w:spacing w:before="0" w:beforeAutospacing="0" w:after="0" w:afterAutospacing="0"/>
              <w:jc w:val="both"/>
              <w:rPr>
                <w:rFonts w:ascii="Times New Roman" w:eastAsia="Times New Roman" w:hAnsi="Times New Roman" w:cs="Times New Roman"/>
                <w:lang w:val="lt-LT"/>
              </w:rPr>
            </w:pPr>
            <w:r w:rsidRPr="00BA69AE">
              <w:rPr>
                <w:rFonts w:ascii="Times New Roman" w:eastAsia="Times New Roman" w:hAnsi="Times New Roman" w:cs="Times New Roman"/>
                <w:lang w:val="lt-LT"/>
              </w:rPr>
              <w:t>2) socialinės įmonės statusą turintiems juridiniams asmenims;</w:t>
            </w:r>
          </w:p>
          <w:p w:rsidR="00D92D40" w:rsidRPr="00BA69AE" w:rsidRDefault="00D92D40" w:rsidP="000F22A7">
            <w:pPr>
              <w:pStyle w:val="preformatted0"/>
              <w:spacing w:before="0" w:beforeAutospacing="0" w:after="0" w:afterAutospacing="0"/>
              <w:jc w:val="both"/>
              <w:rPr>
                <w:rFonts w:ascii="Times New Roman" w:eastAsia="Times New Roman" w:hAnsi="Times New Roman" w:cs="Times New Roman"/>
                <w:lang w:val="lt-LT"/>
              </w:rPr>
            </w:pPr>
            <w:r w:rsidRPr="00BA69AE">
              <w:rPr>
                <w:rFonts w:ascii="Times New Roman" w:eastAsia="Times New Roman" w:hAnsi="Times New Roman" w:cs="Times New Roman"/>
                <w:lang w:val="lt-LT"/>
              </w:rPr>
              <w:t>3) labdaros ir paramos fondams;</w:t>
            </w:r>
          </w:p>
          <w:p w:rsidR="00D92D40" w:rsidRPr="00BA69AE" w:rsidRDefault="00D92D40" w:rsidP="000F22A7">
            <w:pPr>
              <w:pStyle w:val="preformatted0"/>
              <w:spacing w:before="0" w:beforeAutospacing="0" w:after="0" w:afterAutospacing="0"/>
              <w:jc w:val="both"/>
              <w:rPr>
                <w:rFonts w:ascii="Times New Roman" w:eastAsia="Times New Roman" w:hAnsi="Times New Roman" w:cs="Times New Roman"/>
                <w:lang w:val="lt-LT"/>
              </w:rPr>
            </w:pPr>
            <w:r w:rsidRPr="00BA69AE">
              <w:rPr>
                <w:rFonts w:ascii="Times New Roman" w:eastAsia="Times New Roman" w:hAnsi="Times New Roman" w:cs="Times New Roman"/>
                <w:lang w:val="lt-LT"/>
              </w:rPr>
              <w:t>4) asociacijoms ir politinėms partijoms;</w:t>
            </w:r>
          </w:p>
          <w:p w:rsidR="00D92D40" w:rsidRPr="00BA69AE" w:rsidRDefault="00D92D40" w:rsidP="000F22A7">
            <w:pPr>
              <w:pStyle w:val="preformatted0"/>
              <w:spacing w:before="0" w:beforeAutospacing="0" w:after="0" w:afterAutospacing="0"/>
              <w:jc w:val="both"/>
              <w:rPr>
                <w:rFonts w:ascii="Times New Roman" w:eastAsia="Times New Roman" w:hAnsi="Times New Roman" w:cs="Times New Roman"/>
                <w:u w:val="single"/>
                <w:lang w:val="lt-LT"/>
              </w:rPr>
            </w:pPr>
            <w:r w:rsidRPr="00BA69AE">
              <w:rPr>
                <w:rFonts w:ascii="Times New Roman" w:eastAsia="Times New Roman" w:hAnsi="Times New Roman" w:cs="Times New Roman"/>
                <w:u w:val="single"/>
                <w:lang w:val="lt-LT"/>
              </w:rPr>
              <w:t>5) valstybės ir savivaldybių įmonėms, organizuojančioms orlaivių skrydžius bei eksploatuojančioms oro uostus;</w:t>
            </w:r>
          </w:p>
          <w:p w:rsidR="00D92D40" w:rsidRPr="00BA69AE" w:rsidRDefault="00D92D40" w:rsidP="000F22A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cs="Times New Roman"/>
                <w:sz w:val="24"/>
                <w:szCs w:val="24"/>
              </w:rPr>
            </w:pPr>
            <w:r w:rsidRPr="00BA69AE">
              <w:rPr>
                <w:rFonts w:ascii="Times New Roman" w:hAnsi="Times New Roman" w:cs="Times New Roman"/>
                <w:sz w:val="24"/>
                <w:szCs w:val="24"/>
              </w:rPr>
              <w:t>6) kitiems subjektams, jei tai nustatyta įstatymuose arba tarptautinėse sutartyse.</w:t>
            </w:r>
          </w:p>
          <w:p w:rsidR="00D92D40" w:rsidRPr="00BA69AE" w:rsidRDefault="00D92D40" w:rsidP="000F22A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cs="Times New Roman"/>
                <w:sz w:val="24"/>
                <w:szCs w:val="24"/>
              </w:rPr>
            </w:pPr>
          </w:p>
        </w:tc>
        <w:tc>
          <w:tcPr>
            <w:tcW w:w="4927" w:type="dxa"/>
            <w:tcBorders>
              <w:top w:val="nil"/>
              <w:bottom w:val="single" w:sz="4" w:space="0" w:color="auto"/>
            </w:tcBorders>
            <w:shd w:val="clear" w:color="auto" w:fill="auto"/>
          </w:tcPr>
          <w:p w:rsidR="00D92D40" w:rsidRPr="00BA69AE" w:rsidRDefault="00D92D40" w:rsidP="000F22A7">
            <w:pPr>
              <w:pStyle w:val="preformatted0"/>
              <w:spacing w:before="0" w:beforeAutospacing="0" w:after="0" w:afterAutospacing="0"/>
              <w:jc w:val="both"/>
              <w:rPr>
                <w:rFonts w:ascii="Times New Roman" w:hAnsi="Times New Roman" w:cs="Times New Roman"/>
                <w:color w:val="000000"/>
                <w:lang w:val="lt-LT"/>
              </w:rPr>
            </w:pPr>
            <w:r w:rsidRPr="00BA69AE">
              <w:rPr>
                <w:rFonts w:ascii="Times New Roman" w:hAnsi="Times New Roman" w:cs="Times New Roman"/>
                <w:color w:val="000000"/>
                <w:lang w:val="lt-LT"/>
              </w:rPr>
              <w:lastRenderedPageBreak/>
              <w:t>21.</w:t>
            </w:r>
            <w:r w:rsidR="00A62859" w:rsidRPr="00BA69AE">
              <w:rPr>
                <w:rFonts w:ascii="Times New Roman" w:hAnsi="Times New Roman" w:cs="Times New Roman"/>
                <w:color w:val="000000"/>
                <w:lang w:val="lt-LT"/>
              </w:rPr>
              <w:t xml:space="preserve"> </w:t>
            </w:r>
            <w:r w:rsidRPr="00BA69AE">
              <w:rPr>
                <w:rFonts w:ascii="Times New Roman" w:hAnsi="Times New Roman" w:cs="Times New Roman"/>
                <w:color w:val="000000"/>
                <w:lang w:val="lt-LT"/>
              </w:rPr>
              <w:t>Savivaldybės turtas gali būti perduodamas panaudos pagrindais laikinai neatlygintinai valdyti ir naudotis pagal panaudos sutartis valstybines ar savivaldybių funkcijas įgyvendinantiems subjektams. Be to, šis turtas panaudos pagrindais gali būti perduodamas savivaldybės administracijos direktoriaus įsakymu šiems subjektams:</w:t>
            </w:r>
          </w:p>
          <w:p w:rsidR="00D92D40" w:rsidRPr="00BA69AE" w:rsidRDefault="00D92D40" w:rsidP="000F22A7">
            <w:pPr>
              <w:pStyle w:val="BodyText0"/>
              <w:tabs>
                <w:tab w:val="left" w:pos="-142"/>
              </w:tabs>
              <w:spacing w:before="0" w:beforeAutospacing="0" w:after="0" w:afterAutospacing="0"/>
              <w:jc w:val="both"/>
              <w:rPr>
                <w:iCs/>
                <w:color w:val="000000"/>
                <w:sz w:val="24"/>
                <w:lang w:val="lt-LT"/>
              </w:rPr>
            </w:pPr>
            <w:r w:rsidRPr="00BA69AE">
              <w:rPr>
                <w:color w:val="000000"/>
                <w:sz w:val="24"/>
                <w:lang w:val="lt-LT"/>
              </w:rPr>
              <w:t>21.1.</w:t>
            </w:r>
            <w:r w:rsidR="00A62859" w:rsidRPr="00BA69AE">
              <w:rPr>
                <w:color w:val="000000"/>
                <w:sz w:val="24"/>
                <w:lang w:val="lt-LT"/>
              </w:rPr>
              <w:t xml:space="preserve"> </w:t>
            </w:r>
            <w:r w:rsidRPr="00BA69AE">
              <w:rPr>
                <w:color w:val="000000"/>
                <w:sz w:val="24"/>
                <w:lang w:val="lt-LT"/>
              </w:rPr>
              <w:t xml:space="preserve">viešosioms įstaigoms, kai </w:t>
            </w:r>
            <w:r w:rsidRPr="00BA69AE">
              <w:rPr>
                <w:iCs/>
                <w:color w:val="000000"/>
                <w:sz w:val="24"/>
                <w:lang w:val="lt-LT"/>
              </w:rPr>
              <w:t>bent vienas iš jų dalininkas ar steigėjas yra Savivaldybė</w:t>
            </w:r>
            <w:r w:rsidRPr="00BA69AE">
              <w:rPr>
                <w:color w:val="000000"/>
                <w:sz w:val="24"/>
                <w:lang w:val="lt-LT"/>
              </w:rPr>
              <w:t xml:space="preserve">, kurioms atstovauja Savivaldybės institucija, arba viešosioms švietimo įstaigoms, turinčioms Švietimo ir mokslo ministerijos leidimus (licencijas) mokyti, </w:t>
            </w:r>
            <w:r w:rsidRPr="00BA69AE">
              <w:rPr>
                <w:iCs/>
                <w:color w:val="000000"/>
                <w:sz w:val="24"/>
                <w:lang w:val="lt-LT"/>
              </w:rPr>
              <w:t xml:space="preserve">ir viešosioms įstaigoms, </w:t>
            </w:r>
            <w:r w:rsidRPr="00BA69AE">
              <w:rPr>
                <w:iCs/>
                <w:color w:val="000000"/>
                <w:sz w:val="24"/>
                <w:lang w:val="lt-LT"/>
              </w:rPr>
              <w:lastRenderedPageBreak/>
              <w:t>tenkinančioms visuomenės interesą muziejų sistemoje;</w:t>
            </w:r>
          </w:p>
          <w:p w:rsidR="00D92D40" w:rsidRPr="00BA69AE" w:rsidRDefault="00D92D40" w:rsidP="000F22A7">
            <w:pPr>
              <w:pStyle w:val="BodyText0"/>
              <w:tabs>
                <w:tab w:val="left" w:pos="851"/>
              </w:tabs>
              <w:spacing w:before="0" w:beforeAutospacing="0" w:after="0" w:afterAutospacing="0"/>
              <w:jc w:val="both"/>
              <w:rPr>
                <w:color w:val="000000"/>
                <w:sz w:val="24"/>
                <w:lang w:val="lt-LT"/>
              </w:rPr>
            </w:pPr>
            <w:r w:rsidRPr="00BA69AE">
              <w:rPr>
                <w:color w:val="000000"/>
                <w:sz w:val="24"/>
                <w:lang w:val="lt-LT"/>
              </w:rPr>
              <w:t>21.2. socialinės įmonės statusą turintiems juridiniams asmenims;</w:t>
            </w:r>
          </w:p>
          <w:p w:rsidR="00D92D40" w:rsidRPr="00BA69AE" w:rsidRDefault="00D92D40" w:rsidP="000F22A7">
            <w:pPr>
              <w:tabs>
                <w:tab w:val="left" w:pos="851"/>
              </w:tabs>
              <w:jc w:val="both"/>
              <w:rPr>
                <w:iCs/>
                <w:color w:val="000000"/>
              </w:rPr>
            </w:pPr>
            <w:r w:rsidRPr="00BA69AE">
              <w:rPr>
                <w:color w:val="000000"/>
              </w:rPr>
              <w:t xml:space="preserve">21.3. </w:t>
            </w:r>
            <w:r w:rsidRPr="00BA69AE">
              <w:rPr>
                <w:iCs/>
                <w:color w:val="000000"/>
              </w:rPr>
              <w:t>labdaros ir paramos fondams;</w:t>
            </w:r>
          </w:p>
          <w:p w:rsidR="00D92D40" w:rsidRPr="00BA69AE" w:rsidRDefault="00D92D40" w:rsidP="000F22A7">
            <w:pPr>
              <w:tabs>
                <w:tab w:val="left" w:pos="851"/>
              </w:tabs>
              <w:jc w:val="both"/>
              <w:rPr>
                <w:iCs/>
                <w:color w:val="000000"/>
              </w:rPr>
            </w:pPr>
            <w:r w:rsidRPr="00BA69AE">
              <w:rPr>
                <w:iCs/>
                <w:color w:val="000000"/>
              </w:rPr>
              <w:t>21.4.</w:t>
            </w:r>
            <w:r w:rsidR="00A62859" w:rsidRPr="00BA69AE">
              <w:rPr>
                <w:iCs/>
                <w:color w:val="000000"/>
              </w:rPr>
              <w:t xml:space="preserve"> </w:t>
            </w:r>
            <w:r w:rsidRPr="00BA69AE">
              <w:rPr>
                <w:iCs/>
                <w:color w:val="000000"/>
              </w:rPr>
              <w:t>asociacijoms ir politinėms partijoms;</w:t>
            </w:r>
          </w:p>
          <w:p w:rsidR="00D92D40" w:rsidRPr="00BA69AE" w:rsidRDefault="00D92D40" w:rsidP="000F22A7">
            <w:pPr>
              <w:tabs>
                <w:tab w:val="left" w:pos="851"/>
              </w:tabs>
              <w:jc w:val="both"/>
              <w:rPr>
                <w:color w:val="000000"/>
              </w:rPr>
            </w:pPr>
            <w:r w:rsidRPr="00BA69AE">
              <w:rPr>
                <w:color w:val="000000"/>
              </w:rPr>
              <w:t>21.5.</w:t>
            </w:r>
            <w:r w:rsidR="00A62859" w:rsidRPr="00BA69AE">
              <w:rPr>
                <w:color w:val="000000"/>
              </w:rPr>
              <w:t xml:space="preserve"> </w:t>
            </w:r>
            <w:r w:rsidRPr="00BA69AE">
              <w:rPr>
                <w:color w:val="000000"/>
              </w:rPr>
              <w:t xml:space="preserve">kitiems subjektams, jei tai nustatyta įstatymuose, tarptautinėse sutartyse </w:t>
            </w:r>
            <w:r w:rsidRPr="00BA69AE">
              <w:rPr>
                <w:color w:val="000000"/>
                <w:u w:val="single"/>
              </w:rPr>
              <w:t>ar nusprendžia Savivaldybės taryba</w:t>
            </w:r>
            <w:r w:rsidRPr="00BA69AE">
              <w:rPr>
                <w:color w:val="000000"/>
              </w:rPr>
              <w:t>.</w:t>
            </w:r>
          </w:p>
          <w:p w:rsidR="00D92D40" w:rsidRPr="00BA69AE" w:rsidRDefault="00D92D40" w:rsidP="000F22A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cs="Times New Roman"/>
                <w:sz w:val="24"/>
                <w:szCs w:val="24"/>
              </w:rPr>
            </w:pPr>
          </w:p>
        </w:tc>
      </w:tr>
      <w:tr w:rsidR="00D92D40" w:rsidRPr="00BA69AE">
        <w:trPr>
          <w:trHeight w:val="802"/>
        </w:trPr>
        <w:tc>
          <w:tcPr>
            <w:tcW w:w="4927" w:type="dxa"/>
            <w:tcBorders>
              <w:bottom w:val="nil"/>
            </w:tcBorders>
            <w:shd w:val="clear" w:color="auto" w:fill="auto"/>
            <w:vAlign w:val="center"/>
          </w:tcPr>
          <w:p w:rsidR="00D92D40" w:rsidRPr="00BA69AE" w:rsidRDefault="00D92D40" w:rsidP="000F22A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cs="Times New Roman"/>
                <w:b/>
                <w:sz w:val="24"/>
                <w:szCs w:val="24"/>
              </w:rPr>
            </w:pPr>
            <w:bookmarkStart w:id="23" w:name="straipsnis11_1p"/>
            <w:r w:rsidRPr="00BA69AE">
              <w:rPr>
                <w:rFonts w:ascii="Times New Roman" w:hAnsi="Times New Roman" w:cs="Times New Roman"/>
                <w:b/>
                <w:bCs/>
                <w:sz w:val="24"/>
                <w:szCs w:val="24"/>
              </w:rPr>
              <w:lastRenderedPageBreak/>
              <w:t xml:space="preserve">Paramos būstui įsigyti ar išsinuomoti įstatymo </w:t>
            </w:r>
            <w:r w:rsidRPr="00BA69AE">
              <w:rPr>
                <w:rFonts w:ascii="Times New Roman" w:hAnsi="Times New Roman" w:cs="Times New Roman"/>
                <w:b/>
                <w:bCs/>
                <w:sz w:val="24"/>
                <w:szCs w:val="24"/>
                <w:lang/>
              </w:rPr>
              <w:t>11</w:t>
            </w:r>
            <w:r w:rsidRPr="00BA69AE">
              <w:rPr>
                <w:rFonts w:ascii="Times New Roman" w:hAnsi="Times New Roman" w:cs="Times New Roman"/>
                <w:b/>
                <w:bCs/>
                <w:sz w:val="24"/>
                <w:szCs w:val="24"/>
                <w:vertAlign w:val="superscript"/>
                <w:lang/>
              </w:rPr>
              <w:t>1</w:t>
            </w:r>
            <w:r w:rsidRPr="00BA69AE">
              <w:rPr>
                <w:rFonts w:ascii="Times New Roman" w:hAnsi="Times New Roman" w:cs="Times New Roman"/>
                <w:b/>
                <w:bCs/>
                <w:sz w:val="24"/>
                <w:szCs w:val="24"/>
                <w:lang/>
              </w:rPr>
              <w:t xml:space="preserve"> straipsnio</w:t>
            </w:r>
            <w:bookmarkEnd w:id="23"/>
          </w:p>
        </w:tc>
        <w:tc>
          <w:tcPr>
            <w:tcW w:w="4927" w:type="dxa"/>
            <w:tcBorders>
              <w:bottom w:val="nil"/>
            </w:tcBorders>
            <w:shd w:val="clear" w:color="auto" w:fill="auto"/>
            <w:vAlign w:val="center"/>
          </w:tcPr>
          <w:p w:rsidR="00D92D40" w:rsidRPr="00BA69AE" w:rsidRDefault="00D92D40" w:rsidP="000F22A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cs="Times New Roman"/>
                <w:b/>
                <w:sz w:val="24"/>
                <w:szCs w:val="24"/>
              </w:rPr>
            </w:pPr>
            <w:r w:rsidRPr="00BA69AE">
              <w:rPr>
                <w:rFonts w:ascii="Times New Roman" w:hAnsi="Times New Roman" w:cs="Times New Roman"/>
                <w:b/>
                <w:sz w:val="24"/>
                <w:szCs w:val="24"/>
              </w:rPr>
              <w:t>Būsto išnuomojimo tvarkos aprašo 17 punktas</w:t>
            </w:r>
          </w:p>
        </w:tc>
      </w:tr>
      <w:tr w:rsidR="00D92D40" w:rsidRPr="00BA69AE">
        <w:tc>
          <w:tcPr>
            <w:tcW w:w="4927" w:type="dxa"/>
            <w:tcBorders>
              <w:top w:val="nil"/>
            </w:tcBorders>
            <w:shd w:val="clear" w:color="auto" w:fill="auto"/>
          </w:tcPr>
          <w:p w:rsidR="00D92D40" w:rsidRPr="00BA69AE" w:rsidRDefault="00D92D40" w:rsidP="000F22A7">
            <w:pPr>
              <w:jc w:val="both"/>
              <w:rPr>
                <w:lang/>
              </w:rPr>
            </w:pPr>
            <w:r w:rsidRPr="00BA69AE">
              <w:rPr>
                <w:lang/>
              </w:rPr>
              <w:t>1. Šeimos ir asmenys iš sąrašų socialiniam būstui išsinuomoti ar jo sąlygoms pagerinti išbraukiami, kai:</w:t>
            </w:r>
          </w:p>
          <w:p w:rsidR="00D92D40" w:rsidRPr="00BA69AE" w:rsidRDefault="00D92D40" w:rsidP="000F22A7">
            <w:pPr>
              <w:jc w:val="both"/>
              <w:rPr>
                <w:lang/>
              </w:rPr>
            </w:pPr>
            <w:r w:rsidRPr="00BA69AE">
              <w:rPr>
                <w:lang/>
              </w:rPr>
              <w:t>1) šeima ar asmuo įsigyja būstą nuosavybės teise, išskyrus atvejus, jeigu įsigyto būsto naudingasis plotas, tenkantis vienam šeimos nariui, yra mažesnis už nustatytą šio Įstatymo 8 straipsnio 1 dalyje;</w:t>
            </w:r>
          </w:p>
          <w:p w:rsidR="00D92D40" w:rsidRPr="00BA69AE" w:rsidRDefault="00D92D40" w:rsidP="000F22A7">
            <w:pPr>
              <w:jc w:val="both"/>
              <w:rPr>
                <w:bCs/>
                <w:u w:val="single"/>
                <w:lang/>
              </w:rPr>
            </w:pPr>
            <w:r w:rsidRPr="00BA69AE">
              <w:rPr>
                <w:u w:val="single"/>
                <w:lang/>
              </w:rPr>
              <w:t>2) šeimos ar asmens Gyventojų turto deklaravimo įstatymo nustatyta tvarka deklaruotas turimas turtas ar gautos pajamos už vienus metus (12 paskutinių mėnesių) viršija Vyriausybės pagal šio Įstatymo 8 straipsnio 1 dalies sąlygas nustatytus pajamų ir turto dydžius, išskyrus atvejus, kai socialinio būsto suteikimo metu gautos šeimos ar asmens pajamos</w:t>
            </w:r>
            <w:r w:rsidRPr="00BA69AE">
              <w:rPr>
                <w:u w:val="single"/>
              </w:rPr>
              <w:t xml:space="preserve"> ne daugiau kaip 5 procentais viršija </w:t>
            </w:r>
            <w:r w:rsidRPr="00BA69AE">
              <w:rPr>
                <w:u w:val="single"/>
                <w:lang/>
              </w:rPr>
              <w:t>Vyriausybės pagal šio Įstatymo 8 straipsnio 1 dalies sąlygas</w:t>
            </w:r>
            <w:r w:rsidRPr="00BA69AE">
              <w:rPr>
                <w:u w:val="single"/>
              </w:rPr>
              <w:t xml:space="preserve"> nustatytą pajamų dydį, ir</w:t>
            </w:r>
            <w:r w:rsidRPr="00BA69AE">
              <w:rPr>
                <w:bCs/>
                <w:u w:val="single"/>
                <w:lang/>
              </w:rPr>
              <w:t xml:space="preserve"> jeigu asmuo ar jo šeimos narys teisės aktų nustatyta tvarka yra įsiregistravęs teritorinėje darbo biržoje kaip bedarbis arba asmuo ar jo šeimos narys Neįgaliųjų socialinės integracijos įstatymo nustatyta tvarka yra pripažintas nedarbingu;</w:t>
            </w:r>
          </w:p>
          <w:p w:rsidR="00D92D40" w:rsidRPr="00BA69AE" w:rsidRDefault="00D92D40" w:rsidP="000F22A7">
            <w:pPr>
              <w:jc w:val="both"/>
              <w:rPr>
                <w:lang/>
              </w:rPr>
            </w:pPr>
            <w:r w:rsidRPr="00BA69AE">
              <w:rPr>
                <w:lang/>
              </w:rPr>
              <w:t>3) miršta į sąrašą įsirašęs asmuo;</w:t>
            </w:r>
          </w:p>
          <w:p w:rsidR="00D92D40" w:rsidRPr="00BA69AE" w:rsidRDefault="00D92D40" w:rsidP="000F22A7">
            <w:pPr>
              <w:jc w:val="both"/>
              <w:rPr>
                <w:lang/>
              </w:rPr>
            </w:pPr>
            <w:r w:rsidRPr="00BA69AE">
              <w:rPr>
                <w:lang/>
              </w:rPr>
              <w:t>4) šeima (visi šeimos nariai) ar asmuo išvyksta nuolat gyventi į kitos savivaldybės ar valstybės teritoriją;</w:t>
            </w:r>
          </w:p>
          <w:p w:rsidR="00D92D40" w:rsidRPr="00BA69AE" w:rsidRDefault="00D92D40" w:rsidP="000F22A7">
            <w:pPr>
              <w:pStyle w:val="Pasiulymai2"/>
              <w:widowControl w:val="0"/>
              <w:suppressAutoHyphens/>
              <w:rPr>
                <w:rFonts w:eastAsia="Lucida Sans Unicode"/>
                <w:bCs w:val="0"/>
                <w:lang/>
              </w:rPr>
            </w:pPr>
            <w:r w:rsidRPr="00BA69AE">
              <w:rPr>
                <w:rFonts w:eastAsia="Lucida Sans Unicode"/>
                <w:bCs w:val="0"/>
                <w:lang/>
              </w:rPr>
              <w:t>5) šeimai ar asmeniui jau išnuomotas socialinis būstas, išskyrus socialinio būsto nuomininkus, įrašytus į šio Įstatymo 11 straipsnio 2 dalies 6 punkte nurodytą sąrašą;</w:t>
            </w:r>
          </w:p>
          <w:p w:rsidR="00D92D40" w:rsidRPr="00BA69AE" w:rsidRDefault="00D92D40" w:rsidP="000F22A7">
            <w:pPr>
              <w:jc w:val="both"/>
              <w:rPr>
                <w:lang/>
              </w:rPr>
            </w:pPr>
            <w:r w:rsidRPr="00BA69AE">
              <w:rPr>
                <w:lang/>
              </w:rPr>
              <w:t>6) šeimai ar asmeniui suteiktas valstybės remiamas būsto kreditas ir apmokėta subsidija būsto kredito daliai apmokėti;</w:t>
            </w:r>
          </w:p>
          <w:p w:rsidR="00D92D40" w:rsidRPr="00BA69AE" w:rsidRDefault="00D92D40" w:rsidP="000F22A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cs="Times New Roman"/>
                <w:sz w:val="24"/>
                <w:szCs w:val="24"/>
              </w:rPr>
            </w:pPr>
            <w:r w:rsidRPr="00BA69AE">
              <w:rPr>
                <w:rFonts w:ascii="Times New Roman" w:hAnsi="Times New Roman" w:cs="Times New Roman"/>
                <w:sz w:val="24"/>
                <w:szCs w:val="24"/>
                <w:lang/>
              </w:rPr>
              <w:t xml:space="preserve">7) šeima ar asmuo pateikia savivaldybės </w:t>
            </w:r>
            <w:r w:rsidRPr="00BA69AE">
              <w:rPr>
                <w:rFonts w:ascii="Times New Roman" w:hAnsi="Times New Roman" w:cs="Times New Roman"/>
                <w:sz w:val="24"/>
                <w:szCs w:val="24"/>
                <w:lang/>
              </w:rPr>
              <w:lastRenderedPageBreak/>
              <w:t>vykdomajai institucijai rašytinį prašymą išbraukti</w:t>
            </w:r>
            <w:r w:rsidRPr="00BA69AE">
              <w:rPr>
                <w:rFonts w:ascii="Times New Roman" w:hAnsi="Times New Roman" w:cs="Times New Roman"/>
                <w:b/>
                <w:bCs/>
                <w:sz w:val="24"/>
                <w:szCs w:val="24"/>
                <w:lang/>
              </w:rPr>
              <w:t xml:space="preserve"> </w:t>
            </w:r>
            <w:r w:rsidRPr="00BA69AE">
              <w:rPr>
                <w:rFonts w:ascii="Times New Roman" w:hAnsi="Times New Roman" w:cs="Times New Roman"/>
                <w:sz w:val="24"/>
                <w:szCs w:val="24"/>
                <w:lang/>
              </w:rPr>
              <w:t>iš socialinio būsto nuomos sąrašo.</w:t>
            </w:r>
          </w:p>
        </w:tc>
        <w:tc>
          <w:tcPr>
            <w:tcW w:w="4927" w:type="dxa"/>
            <w:tcBorders>
              <w:top w:val="nil"/>
            </w:tcBorders>
            <w:shd w:val="clear" w:color="auto" w:fill="auto"/>
          </w:tcPr>
          <w:p w:rsidR="00D92D40" w:rsidRPr="00BA69AE" w:rsidRDefault="00D92D40" w:rsidP="000F22A7">
            <w:pPr>
              <w:jc w:val="both"/>
            </w:pPr>
            <w:r w:rsidRPr="00BA69AE">
              <w:lastRenderedPageBreak/>
              <w:t xml:space="preserve">17. Asmenys (šeimos) išbraukiami iš asmenų (šeimų), turinčių teisę į socialinį būstą, sąrašų savivaldybės administracijos direktoriaus įsakymu, jeigu: </w:t>
            </w:r>
          </w:p>
          <w:p w:rsidR="00D92D40" w:rsidRPr="00BA69AE" w:rsidRDefault="00D92D40" w:rsidP="000F22A7">
            <w:pPr>
              <w:jc w:val="both"/>
            </w:pPr>
            <w:r w:rsidRPr="00BA69AE">
              <w:t xml:space="preserve">17.1. asmuo pateikė raštišką prašymą išbraukti iš sąrašo; </w:t>
            </w:r>
          </w:p>
          <w:p w:rsidR="00D92D40" w:rsidRPr="00BA69AE" w:rsidRDefault="00D92D40" w:rsidP="000F22A7">
            <w:pPr>
              <w:jc w:val="both"/>
            </w:pPr>
            <w:r w:rsidRPr="00BA69AE">
              <w:t xml:space="preserve">17.2. šeima (visi šeimos nariai) ar asmuo išvyksta nuolat gyventi į kitos savivaldybės ar valstybės teritoriją; </w:t>
            </w:r>
          </w:p>
          <w:p w:rsidR="00D92D40" w:rsidRPr="00BA69AE" w:rsidRDefault="00D92D40" w:rsidP="000F22A7">
            <w:pPr>
              <w:jc w:val="both"/>
            </w:pPr>
            <w:r w:rsidRPr="00BA69AE">
              <w:t xml:space="preserve">17.3. asmuo mirė ir nepalieka kartu gyvenančių šeimos narių; </w:t>
            </w:r>
          </w:p>
          <w:p w:rsidR="00D92D40" w:rsidRPr="00BA69AE" w:rsidRDefault="00D92D40" w:rsidP="000F22A7">
            <w:pPr>
              <w:jc w:val="both"/>
            </w:pPr>
            <w:r w:rsidRPr="00BA69AE">
              <w:t xml:space="preserve">17.4. asmeniui išnuomojamas socialinis būstas; </w:t>
            </w:r>
          </w:p>
          <w:p w:rsidR="00D92D40" w:rsidRPr="00BA69AE" w:rsidRDefault="00D92D40" w:rsidP="000F22A7">
            <w:pPr>
              <w:jc w:val="both"/>
            </w:pPr>
            <w:r w:rsidRPr="00BA69AE">
              <w:t xml:space="preserve">17.5. šeima ar asmuo įsigyja būstą nuosavybės teise, išskyrus atvejus, jeigu įsigyto būsto naudingasis plotas, tenkantis vienam šeimos nariui, yra mažesnis už nustatytą šio tvarkos aprašo 9 punkte; </w:t>
            </w:r>
          </w:p>
          <w:p w:rsidR="00D92D40" w:rsidRPr="00BA69AE" w:rsidRDefault="00D92D40" w:rsidP="000F22A7">
            <w:pPr>
              <w:jc w:val="both"/>
            </w:pPr>
            <w:r w:rsidRPr="00BA69AE">
              <w:t>17.6. šeimai ar asmeniui suteiktas valstybės remiamas būsto kreditas ir apmokėta subsidija būsto kredito daliai;</w:t>
            </w:r>
          </w:p>
          <w:p w:rsidR="00D92D40" w:rsidRPr="00BA69AE" w:rsidRDefault="00D92D40" w:rsidP="000F22A7">
            <w:pPr>
              <w:jc w:val="both"/>
              <w:rPr>
                <w:u w:val="single"/>
              </w:rPr>
            </w:pPr>
            <w:r w:rsidRPr="00BA69AE">
              <w:rPr>
                <w:u w:val="single"/>
              </w:rPr>
              <w:t>17.7. asmenys, neatsiliepę po antro kvietimo registruotu laišku atvykti ir patikslinti pageidaujamą valstybės paramos formą, jei yra dokumentai apie tų laiškų įteikimą.</w:t>
            </w:r>
          </w:p>
          <w:p w:rsidR="00D92D40" w:rsidRPr="00BA69AE" w:rsidRDefault="00D92D40" w:rsidP="000F22A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cs="Times New Roman"/>
                <w:sz w:val="24"/>
                <w:szCs w:val="24"/>
              </w:rPr>
            </w:pPr>
          </w:p>
        </w:tc>
      </w:tr>
    </w:tbl>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BA69AE">
        <w:rPr>
          <w:rFonts w:ascii="Times New Roman" w:hAnsi="Times New Roman" w:cs="Times New Roman"/>
          <w:sz w:val="24"/>
          <w:szCs w:val="24"/>
        </w:rPr>
        <w:t>Įvertinus nurodytus nukrypimų nuo įstatyminio reglamentavimo atvejus, darytina išvada, kad pasirinktas įstatymuose numatytos diskrecijos realizavimo būdas yra keistinas. Be to, perraš</w:t>
      </w:r>
      <w:r w:rsidR="00E95E7F">
        <w:rPr>
          <w:rFonts w:ascii="Times New Roman" w:hAnsi="Times New Roman" w:cs="Times New Roman"/>
          <w:sz w:val="24"/>
          <w:szCs w:val="24"/>
        </w:rPr>
        <w:t>ant</w:t>
      </w:r>
      <w:r w:rsidRPr="00BA69AE">
        <w:rPr>
          <w:rFonts w:ascii="Times New Roman" w:hAnsi="Times New Roman" w:cs="Times New Roman"/>
          <w:sz w:val="24"/>
          <w:szCs w:val="24"/>
        </w:rPr>
        <w:t xml:space="preserve"> įstatymines normas, įstatymų pateikimo atvejais susiduriama su poreikiu keisti Savivaldybės teisės aktus. </w:t>
      </w:r>
      <w:r w:rsidR="00E95E7F">
        <w:rPr>
          <w:rFonts w:ascii="Times New Roman" w:hAnsi="Times New Roman" w:cs="Times New Roman"/>
          <w:sz w:val="24"/>
          <w:szCs w:val="24"/>
        </w:rPr>
        <w:t>Priešingu atveju</w:t>
      </w:r>
      <w:r w:rsidRPr="00BA69AE">
        <w:rPr>
          <w:rFonts w:ascii="Times New Roman" w:hAnsi="Times New Roman" w:cs="Times New Roman"/>
          <w:sz w:val="24"/>
          <w:szCs w:val="24"/>
        </w:rPr>
        <w:t xml:space="preserve"> galimos normų kolizijos, kurios </w:t>
      </w:r>
      <w:r w:rsidR="00E95E7F">
        <w:rPr>
          <w:rFonts w:ascii="Times New Roman" w:hAnsi="Times New Roman" w:cs="Times New Roman"/>
          <w:sz w:val="24"/>
          <w:szCs w:val="24"/>
        </w:rPr>
        <w:t>nedidina</w:t>
      </w:r>
      <w:r w:rsidRPr="00BA69AE">
        <w:rPr>
          <w:rFonts w:ascii="Times New Roman" w:hAnsi="Times New Roman" w:cs="Times New Roman"/>
          <w:sz w:val="24"/>
          <w:szCs w:val="24"/>
        </w:rPr>
        <w:t xml:space="preserve"> Savivaldybės veikl</w:t>
      </w:r>
      <w:r w:rsidR="00E95E7F">
        <w:rPr>
          <w:rFonts w:ascii="Times New Roman" w:hAnsi="Times New Roman" w:cs="Times New Roman"/>
          <w:sz w:val="24"/>
          <w:szCs w:val="24"/>
        </w:rPr>
        <w:t>os skaidrumo</w:t>
      </w:r>
      <w:r w:rsidRPr="00BA69AE">
        <w:rPr>
          <w:rFonts w:ascii="Times New Roman" w:hAnsi="Times New Roman" w:cs="Times New Roman"/>
          <w:sz w:val="24"/>
          <w:szCs w:val="24"/>
        </w:rPr>
        <w:t xml:space="preserve">. Todėl </w:t>
      </w:r>
      <w:r w:rsidR="00E95E7F">
        <w:rPr>
          <w:rFonts w:ascii="Times New Roman" w:hAnsi="Times New Roman" w:cs="Times New Roman"/>
          <w:sz w:val="24"/>
          <w:szCs w:val="24"/>
        </w:rPr>
        <w:t>m</w:t>
      </w:r>
      <w:r w:rsidRPr="00BA69AE">
        <w:rPr>
          <w:rFonts w:ascii="Times New Roman" w:hAnsi="Times New Roman" w:cs="Times New Roman"/>
          <w:sz w:val="24"/>
          <w:szCs w:val="24"/>
        </w:rPr>
        <w:t>anytina, kad tikslingiau savivaldybės lygmens aktuose apsiriboti tik procedūr</w:t>
      </w:r>
      <w:r w:rsidRPr="00887BA0">
        <w:rPr>
          <w:rFonts w:ascii="Times New Roman" w:hAnsi="Times New Roman" w:cs="Times New Roman"/>
          <w:sz w:val="24"/>
          <w:szCs w:val="24"/>
        </w:rPr>
        <w:t>iniais</w:t>
      </w:r>
      <w:r w:rsidRPr="00BA69AE">
        <w:rPr>
          <w:rFonts w:ascii="Times New Roman" w:hAnsi="Times New Roman" w:cs="Times New Roman"/>
          <w:sz w:val="24"/>
          <w:szCs w:val="24"/>
        </w:rPr>
        <w:t xml:space="preserve"> klausimais, numatant įstatymų įgyvendinimo tvarką.</w:t>
      </w:r>
    </w:p>
    <w:p w:rsidR="005F5ECC" w:rsidRPr="00BA69AE" w:rsidRDefault="005F5ECC"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BA69AE">
        <w:rPr>
          <w:rFonts w:ascii="Times New Roman" w:hAnsi="Times New Roman" w:cs="Times New Roman"/>
          <w:sz w:val="24"/>
          <w:szCs w:val="24"/>
        </w:rPr>
        <w:t>REKOMENDACIJA.</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BA69AE">
        <w:rPr>
          <w:rFonts w:ascii="Times New Roman" w:hAnsi="Times New Roman" w:cs="Times New Roman"/>
          <w:sz w:val="24"/>
          <w:szCs w:val="24"/>
        </w:rPr>
        <w:t xml:space="preserve">Atlikti analizuojamas Savivaldybės veiklos sritis reglamentuojančių Savivaldybės teisės aktų pakeitimus pašalinant prieštaravimus įstatymams ir kitus </w:t>
      </w:r>
      <w:bookmarkStart w:id="24" w:name="OLE_LINK8"/>
      <w:r w:rsidRPr="00BA69AE">
        <w:rPr>
          <w:rFonts w:ascii="Times New Roman" w:hAnsi="Times New Roman" w:cs="Times New Roman"/>
          <w:sz w:val="24"/>
          <w:szCs w:val="24"/>
        </w:rPr>
        <w:t>įstatymo įgyvendinamiesiems teisės aktams nebūdingus požymius</w:t>
      </w:r>
      <w:bookmarkEnd w:id="24"/>
      <w:r w:rsidRPr="00BA69AE">
        <w:rPr>
          <w:rFonts w:ascii="Times New Roman" w:hAnsi="Times New Roman" w:cs="Times New Roman"/>
          <w:sz w:val="24"/>
          <w:szCs w:val="24"/>
        </w:rPr>
        <w:t>.</w:t>
      </w: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p>
    <w:p w:rsidR="00D92D40" w:rsidRPr="00BA69AE" w:rsidRDefault="00D92D40" w:rsidP="00D92D4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highlight w:val="yellow"/>
        </w:rPr>
      </w:pPr>
    </w:p>
    <w:p w:rsidR="00E231CD" w:rsidRPr="00BA69AE" w:rsidRDefault="00E231CD" w:rsidP="00F411A4">
      <w:pPr>
        <w:spacing w:line="360" w:lineRule="auto"/>
        <w:ind w:firstLine="851"/>
        <w:jc w:val="both"/>
      </w:pPr>
    </w:p>
    <w:p w:rsidR="00F411A4" w:rsidRPr="00BA69AE" w:rsidRDefault="00F411A4" w:rsidP="00F411A4">
      <w:pPr>
        <w:spacing w:line="360" w:lineRule="auto"/>
        <w:ind w:firstLine="851"/>
        <w:jc w:val="both"/>
      </w:pPr>
    </w:p>
    <w:p w:rsidR="00843BE0" w:rsidRPr="00BA69AE" w:rsidRDefault="00843BE0" w:rsidP="00C55D01">
      <w:pPr>
        <w:spacing w:line="360" w:lineRule="auto"/>
        <w:ind w:firstLine="720"/>
        <w:jc w:val="both"/>
        <w:rPr>
          <w:color w:val="000000"/>
          <w:shd w:val="clear" w:color="auto" w:fill="FFFFFF"/>
        </w:rPr>
      </w:pPr>
    </w:p>
    <w:p w:rsidR="00AE3641" w:rsidRPr="00BA69AE" w:rsidRDefault="00AE3641" w:rsidP="00035F54">
      <w:pPr>
        <w:jc w:val="center"/>
        <w:rPr>
          <w:b/>
        </w:rPr>
      </w:pPr>
    </w:p>
    <w:p w:rsidR="00D34DCB" w:rsidRPr="00BA69AE" w:rsidRDefault="00D34DCB" w:rsidP="00035F54">
      <w:pPr>
        <w:jc w:val="center"/>
        <w:rPr>
          <w:b/>
        </w:rPr>
      </w:pPr>
    </w:p>
    <w:p w:rsidR="00711517" w:rsidRPr="00BA69AE" w:rsidRDefault="00711517" w:rsidP="00035F54">
      <w:pPr>
        <w:jc w:val="center"/>
        <w:rPr>
          <w:b/>
        </w:rPr>
      </w:pPr>
    </w:p>
    <w:p w:rsidR="00711517" w:rsidRPr="00BA69AE" w:rsidRDefault="00711517" w:rsidP="00035F54">
      <w:pPr>
        <w:jc w:val="center"/>
        <w:rPr>
          <w:b/>
        </w:rPr>
      </w:pPr>
    </w:p>
    <w:p w:rsidR="00711517" w:rsidRPr="00BA69AE" w:rsidRDefault="00711517" w:rsidP="00035F54">
      <w:pPr>
        <w:jc w:val="center"/>
        <w:rPr>
          <w:b/>
        </w:rPr>
      </w:pPr>
    </w:p>
    <w:p w:rsidR="00711517" w:rsidRPr="00BA69AE" w:rsidRDefault="004A034C" w:rsidP="00035F54">
      <w:pPr>
        <w:jc w:val="center"/>
        <w:rPr>
          <w:b/>
        </w:rPr>
      </w:pPr>
      <w:r w:rsidRPr="00BA69AE">
        <w:rPr>
          <w:b/>
        </w:rPr>
        <w:br w:type="page"/>
      </w:r>
    </w:p>
    <w:p w:rsidR="00035F54" w:rsidRPr="00BA69AE" w:rsidRDefault="00CF662E" w:rsidP="00F120DD">
      <w:pPr>
        <w:spacing w:line="360" w:lineRule="auto"/>
        <w:ind w:firstLine="851"/>
        <w:jc w:val="center"/>
        <w:rPr>
          <w:b/>
        </w:rPr>
      </w:pPr>
      <w:r w:rsidRPr="00BA69AE">
        <w:rPr>
          <w:b/>
        </w:rPr>
        <w:t>6</w:t>
      </w:r>
      <w:r w:rsidR="00035F54" w:rsidRPr="00BA69AE">
        <w:rPr>
          <w:b/>
        </w:rPr>
        <w:t>. MOTYVUOTOS IŠVADOS</w:t>
      </w:r>
    </w:p>
    <w:p w:rsidR="00FB09AE" w:rsidRPr="00BA69AE" w:rsidRDefault="00FB09AE" w:rsidP="00F120DD">
      <w:pPr>
        <w:spacing w:line="360" w:lineRule="auto"/>
        <w:ind w:firstLine="851"/>
        <w:jc w:val="center"/>
        <w:rPr>
          <w:b/>
        </w:rPr>
      </w:pPr>
    </w:p>
    <w:p w:rsidR="00FB09AE" w:rsidRPr="00287D47" w:rsidRDefault="00F01092" w:rsidP="00F120DD">
      <w:pPr>
        <w:spacing w:line="360" w:lineRule="auto"/>
        <w:ind w:firstLine="851"/>
        <w:jc w:val="both"/>
        <w:outlineLvl w:val="0"/>
        <w:rPr>
          <w:i/>
        </w:rPr>
      </w:pPr>
      <w:r w:rsidRPr="00287D47">
        <w:rPr>
          <w:i/>
        </w:rPr>
        <w:t>6</w:t>
      </w:r>
      <w:r w:rsidR="00F411AB" w:rsidRPr="00287D47">
        <w:rPr>
          <w:i/>
        </w:rPr>
        <w:t>.</w:t>
      </w:r>
      <w:r w:rsidR="00AE3641" w:rsidRPr="00287D47">
        <w:rPr>
          <w:i/>
        </w:rPr>
        <w:t xml:space="preserve">1. Dėl </w:t>
      </w:r>
      <w:r w:rsidR="00F411AB" w:rsidRPr="00287D47">
        <w:rPr>
          <w:i/>
        </w:rPr>
        <w:t xml:space="preserve">korupcijos rizikos Savivaldybės nuosavybės teise ir kitais pagrindais valdomo </w:t>
      </w:r>
      <w:r w:rsidR="00F411AB" w:rsidRPr="00287D47">
        <w:rPr>
          <w:i/>
          <w:iCs/>
        </w:rPr>
        <w:t>ilgalaikio materialiojo turto (</w:t>
      </w:r>
      <w:r w:rsidR="00F411AB" w:rsidRPr="00287D47">
        <w:rPr>
          <w:i/>
        </w:rPr>
        <w:t>žemės sklypų, pastatų ir statinių)</w:t>
      </w:r>
      <w:r w:rsidR="00F411AB" w:rsidRPr="00287D47">
        <w:rPr>
          <w:i/>
          <w:iCs/>
        </w:rPr>
        <w:t xml:space="preserve"> </w:t>
      </w:r>
      <w:r w:rsidR="00F411AB" w:rsidRPr="00287D47">
        <w:rPr>
          <w:i/>
        </w:rPr>
        <w:t>pardavimo, nuomos bei perdavimo panaudos ir turto patikėjimo pagrindais srity</w:t>
      </w:r>
      <w:r w:rsidRPr="00287D47">
        <w:rPr>
          <w:i/>
        </w:rPr>
        <w:t>s</w:t>
      </w:r>
      <w:r w:rsidR="00F411AB" w:rsidRPr="00287D47">
        <w:rPr>
          <w:i/>
        </w:rPr>
        <w:t>e</w:t>
      </w:r>
    </w:p>
    <w:p w:rsidR="00F411AB" w:rsidRPr="00287D47" w:rsidRDefault="00F411AB" w:rsidP="00F120DD">
      <w:pPr>
        <w:pStyle w:val="PlainText"/>
        <w:spacing w:before="0" w:beforeAutospacing="0" w:after="0" w:afterAutospacing="0" w:line="360" w:lineRule="auto"/>
        <w:ind w:firstLine="851"/>
        <w:jc w:val="both"/>
        <w:rPr>
          <w:lang w:val="lt-LT"/>
        </w:rPr>
      </w:pPr>
      <w:r w:rsidRPr="00287D47">
        <w:rPr>
          <w:lang w:val="lt-LT"/>
        </w:rPr>
        <w:t xml:space="preserve">Išanalizavus Savivaldybės veiklą Savivaldybės nuosavybės teise ir kitais pagrindais valdomo </w:t>
      </w:r>
      <w:r w:rsidRPr="00287D47">
        <w:rPr>
          <w:iCs/>
          <w:lang w:val="lt-LT"/>
        </w:rPr>
        <w:t>ilgalaikio materialiojo turto (</w:t>
      </w:r>
      <w:r w:rsidRPr="00287D47">
        <w:rPr>
          <w:lang w:val="lt-LT"/>
        </w:rPr>
        <w:t>žemės sklypų, pastatų ir statinių)</w:t>
      </w:r>
      <w:r w:rsidRPr="00287D47">
        <w:rPr>
          <w:iCs/>
          <w:lang w:val="lt-LT"/>
        </w:rPr>
        <w:t xml:space="preserve"> </w:t>
      </w:r>
      <w:r w:rsidRPr="00287D47">
        <w:rPr>
          <w:lang w:val="lt-LT"/>
        </w:rPr>
        <w:t>pardavimo, nuomos bei perdavimo panaudos ir turto patikėjimo pagrindais srityse, galima teigti, kad minėto</w:t>
      </w:r>
      <w:r w:rsidR="00F01092" w:rsidRPr="00287D47">
        <w:rPr>
          <w:lang w:val="lt-LT"/>
        </w:rPr>
        <w:t>s</w:t>
      </w:r>
      <w:r w:rsidRPr="00287D47">
        <w:rPr>
          <w:lang w:val="lt-LT"/>
        </w:rPr>
        <w:t>e Savivaldybės veiklos srity</w:t>
      </w:r>
      <w:r w:rsidR="00F01092" w:rsidRPr="00287D47">
        <w:rPr>
          <w:lang w:val="lt-LT"/>
        </w:rPr>
        <w:t>s</w:t>
      </w:r>
      <w:r w:rsidRPr="00287D47">
        <w:rPr>
          <w:lang w:val="lt-LT"/>
        </w:rPr>
        <w:t>e yra korupcijos rizikos veiksnių, nes:</w:t>
      </w:r>
    </w:p>
    <w:p w:rsidR="00CF670E" w:rsidRPr="00287D47" w:rsidRDefault="00CF670E" w:rsidP="00F120DD">
      <w:pPr>
        <w:spacing w:line="360" w:lineRule="auto"/>
        <w:ind w:firstLine="851"/>
        <w:jc w:val="both"/>
      </w:pPr>
      <w:r w:rsidRPr="00287D47">
        <w:t xml:space="preserve">1. Esamas Savivaldybės turto privatizavimo komisijos veiklos reglamentavimas nėra išsamus bei </w:t>
      </w:r>
      <w:r w:rsidR="00BF7EFA" w:rsidRPr="00287D47">
        <w:t>neužtikrina vykdymo ir kontrolės funkcijų atskyrimo</w:t>
      </w:r>
      <w:r w:rsidRPr="00287D47">
        <w:t xml:space="preserve"> (motyvai išdėstyti </w:t>
      </w:r>
      <w:r w:rsidRPr="00287D47">
        <w:rPr>
          <w:i/>
        </w:rPr>
        <w:t>3.1</w:t>
      </w:r>
      <w:r w:rsidR="00A62859" w:rsidRPr="00287D47">
        <w:t xml:space="preserve"> skyriuje</w:t>
      </w:r>
      <w:r w:rsidRPr="00287D47">
        <w:rPr>
          <w:i/>
        </w:rPr>
        <w:t xml:space="preserve"> </w:t>
      </w:r>
      <w:r w:rsidR="00A62859" w:rsidRPr="00287D47">
        <w:rPr>
          <w:i/>
        </w:rPr>
        <w:t>„</w:t>
      </w:r>
      <w:r w:rsidRPr="00287D47">
        <w:rPr>
          <w:i/>
        </w:rPr>
        <w:t xml:space="preserve">Savivaldybės nuosavybės teise ir kitais pagrindais valdomo </w:t>
      </w:r>
      <w:r w:rsidRPr="00287D47">
        <w:rPr>
          <w:i/>
          <w:iCs/>
        </w:rPr>
        <w:t>ilgalaikio materialiojo turto (</w:t>
      </w:r>
      <w:r w:rsidRPr="00287D47">
        <w:rPr>
          <w:i/>
        </w:rPr>
        <w:t>žemės sklypų, pastatų ir statinių)</w:t>
      </w:r>
      <w:r w:rsidRPr="00287D47">
        <w:rPr>
          <w:i/>
          <w:iCs/>
        </w:rPr>
        <w:t xml:space="preserve"> </w:t>
      </w:r>
      <w:r w:rsidRPr="00287D47">
        <w:rPr>
          <w:i/>
        </w:rPr>
        <w:t>pardavimas</w:t>
      </w:r>
      <w:r w:rsidR="00A62859" w:rsidRPr="00287D47">
        <w:t>“</w:t>
      </w:r>
      <w:r w:rsidRPr="00287D47">
        <w:t xml:space="preserve">, </w:t>
      </w:r>
      <w:r w:rsidR="00287D47" w:rsidRPr="00287D47">
        <w:t>5 – 9</w:t>
      </w:r>
      <w:r w:rsidRPr="00287D47">
        <w:t xml:space="preserve"> psl.)</w:t>
      </w:r>
      <w:r w:rsidR="00D74030" w:rsidRPr="00287D47">
        <w:t>.</w:t>
      </w:r>
    </w:p>
    <w:p w:rsidR="00CF670E" w:rsidRPr="00287D47" w:rsidRDefault="00CF670E" w:rsidP="00F120DD">
      <w:pPr>
        <w:spacing w:line="360" w:lineRule="auto"/>
        <w:ind w:firstLine="851"/>
        <w:jc w:val="both"/>
      </w:pPr>
      <w:r w:rsidRPr="00287D47">
        <w:t xml:space="preserve">2. Esamame Savivaldybės nuosavybės teise valdomo turto nuomos reglamentavime nustatyta normų kolizija, be to, nėra užtikrinamas pakankamas visuomenės informavimas, privačių ir viešųjų interesų konfliktų išvengimo mechanizmas </w:t>
      </w:r>
      <w:r w:rsidR="00223D68" w:rsidRPr="00287D47">
        <w:t xml:space="preserve">ir </w:t>
      </w:r>
      <w:r w:rsidRPr="00287D47">
        <w:t>nuomos sutarties šalių lygiateisiškumas (</w:t>
      </w:r>
      <w:r w:rsidR="00285E5D" w:rsidRPr="00287D47">
        <w:t xml:space="preserve">motyvai išdėstyti </w:t>
      </w:r>
      <w:r w:rsidR="00285E5D" w:rsidRPr="00287D47">
        <w:rPr>
          <w:i/>
        </w:rPr>
        <w:t>3.</w:t>
      </w:r>
      <w:r w:rsidRPr="00287D47">
        <w:rPr>
          <w:i/>
        </w:rPr>
        <w:t>2</w:t>
      </w:r>
      <w:r w:rsidRPr="00287D47">
        <w:t xml:space="preserve"> </w:t>
      </w:r>
      <w:r w:rsidR="00A62859" w:rsidRPr="00287D47">
        <w:t>skyriuje „</w:t>
      </w:r>
      <w:r w:rsidRPr="00287D47">
        <w:rPr>
          <w:i/>
        </w:rPr>
        <w:t xml:space="preserve">Savivaldybės nuosavybės teise ir kitais pagrindais valdomo </w:t>
      </w:r>
      <w:r w:rsidRPr="00287D47">
        <w:rPr>
          <w:i/>
          <w:iCs/>
        </w:rPr>
        <w:t>ilgalaikio materialiojo turto (</w:t>
      </w:r>
      <w:r w:rsidRPr="00287D47">
        <w:rPr>
          <w:i/>
        </w:rPr>
        <w:t>žemės sklypų, pastatų ir statinių)</w:t>
      </w:r>
      <w:r w:rsidRPr="00287D47">
        <w:rPr>
          <w:i/>
          <w:iCs/>
        </w:rPr>
        <w:t xml:space="preserve"> </w:t>
      </w:r>
      <w:r w:rsidRPr="00287D47">
        <w:rPr>
          <w:i/>
        </w:rPr>
        <w:t>nuoma</w:t>
      </w:r>
      <w:r w:rsidR="00A62859" w:rsidRPr="00287D47">
        <w:rPr>
          <w:i/>
        </w:rPr>
        <w:t>“</w:t>
      </w:r>
      <w:r w:rsidR="00285E5D" w:rsidRPr="00287D47">
        <w:t xml:space="preserve">, </w:t>
      </w:r>
      <w:r w:rsidR="00287D47" w:rsidRPr="00287D47">
        <w:t xml:space="preserve">9 – 13 </w:t>
      </w:r>
      <w:r w:rsidR="00285E5D" w:rsidRPr="00287D47">
        <w:t>psl.</w:t>
      </w:r>
      <w:r w:rsidRPr="00287D47">
        <w:t>)</w:t>
      </w:r>
      <w:r w:rsidR="00D74030" w:rsidRPr="00287D47">
        <w:t>.</w:t>
      </w:r>
    </w:p>
    <w:p w:rsidR="00CF670E" w:rsidRPr="00287D47" w:rsidRDefault="004D2E53" w:rsidP="00F120D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287D47">
        <w:rPr>
          <w:rFonts w:ascii="Times New Roman" w:hAnsi="Times New Roman" w:cs="Times New Roman"/>
          <w:sz w:val="24"/>
          <w:szCs w:val="24"/>
        </w:rPr>
        <w:t xml:space="preserve">3. </w:t>
      </w:r>
      <w:r w:rsidR="00CF670E" w:rsidRPr="00287D47">
        <w:rPr>
          <w:rFonts w:ascii="Times New Roman" w:hAnsi="Times New Roman" w:cs="Times New Roman"/>
          <w:sz w:val="24"/>
          <w:szCs w:val="24"/>
        </w:rPr>
        <w:t xml:space="preserve">Savivaldybės nustatytas turto perdavimo panaudos pagrindais reglamentavimas nevisiškai atitinka Turto valdymo, naudojimo ir disponavimo juo įstatymo normas </w:t>
      </w:r>
      <w:r w:rsidR="00223D68" w:rsidRPr="00287D47">
        <w:rPr>
          <w:rFonts w:ascii="Times New Roman" w:hAnsi="Times New Roman" w:cs="Times New Roman"/>
          <w:sz w:val="24"/>
          <w:szCs w:val="24"/>
        </w:rPr>
        <w:t xml:space="preserve">ir </w:t>
      </w:r>
      <w:r w:rsidR="00CF670E" w:rsidRPr="00287D47">
        <w:rPr>
          <w:rFonts w:ascii="Times New Roman" w:hAnsi="Times New Roman" w:cs="Times New Roman"/>
          <w:sz w:val="24"/>
          <w:szCs w:val="24"/>
        </w:rPr>
        <w:t>suteikia neribotą diskreciją Savivaldybės atsakingiems</w:t>
      </w:r>
      <w:r w:rsidRPr="00287D47">
        <w:rPr>
          <w:rFonts w:ascii="Times New Roman" w:hAnsi="Times New Roman" w:cs="Times New Roman"/>
          <w:sz w:val="24"/>
          <w:szCs w:val="24"/>
        </w:rPr>
        <w:t xml:space="preserve"> darbuotojams</w:t>
      </w:r>
      <w:r w:rsidR="00CF670E" w:rsidRPr="00287D47">
        <w:rPr>
          <w:rFonts w:ascii="Times New Roman" w:hAnsi="Times New Roman" w:cs="Times New Roman"/>
          <w:sz w:val="24"/>
          <w:szCs w:val="24"/>
        </w:rPr>
        <w:t xml:space="preserve"> (</w:t>
      </w:r>
      <w:r w:rsidRPr="00287D47">
        <w:rPr>
          <w:rFonts w:ascii="Times New Roman" w:hAnsi="Times New Roman" w:cs="Times New Roman"/>
          <w:sz w:val="24"/>
          <w:szCs w:val="24"/>
        </w:rPr>
        <w:t xml:space="preserve">motyvai išdėstyti </w:t>
      </w:r>
      <w:r w:rsidRPr="00287D47">
        <w:rPr>
          <w:rFonts w:ascii="Times New Roman" w:hAnsi="Times New Roman" w:cs="Times New Roman"/>
          <w:i/>
          <w:sz w:val="24"/>
          <w:szCs w:val="24"/>
        </w:rPr>
        <w:t>3.</w:t>
      </w:r>
      <w:r w:rsidR="00CF670E" w:rsidRPr="00287D47">
        <w:rPr>
          <w:rFonts w:ascii="Times New Roman" w:hAnsi="Times New Roman" w:cs="Times New Roman"/>
          <w:i/>
          <w:sz w:val="24"/>
          <w:szCs w:val="24"/>
        </w:rPr>
        <w:t xml:space="preserve">3 </w:t>
      </w:r>
      <w:r w:rsidR="00A62859" w:rsidRPr="00287D47">
        <w:rPr>
          <w:rFonts w:ascii="Times New Roman" w:hAnsi="Times New Roman" w:cs="Times New Roman"/>
          <w:sz w:val="24"/>
          <w:szCs w:val="24"/>
        </w:rPr>
        <w:t>skyriuje</w:t>
      </w:r>
      <w:r w:rsidR="00A62859" w:rsidRPr="00287D47">
        <w:rPr>
          <w:rFonts w:ascii="Times New Roman" w:hAnsi="Times New Roman" w:cs="Times New Roman"/>
          <w:i/>
          <w:sz w:val="24"/>
          <w:szCs w:val="24"/>
        </w:rPr>
        <w:t xml:space="preserve"> „</w:t>
      </w:r>
      <w:r w:rsidR="00CF670E" w:rsidRPr="00287D47">
        <w:rPr>
          <w:rFonts w:ascii="Times New Roman" w:hAnsi="Times New Roman" w:cs="Times New Roman"/>
          <w:i/>
          <w:sz w:val="24"/>
          <w:szCs w:val="24"/>
        </w:rPr>
        <w:t xml:space="preserve">Savivaldybės nuosavybės teise ir kitais pagrindais valdomo </w:t>
      </w:r>
      <w:r w:rsidR="00CF670E" w:rsidRPr="00287D47">
        <w:rPr>
          <w:rFonts w:ascii="Times New Roman" w:hAnsi="Times New Roman" w:cs="Times New Roman"/>
          <w:i/>
          <w:iCs/>
          <w:sz w:val="24"/>
          <w:szCs w:val="24"/>
        </w:rPr>
        <w:t>ilgalaikio materialiojo turto (</w:t>
      </w:r>
      <w:r w:rsidR="00CF670E" w:rsidRPr="00287D47">
        <w:rPr>
          <w:rFonts w:ascii="Times New Roman" w:hAnsi="Times New Roman" w:cs="Times New Roman"/>
          <w:i/>
          <w:sz w:val="24"/>
          <w:szCs w:val="24"/>
        </w:rPr>
        <w:t>žemės sklypų, pastatų ir statinių) perdavimas panaudos pagrindai</w:t>
      </w:r>
      <w:r w:rsidRPr="00287D47">
        <w:rPr>
          <w:rFonts w:ascii="Times New Roman" w:hAnsi="Times New Roman" w:cs="Times New Roman"/>
          <w:i/>
          <w:sz w:val="24"/>
          <w:szCs w:val="24"/>
        </w:rPr>
        <w:t>s</w:t>
      </w:r>
      <w:r w:rsidR="00A62859" w:rsidRPr="00287D47">
        <w:rPr>
          <w:rFonts w:ascii="Times New Roman" w:hAnsi="Times New Roman" w:cs="Times New Roman"/>
          <w:i/>
          <w:sz w:val="24"/>
          <w:szCs w:val="24"/>
        </w:rPr>
        <w:t>“</w:t>
      </w:r>
      <w:r w:rsidRPr="00287D47">
        <w:rPr>
          <w:rFonts w:ascii="Times New Roman" w:hAnsi="Times New Roman" w:cs="Times New Roman"/>
          <w:sz w:val="24"/>
          <w:szCs w:val="24"/>
        </w:rPr>
        <w:t xml:space="preserve">, </w:t>
      </w:r>
      <w:r w:rsidR="00287D47" w:rsidRPr="00287D47">
        <w:rPr>
          <w:rFonts w:ascii="Times New Roman" w:hAnsi="Times New Roman" w:cs="Times New Roman"/>
          <w:sz w:val="24"/>
          <w:szCs w:val="24"/>
        </w:rPr>
        <w:t xml:space="preserve">13 – 16 </w:t>
      </w:r>
      <w:r w:rsidRPr="00287D47">
        <w:rPr>
          <w:rFonts w:ascii="Times New Roman" w:hAnsi="Times New Roman" w:cs="Times New Roman"/>
          <w:sz w:val="24"/>
          <w:szCs w:val="24"/>
        </w:rPr>
        <w:t>psl.</w:t>
      </w:r>
      <w:r w:rsidR="00CF670E" w:rsidRPr="00287D47">
        <w:rPr>
          <w:rFonts w:ascii="Times New Roman" w:hAnsi="Times New Roman" w:cs="Times New Roman"/>
          <w:sz w:val="24"/>
          <w:szCs w:val="24"/>
        </w:rPr>
        <w:t>)</w:t>
      </w:r>
      <w:r w:rsidR="00D74030" w:rsidRPr="00287D47">
        <w:rPr>
          <w:rFonts w:ascii="Times New Roman" w:hAnsi="Times New Roman" w:cs="Times New Roman"/>
          <w:sz w:val="24"/>
          <w:szCs w:val="24"/>
        </w:rPr>
        <w:t>.</w:t>
      </w:r>
    </w:p>
    <w:p w:rsidR="00CF670E" w:rsidRPr="00287D47" w:rsidRDefault="004D2E53" w:rsidP="00F120D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287D47">
        <w:rPr>
          <w:rFonts w:ascii="Times New Roman" w:hAnsi="Times New Roman" w:cs="Times New Roman"/>
          <w:sz w:val="24"/>
          <w:szCs w:val="24"/>
        </w:rPr>
        <w:t xml:space="preserve">4. </w:t>
      </w:r>
      <w:r w:rsidR="00CF670E" w:rsidRPr="00287D47">
        <w:rPr>
          <w:rFonts w:ascii="Times New Roman" w:hAnsi="Times New Roman" w:cs="Times New Roman"/>
          <w:sz w:val="24"/>
          <w:szCs w:val="24"/>
        </w:rPr>
        <w:t xml:space="preserve">Neužtikrinama pakankama Savivaldybės nuosavybės teise ir kitais pagrindais valdomo </w:t>
      </w:r>
      <w:r w:rsidR="00CF670E" w:rsidRPr="00287D47">
        <w:rPr>
          <w:rFonts w:ascii="Times New Roman" w:hAnsi="Times New Roman" w:cs="Times New Roman"/>
          <w:iCs/>
          <w:sz w:val="24"/>
          <w:szCs w:val="24"/>
        </w:rPr>
        <w:t xml:space="preserve">ilgalaikio materialiojo turto </w:t>
      </w:r>
      <w:r w:rsidR="00CF670E" w:rsidRPr="00287D47">
        <w:rPr>
          <w:rFonts w:ascii="Times New Roman" w:hAnsi="Times New Roman" w:cs="Times New Roman"/>
          <w:sz w:val="24"/>
          <w:szCs w:val="24"/>
        </w:rPr>
        <w:t>perdavimo panaudos</w:t>
      </w:r>
      <w:r w:rsidR="00D74030" w:rsidRPr="00287D47">
        <w:rPr>
          <w:rFonts w:ascii="Times New Roman" w:hAnsi="Times New Roman" w:cs="Times New Roman"/>
          <w:sz w:val="24"/>
          <w:szCs w:val="24"/>
        </w:rPr>
        <w:t xml:space="preserve"> pagrindais visuomenės kontrolė</w:t>
      </w:r>
      <w:r w:rsidR="00CF670E" w:rsidRPr="00287D47">
        <w:rPr>
          <w:rFonts w:ascii="Times New Roman" w:hAnsi="Times New Roman" w:cs="Times New Roman"/>
          <w:sz w:val="24"/>
          <w:szCs w:val="24"/>
        </w:rPr>
        <w:t xml:space="preserve"> (</w:t>
      </w:r>
      <w:r w:rsidRPr="00287D47">
        <w:rPr>
          <w:rFonts w:ascii="Times New Roman" w:hAnsi="Times New Roman" w:cs="Times New Roman"/>
          <w:sz w:val="24"/>
          <w:szCs w:val="24"/>
        </w:rPr>
        <w:t xml:space="preserve">motyvai išdėstyti </w:t>
      </w:r>
      <w:r w:rsidRPr="00287D47">
        <w:rPr>
          <w:rFonts w:ascii="Times New Roman" w:hAnsi="Times New Roman" w:cs="Times New Roman"/>
          <w:i/>
          <w:sz w:val="24"/>
          <w:szCs w:val="24"/>
        </w:rPr>
        <w:t>3.</w:t>
      </w:r>
      <w:r w:rsidR="00CF670E" w:rsidRPr="00287D47">
        <w:rPr>
          <w:rFonts w:ascii="Times New Roman" w:hAnsi="Times New Roman" w:cs="Times New Roman"/>
          <w:i/>
          <w:sz w:val="24"/>
          <w:szCs w:val="24"/>
        </w:rPr>
        <w:t xml:space="preserve">3 </w:t>
      </w:r>
      <w:r w:rsidR="00A62859" w:rsidRPr="00287D47">
        <w:rPr>
          <w:rFonts w:ascii="Times New Roman" w:hAnsi="Times New Roman" w:cs="Times New Roman"/>
          <w:sz w:val="24"/>
          <w:szCs w:val="24"/>
        </w:rPr>
        <w:t>skyriuje „</w:t>
      </w:r>
      <w:r w:rsidR="00CF670E" w:rsidRPr="00287D47">
        <w:rPr>
          <w:rFonts w:ascii="Times New Roman" w:hAnsi="Times New Roman" w:cs="Times New Roman"/>
          <w:i/>
          <w:sz w:val="24"/>
          <w:szCs w:val="24"/>
        </w:rPr>
        <w:t xml:space="preserve">Savivaldybės nuosavybės teise ir kitais pagrindais valdomo </w:t>
      </w:r>
      <w:r w:rsidR="00CF670E" w:rsidRPr="00287D47">
        <w:rPr>
          <w:rFonts w:ascii="Times New Roman" w:hAnsi="Times New Roman" w:cs="Times New Roman"/>
          <w:i/>
          <w:iCs/>
          <w:sz w:val="24"/>
          <w:szCs w:val="24"/>
        </w:rPr>
        <w:t>ilgalaikio materialiojo turto (</w:t>
      </w:r>
      <w:r w:rsidR="00CF670E" w:rsidRPr="00287D47">
        <w:rPr>
          <w:rFonts w:ascii="Times New Roman" w:hAnsi="Times New Roman" w:cs="Times New Roman"/>
          <w:i/>
          <w:sz w:val="24"/>
          <w:szCs w:val="24"/>
        </w:rPr>
        <w:t>žemės sklypų, pastatų ir statinių) perdavimas panaudos pagrindais</w:t>
      </w:r>
      <w:r w:rsidR="00A62859" w:rsidRPr="00287D47">
        <w:rPr>
          <w:rFonts w:ascii="Times New Roman" w:hAnsi="Times New Roman" w:cs="Times New Roman"/>
          <w:i/>
          <w:sz w:val="24"/>
          <w:szCs w:val="24"/>
        </w:rPr>
        <w:t>“</w:t>
      </w:r>
      <w:r w:rsidRPr="00287D47">
        <w:rPr>
          <w:rFonts w:ascii="Times New Roman" w:hAnsi="Times New Roman" w:cs="Times New Roman"/>
          <w:sz w:val="24"/>
          <w:szCs w:val="24"/>
        </w:rPr>
        <w:t xml:space="preserve">, </w:t>
      </w:r>
      <w:r w:rsidR="00287D47" w:rsidRPr="00287D47">
        <w:rPr>
          <w:rFonts w:ascii="Times New Roman" w:hAnsi="Times New Roman" w:cs="Times New Roman"/>
          <w:sz w:val="24"/>
          <w:szCs w:val="24"/>
        </w:rPr>
        <w:t xml:space="preserve">13 – 16 </w:t>
      </w:r>
      <w:r w:rsidRPr="00287D47">
        <w:rPr>
          <w:rFonts w:ascii="Times New Roman" w:hAnsi="Times New Roman" w:cs="Times New Roman"/>
          <w:sz w:val="24"/>
          <w:szCs w:val="24"/>
        </w:rPr>
        <w:t>psl.</w:t>
      </w:r>
      <w:r w:rsidR="00CF670E" w:rsidRPr="00287D47">
        <w:rPr>
          <w:rFonts w:ascii="Times New Roman" w:hAnsi="Times New Roman" w:cs="Times New Roman"/>
          <w:sz w:val="24"/>
          <w:szCs w:val="24"/>
        </w:rPr>
        <w:t>).</w:t>
      </w:r>
    </w:p>
    <w:p w:rsidR="00CF670E" w:rsidRPr="00287D47" w:rsidRDefault="004D2E53" w:rsidP="00F120DD">
      <w:pPr>
        <w:spacing w:line="360" w:lineRule="auto"/>
        <w:ind w:firstLine="851"/>
        <w:jc w:val="both"/>
      </w:pPr>
      <w:r w:rsidRPr="00287D47">
        <w:t xml:space="preserve">5. </w:t>
      </w:r>
      <w:r w:rsidR="00CF670E" w:rsidRPr="00287D47">
        <w:t>Sprendimų dėl turto perdavimo patikėjimo pagrindais priėmimo tvarka ir Pavyzdinės turto patikėjimo sutarties sąlygos yra neišsamios ir sudaro sąlygas neribotai Savivaldybės atsakingų darbuotojų diskrecijai (</w:t>
      </w:r>
      <w:r w:rsidRPr="00287D47">
        <w:t xml:space="preserve">motyvai išdėstyti </w:t>
      </w:r>
      <w:r w:rsidR="00991C33" w:rsidRPr="00287D47">
        <w:rPr>
          <w:i/>
        </w:rPr>
        <w:t>3.</w:t>
      </w:r>
      <w:r w:rsidR="00CF670E" w:rsidRPr="00287D47">
        <w:rPr>
          <w:i/>
        </w:rPr>
        <w:t xml:space="preserve">4 </w:t>
      </w:r>
      <w:r w:rsidR="00A62859" w:rsidRPr="00287D47">
        <w:t>skyriuje „</w:t>
      </w:r>
      <w:r w:rsidR="00CF670E" w:rsidRPr="00287D47">
        <w:rPr>
          <w:i/>
        </w:rPr>
        <w:t xml:space="preserve">Savivaldybės nuosavybės teise ir kitais pagrindais valdomo </w:t>
      </w:r>
      <w:r w:rsidR="00CF670E" w:rsidRPr="00287D47">
        <w:rPr>
          <w:i/>
          <w:iCs/>
        </w:rPr>
        <w:t>ilgalaikio materialiojo turto (</w:t>
      </w:r>
      <w:r w:rsidR="00CF670E" w:rsidRPr="00287D47">
        <w:rPr>
          <w:i/>
        </w:rPr>
        <w:t>žemės sklypų, pastatų ir statinių) perdavimas turto patikėjimo pagrindais</w:t>
      </w:r>
      <w:r w:rsidR="00A62859" w:rsidRPr="00287D47">
        <w:rPr>
          <w:i/>
        </w:rPr>
        <w:t>“</w:t>
      </w:r>
      <w:r w:rsidR="00991C33" w:rsidRPr="00287D47">
        <w:rPr>
          <w:i/>
        </w:rPr>
        <w:t>,</w:t>
      </w:r>
      <w:r w:rsidR="00991C33" w:rsidRPr="00287D47">
        <w:t xml:space="preserve"> </w:t>
      </w:r>
      <w:r w:rsidR="00287D47" w:rsidRPr="00287D47">
        <w:t xml:space="preserve">16 – 21 </w:t>
      </w:r>
      <w:r w:rsidR="00991C33" w:rsidRPr="00287D47">
        <w:t>psl.</w:t>
      </w:r>
      <w:r w:rsidR="00CF670E" w:rsidRPr="00287D47">
        <w:t>)</w:t>
      </w:r>
      <w:r w:rsidR="00D74030" w:rsidRPr="00287D47">
        <w:t>.</w:t>
      </w:r>
    </w:p>
    <w:p w:rsidR="00F01092" w:rsidRPr="00287D47" w:rsidRDefault="00F01092" w:rsidP="00F120DD">
      <w:pPr>
        <w:spacing w:line="360" w:lineRule="auto"/>
        <w:ind w:firstLine="851"/>
        <w:jc w:val="both"/>
        <w:outlineLvl w:val="0"/>
        <w:rPr>
          <w:i/>
        </w:rPr>
      </w:pPr>
    </w:p>
    <w:p w:rsidR="00F01092" w:rsidRPr="00287D47" w:rsidRDefault="00F01092" w:rsidP="00F120DD">
      <w:pPr>
        <w:spacing w:line="360" w:lineRule="auto"/>
        <w:ind w:firstLine="851"/>
        <w:jc w:val="both"/>
        <w:outlineLvl w:val="0"/>
        <w:rPr>
          <w:i/>
        </w:rPr>
      </w:pPr>
      <w:r w:rsidRPr="00287D47">
        <w:rPr>
          <w:i/>
        </w:rPr>
        <w:lastRenderedPageBreak/>
        <w:t>6.2. Dėl korupcijos rizikos Savivaldybės socialinio būsto administravimo ir nuomos srityse</w:t>
      </w:r>
    </w:p>
    <w:p w:rsidR="00F01092" w:rsidRPr="00287D47" w:rsidRDefault="00F01092" w:rsidP="00F120DD">
      <w:pPr>
        <w:pStyle w:val="PlainText"/>
        <w:spacing w:before="0" w:beforeAutospacing="0" w:after="0" w:afterAutospacing="0" w:line="360" w:lineRule="auto"/>
        <w:ind w:firstLine="851"/>
        <w:jc w:val="both"/>
        <w:rPr>
          <w:lang w:val="lt-LT"/>
        </w:rPr>
      </w:pPr>
      <w:r w:rsidRPr="00287D47">
        <w:rPr>
          <w:lang w:val="lt-LT"/>
        </w:rPr>
        <w:t>Išanalizavus Savivaldybės veiklą Savivaldybės socialinio būsto administravimo ir nuomos srityse, galima teigti, kad minėtose Savivaldybės veiklos srityse yra korupcijos rizikos veiksnių, nes:</w:t>
      </w:r>
    </w:p>
    <w:p w:rsidR="00534BAC" w:rsidRPr="00287D47" w:rsidRDefault="00082013" w:rsidP="00F120DD">
      <w:pPr>
        <w:spacing w:line="360" w:lineRule="auto"/>
        <w:ind w:firstLine="851"/>
        <w:jc w:val="both"/>
      </w:pPr>
      <w:r w:rsidRPr="00287D47">
        <w:rPr>
          <w:bCs/>
        </w:rPr>
        <w:t xml:space="preserve">1. </w:t>
      </w:r>
      <w:r w:rsidR="00534BAC" w:rsidRPr="00287D47">
        <w:rPr>
          <w:bCs/>
        </w:rPr>
        <w:t>Nepagrįstai išplėstas socialinio būsto nuomos subjektų ratas (</w:t>
      </w:r>
      <w:r w:rsidRPr="00287D47">
        <w:t xml:space="preserve">motyvai išdėstyti </w:t>
      </w:r>
      <w:r w:rsidRPr="00287D47">
        <w:rPr>
          <w:i/>
        </w:rPr>
        <w:t xml:space="preserve">4. </w:t>
      </w:r>
      <w:r w:rsidR="00534BAC" w:rsidRPr="00287D47">
        <w:rPr>
          <w:bCs/>
          <w:i/>
        </w:rPr>
        <w:t xml:space="preserve">1 </w:t>
      </w:r>
      <w:r w:rsidR="00A62859" w:rsidRPr="00287D47">
        <w:t>skyriuje „</w:t>
      </w:r>
      <w:r w:rsidR="00534BAC" w:rsidRPr="00287D47">
        <w:rPr>
          <w:i/>
        </w:rPr>
        <w:t>Teisės į socialinio būsto nuomą nustatymas</w:t>
      </w:r>
      <w:r w:rsidR="00A62859" w:rsidRPr="00287D47">
        <w:rPr>
          <w:i/>
        </w:rPr>
        <w:t>“</w:t>
      </w:r>
      <w:r w:rsidRPr="00287D47">
        <w:t xml:space="preserve">, </w:t>
      </w:r>
      <w:r w:rsidR="00287D47" w:rsidRPr="00287D47">
        <w:t xml:space="preserve">21 – 22 </w:t>
      </w:r>
      <w:r w:rsidRPr="00287D47">
        <w:t>psl.</w:t>
      </w:r>
      <w:r w:rsidR="00534BAC" w:rsidRPr="00287D47">
        <w:t>).</w:t>
      </w:r>
    </w:p>
    <w:p w:rsidR="00534BAC" w:rsidRPr="00287D47" w:rsidRDefault="00082013" w:rsidP="00F120DD">
      <w:pPr>
        <w:spacing w:line="360" w:lineRule="auto"/>
        <w:ind w:firstLine="851"/>
        <w:jc w:val="both"/>
      </w:pPr>
      <w:r w:rsidRPr="00287D47">
        <w:t xml:space="preserve">2. </w:t>
      </w:r>
      <w:r w:rsidR="00534BAC" w:rsidRPr="00287D47">
        <w:t>Savivaldybės nustatytas prašymų išnuomoti socialinį būstą priėmimo (registravimo) ir sprendimų, ar šeimos ir asmenys turi teisę į socialinio būsto nuomą, priėmimo procedūrų reglamentavimas neužtikrina pakankamai skaidraus jų vykdymo ir „</w:t>
      </w:r>
      <w:r w:rsidR="00534BAC" w:rsidRPr="00287D47">
        <w:rPr>
          <w:i/>
        </w:rPr>
        <w:t>vieno langelio</w:t>
      </w:r>
      <w:r w:rsidR="00534BAC" w:rsidRPr="00287D47">
        <w:t>“ principo laikymosi (</w:t>
      </w:r>
      <w:r w:rsidRPr="00287D47">
        <w:t xml:space="preserve">motyvai išdėstyti </w:t>
      </w:r>
      <w:r w:rsidRPr="00287D47">
        <w:rPr>
          <w:i/>
        </w:rPr>
        <w:t>4.</w:t>
      </w:r>
      <w:r w:rsidR="00534BAC" w:rsidRPr="00287D47">
        <w:rPr>
          <w:bCs/>
          <w:i/>
        </w:rPr>
        <w:t xml:space="preserve">2 </w:t>
      </w:r>
      <w:r w:rsidR="00A62859" w:rsidRPr="00287D47">
        <w:t>skyriuje</w:t>
      </w:r>
      <w:r w:rsidR="00A62859" w:rsidRPr="00287D47">
        <w:rPr>
          <w:bCs/>
          <w:i/>
        </w:rPr>
        <w:t xml:space="preserve"> „</w:t>
      </w:r>
      <w:r w:rsidR="00534BAC" w:rsidRPr="00287D47">
        <w:rPr>
          <w:bCs/>
          <w:i/>
        </w:rPr>
        <w:t>Teisės į socialinio būsto nuomą</w:t>
      </w:r>
      <w:r w:rsidR="00907AF6" w:rsidRPr="00287D47">
        <w:rPr>
          <w:bCs/>
          <w:i/>
        </w:rPr>
        <w:t xml:space="preserve"> realizavimas</w:t>
      </w:r>
      <w:r w:rsidR="00A62859" w:rsidRPr="00287D47">
        <w:rPr>
          <w:bCs/>
          <w:i/>
        </w:rPr>
        <w:t>“</w:t>
      </w:r>
      <w:r w:rsidRPr="00287D47">
        <w:rPr>
          <w:bCs/>
        </w:rPr>
        <w:t xml:space="preserve">, </w:t>
      </w:r>
      <w:r w:rsidR="00287D47" w:rsidRPr="00287D47">
        <w:rPr>
          <w:bCs/>
        </w:rPr>
        <w:t xml:space="preserve">22 – 26 </w:t>
      </w:r>
      <w:r w:rsidRPr="00287D47">
        <w:rPr>
          <w:bCs/>
        </w:rPr>
        <w:t>psl.</w:t>
      </w:r>
      <w:r w:rsidR="00534BAC" w:rsidRPr="00287D47">
        <w:rPr>
          <w:bCs/>
        </w:rPr>
        <w:t>).</w:t>
      </w:r>
    </w:p>
    <w:p w:rsidR="00534BAC" w:rsidRPr="00287D47" w:rsidRDefault="00082013" w:rsidP="00F120D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bCs/>
          <w:sz w:val="24"/>
          <w:szCs w:val="24"/>
        </w:rPr>
      </w:pPr>
      <w:r w:rsidRPr="00287D47">
        <w:rPr>
          <w:rFonts w:ascii="Times New Roman" w:hAnsi="Times New Roman" w:cs="Times New Roman"/>
          <w:sz w:val="24"/>
          <w:szCs w:val="24"/>
        </w:rPr>
        <w:t xml:space="preserve">3. </w:t>
      </w:r>
      <w:r w:rsidR="00534BAC" w:rsidRPr="00287D47">
        <w:rPr>
          <w:rFonts w:ascii="Times New Roman" w:hAnsi="Times New Roman" w:cs="Times New Roman"/>
          <w:sz w:val="24"/>
          <w:szCs w:val="24"/>
        </w:rPr>
        <w:t>Savivaldybės nustatytas sprendimų dėl socialinio būsto nuomos priėmimo ir nuomos sutarties sudarymo reglamentavimas apsunkina galimybes pretenduojantiems į socialinio būsto nuomą subjektams ginti savo teises ir interesus</w:t>
      </w:r>
      <w:r w:rsidRPr="00287D47">
        <w:rPr>
          <w:rFonts w:ascii="Times New Roman" w:hAnsi="Times New Roman" w:cs="Times New Roman"/>
          <w:sz w:val="24"/>
          <w:szCs w:val="24"/>
        </w:rPr>
        <w:t xml:space="preserve"> (motyvai išdėstyti </w:t>
      </w:r>
      <w:r w:rsidRPr="00287D47">
        <w:rPr>
          <w:rFonts w:ascii="Times New Roman" w:hAnsi="Times New Roman" w:cs="Times New Roman"/>
          <w:i/>
          <w:sz w:val="24"/>
          <w:szCs w:val="24"/>
        </w:rPr>
        <w:t xml:space="preserve">4.3 </w:t>
      </w:r>
      <w:r w:rsidR="00DE625F" w:rsidRPr="00287D47">
        <w:rPr>
          <w:rFonts w:ascii="Times New Roman" w:hAnsi="Times New Roman" w:cs="Times New Roman"/>
          <w:sz w:val="24"/>
          <w:szCs w:val="24"/>
        </w:rPr>
        <w:t>skyriuje</w:t>
      </w:r>
      <w:r w:rsidR="00DE625F" w:rsidRPr="00287D47">
        <w:rPr>
          <w:rFonts w:ascii="Times New Roman" w:hAnsi="Times New Roman" w:cs="Times New Roman"/>
          <w:i/>
          <w:sz w:val="24"/>
          <w:szCs w:val="24"/>
        </w:rPr>
        <w:t xml:space="preserve"> „</w:t>
      </w:r>
      <w:r w:rsidRPr="00287D47">
        <w:rPr>
          <w:rFonts w:ascii="Times New Roman" w:hAnsi="Times New Roman" w:cs="Times New Roman"/>
          <w:i/>
          <w:sz w:val="24"/>
          <w:szCs w:val="24"/>
        </w:rPr>
        <w:t>Sprendimo dėl socialinio būsto nuomos sutarties priėmimas</w:t>
      </w:r>
      <w:r w:rsidR="00DE625F" w:rsidRPr="00287D47">
        <w:rPr>
          <w:rFonts w:ascii="Times New Roman" w:hAnsi="Times New Roman" w:cs="Times New Roman"/>
          <w:i/>
          <w:sz w:val="24"/>
          <w:szCs w:val="24"/>
        </w:rPr>
        <w:t>“</w:t>
      </w:r>
      <w:r w:rsidRPr="00287D47">
        <w:rPr>
          <w:rFonts w:ascii="Times New Roman" w:hAnsi="Times New Roman" w:cs="Times New Roman"/>
          <w:sz w:val="24"/>
          <w:szCs w:val="24"/>
        </w:rPr>
        <w:t xml:space="preserve">, </w:t>
      </w:r>
      <w:r w:rsidR="00287D47" w:rsidRPr="00287D47">
        <w:rPr>
          <w:rFonts w:ascii="Times New Roman" w:hAnsi="Times New Roman" w:cs="Times New Roman"/>
          <w:sz w:val="24"/>
          <w:szCs w:val="24"/>
        </w:rPr>
        <w:t xml:space="preserve">26 – 30 </w:t>
      </w:r>
      <w:r w:rsidRPr="00287D47">
        <w:rPr>
          <w:rFonts w:ascii="Times New Roman" w:hAnsi="Times New Roman" w:cs="Times New Roman"/>
          <w:sz w:val="24"/>
          <w:szCs w:val="24"/>
        </w:rPr>
        <w:t>psl.).</w:t>
      </w:r>
    </w:p>
    <w:p w:rsidR="00534BAC" w:rsidRPr="00287D47" w:rsidRDefault="00082013" w:rsidP="00F120D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287D47">
        <w:rPr>
          <w:rFonts w:ascii="Times New Roman" w:hAnsi="Times New Roman" w:cs="Times New Roman"/>
          <w:sz w:val="24"/>
          <w:szCs w:val="24"/>
        </w:rPr>
        <w:t xml:space="preserve">4. </w:t>
      </w:r>
      <w:r w:rsidR="00534BAC" w:rsidRPr="00287D47">
        <w:rPr>
          <w:rFonts w:ascii="Times New Roman" w:hAnsi="Times New Roman" w:cs="Times New Roman"/>
          <w:sz w:val="24"/>
          <w:szCs w:val="24"/>
        </w:rPr>
        <w:t>Ne visada ir ne visa apimtimi vykdomi Savivaldybės nustatyti sprendimų dėl socialinio b</w:t>
      </w:r>
      <w:r w:rsidRPr="00287D47">
        <w:rPr>
          <w:rFonts w:ascii="Times New Roman" w:hAnsi="Times New Roman" w:cs="Times New Roman"/>
          <w:sz w:val="24"/>
          <w:szCs w:val="24"/>
        </w:rPr>
        <w:t xml:space="preserve">ūsto nuomos priėmimo </w:t>
      </w:r>
      <w:r w:rsidR="00FF10A3" w:rsidRPr="00287D47">
        <w:rPr>
          <w:rFonts w:ascii="Times New Roman" w:hAnsi="Times New Roman" w:cs="Times New Roman"/>
          <w:sz w:val="24"/>
          <w:szCs w:val="24"/>
        </w:rPr>
        <w:t xml:space="preserve">reikalavimai </w:t>
      </w:r>
      <w:r w:rsidRPr="00287D47">
        <w:rPr>
          <w:rFonts w:ascii="Times New Roman" w:hAnsi="Times New Roman" w:cs="Times New Roman"/>
          <w:sz w:val="24"/>
          <w:szCs w:val="24"/>
        </w:rPr>
        <w:t xml:space="preserve">(motyvai išdėstyti </w:t>
      </w:r>
      <w:r w:rsidRPr="00287D47">
        <w:rPr>
          <w:rFonts w:ascii="Times New Roman" w:hAnsi="Times New Roman" w:cs="Times New Roman"/>
          <w:i/>
          <w:sz w:val="24"/>
          <w:szCs w:val="24"/>
        </w:rPr>
        <w:t xml:space="preserve">4.3 </w:t>
      </w:r>
      <w:r w:rsidR="00223D68" w:rsidRPr="00287D47">
        <w:rPr>
          <w:rFonts w:ascii="Times New Roman" w:hAnsi="Times New Roman" w:cs="Times New Roman"/>
          <w:sz w:val="24"/>
          <w:szCs w:val="24"/>
        </w:rPr>
        <w:t>skyriuje</w:t>
      </w:r>
      <w:r w:rsidR="00223D68" w:rsidRPr="00287D47">
        <w:rPr>
          <w:rFonts w:ascii="Times New Roman" w:hAnsi="Times New Roman" w:cs="Times New Roman"/>
          <w:i/>
          <w:sz w:val="24"/>
          <w:szCs w:val="24"/>
        </w:rPr>
        <w:t xml:space="preserve"> „</w:t>
      </w:r>
      <w:r w:rsidRPr="00287D47">
        <w:rPr>
          <w:rFonts w:ascii="Times New Roman" w:hAnsi="Times New Roman" w:cs="Times New Roman"/>
          <w:i/>
          <w:sz w:val="24"/>
          <w:szCs w:val="24"/>
        </w:rPr>
        <w:t>Sprendimo dėl socialinio būsto nuomos sutarties priėmimas</w:t>
      </w:r>
      <w:r w:rsidR="00223D68" w:rsidRPr="00287D47">
        <w:rPr>
          <w:rFonts w:ascii="Times New Roman" w:hAnsi="Times New Roman" w:cs="Times New Roman"/>
          <w:i/>
          <w:sz w:val="24"/>
          <w:szCs w:val="24"/>
        </w:rPr>
        <w:t>“</w:t>
      </w:r>
      <w:r w:rsidRPr="00287D47">
        <w:rPr>
          <w:rFonts w:ascii="Times New Roman" w:hAnsi="Times New Roman" w:cs="Times New Roman"/>
          <w:sz w:val="24"/>
          <w:szCs w:val="24"/>
        </w:rPr>
        <w:t xml:space="preserve">, </w:t>
      </w:r>
      <w:r w:rsidR="00287D47" w:rsidRPr="00287D47">
        <w:rPr>
          <w:rFonts w:ascii="Times New Roman" w:hAnsi="Times New Roman" w:cs="Times New Roman"/>
          <w:sz w:val="24"/>
          <w:szCs w:val="24"/>
        </w:rPr>
        <w:t xml:space="preserve">26 – 30 </w:t>
      </w:r>
      <w:r w:rsidRPr="00287D47">
        <w:rPr>
          <w:rFonts w:ascii="Times New Roman" w:hAnsi="Times New Roman" w:cs="Times New Roman"/>
          <w:sz w:val="24"/>
          <w:szCs w:val="24"/>
        </w:rPr>
        <w:t>psl.)</w:t>
      </w:r>
      <w:r w:rsidR="00223D68" w:rsidRPr="00287D47">
        <w:rPr>
          <w:rFonts w:ascii="Times New Roman" w:hAnsi="Times New Roman" w:cs="Times New Roman"/>
          <w:sz w:val="24"/>
          <w:szCs w:val="24"/>
        </w:rPr>
        <w:t>.</w:t>
      </w:r>
    </w:p>
    <w:p w:rsidR="00534BAC" w:rsidRPr="00287D47" w:rsidRDefault="00082013" w:rsidP="00F120DD">
      <w:pPr>
        <w:spacing w:line="360" w:lineRule="auto"/>
        <w:ind w:firstLine="851"/>
        <w:jc w:val="both"/>
        <w:rPr>
          <w:lang/>
        </w:rPr>
      </w:pPr>
      <w:r w:rsidRPr="00287D47">
        <w:t xml:space="preserve">5. </w:t>
      </w:r>
      <w:r w:rsidR="00534BAC" w:rsidRPr="00287D47">
        <w:t>Savivaldybė</w:t>
      </w:r>
      <w:r w:rsidR="00FF10A3" w:rsidRPr="00287D47">
        <w:t>s</w:t>
      </w:r>
      <w:r w:rsidR="00534BAC" w:rsidRPr="00287D47">
        <w:t xml:space="preserve"> vykdomas visuomenės informavimas apie socialinio būsto administravimą ir nuomą</w:t>
      </w:r>
      <w:r w:rsidR="007868C2" w:rsidRPr="00287D47">
        <w:t xml:space="preserve"> </w:t>
      </w:r>
      <w:r w:rsidR="00BF7EFA" w:rsidRPr="00287D47">
        <w:t xml:space="preserve">yra nepakankamas </w:t>
      </w:r>
      <w:r w:rsidR="007868C2" w:rsidRPr="00287D47">
        <w:t xml:space="preserve">(motyvai išdėstyti </w:t>
      </w:r>
      <w:r w:rsidR="007868C2" w:rsidRPr="00287D47">
        <w:rPr>
          <w:i/>
          <w:lang w:eastAsia="en-US"/>
        </w:rPr>
        <w:t xml:space="preserve">4.4 </w:t>
      </w:r>
      <w:r w:rsidR="00223D68" w:rsidRPr="00287D47">
        <w:t>skyriuje</w:t>
      </w:r>
      <w:r w:rsidR="00223D68" w:rsidRPr="00287D47">
        <w:rPr>
          <w:i/>
          <w:lang w:eastAsia="en-US"/>
        </w:rPr>
        <w:t xml:space="preserve"> „</w:t>
      </w:r>
      <w:r w:rsidR="007868C2" w:rsidRPr="00287D47">
        <w:rPr>
          <w:i/>
          <w:lang w:eastAsia="en-US"/>
        </w:rPr>
        <w:t>Visuomenės informavimas</w:t>
      </w:r>
      <w:r w:rsidR="00223D68" w:rsidRPr="00287D47">
        <w:rPr>
          <w:i/>
          <w:lang w:eastAsia="en-US"/>
        </w:rPr>
        <w:t>“</w:t>
      </w:r>
      <w:r w:rsidR="007868C2" w:rsidRPr="00287D47">
        <w:rPr>
          <w:lang w:eastAsia="en-US"/>
        </w:rPr>
        <w:t xml:space="preserve">, </w:t>
      </w:r>
      <w:r w:rsidR="00287D47" w:rsidRPr="00287D47">
        <w:rPr>
          <w:lang w:eastAsia="en-US"/>
        </w:rPr>
        <w:t xml:space="preserve">30 – 31 </w:t>
      </w:r>
      <w:r w:rsidR="007868C2" w:rsidRPr="00287D47">
        <w:rPr>
          <w:lang w:eastAsia="en-US"/>
        </w:rPr>
        <w:t>psl.).</w:t>
      </w:r>
    </w:p>
    <w:p w:rsidR="00F411AB" w:rsidRPr="00287D47" w:rsidRDefault="00F411AB" w:rsidP="00F120DD">
      <w:pPr>
        <w:spacing w:line="360" w:lineRule="auto"/>
        <w:ind w:firstLine="851"/>
        <w:jc w:val="both"/>
        <w:outlineLvl w:val="0"/>
      </w:pPr>
    </w:p>
    <w:p w:rsidR="00975962" w:rsidRPr="00287D47" w:rsidRDefault="00975962" w:rsidP="00F120DD">
      <w:pPr>
        <w:spacing w:line="360" w:lineRule="auto"/>
        <w:ind w:firstLine="851"/>
        <w:jc w:val="both"/>
        <w:outlineLvl w:val="0"/>
        <w:rPr>
          <w:i/>
        </w:rPr>
      </w:pPr>
      <w:r w:rsidRPr="00287D47">
        <w:rPr>
          <w:i/>
        </w:rPr>
        <w:t>6.3. Dėl bendrų analizuojamų savivaldybės veiklos sričių reglamentavimo klausimų</w:t>
      </w:r>
    </w:p>
    <w:p w:rsidR="00975962" w:rsidRPr="00BA69AE" w:rsidRDefault="005C0E03" w:rsidP="00F120D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287D47">
        <w:rPr>
          <w:rFonts w:ascii="Times New Roman" w:hAnsi="Times New Roman" w:cs="Times New Roman"/>
          <w:sz w:val="24"/>
          <w:szCs w:val="24"/>
        </w:rPr>
        <w:t xml:space="preserve">Tiek Savivaldybės nuosavybės teise ir kitais pagrindais valdomo </w:t>
      </w:r>
      <w:r w:rsidRPr="00287D47">
        <w:rPr>
          <w:rFonts w:ascii="Times New Roman" w:hAnsi="Times New Roman" w:cs="Times New Roman"/>
          <w:iCs/>
          <w:sz w:val="24"/>
          <w:szCs w:val="24"/>
        </w:rPr>
        <w:t>ilgalaikio materialiojo turto (</w:t>
      </w:r>
      <w:r w:rsidRPr="00287D47">
        <w:rPr>
          <w:rFonts w:ascii="Times New Roman" w:hAnsi="Times New Roman" w:cs="Times New Roman"/>
          <w:sz w:val="24"/>
          <w:szCs w:val="24"/>
        </w:rPr>
        <w:t>žemės sklypų, pastatų ir statinių)</w:t>
      </w:r>
      <w:r w:rsidRPr="00287D47">
        <w:rPr>
          <w:rFonts w:ascii="Times New Roman" w:hAnsi="Times New Roman" w:cs="Times New Roman"/>
          <w:iCs/>
          <w:sz w:val="24"/>
          <w:szCs w:val="24"/>
        </w:rPr>
        <w:t xml:space="preserve"> </w:t>
      </w:r>
      <w:r w:rsidRPr="00287D47">
        <w:rPr>
          <w:rFonts w:ascii="Times New Roman" w:hAnsi="Times New Roman" w:cs="Times New Roman"/>
          <w:sz w:val="24"/>
          <w:szCs w:val="24"/>
        </w:rPr>
        <w:t xml:space="preserve">pardavimo, nuomos bei perdavimo panaudos ir turto patikėjimo pagrindais, tiek Savivaldybės socialinio būsto administravimo ir nuomos veiklos sritis reglamentuojantys Savivaldybės teisės aktai neatitinka įstatymo įgyvendinamųjų teisės aktų požymių (motyvai išdėstyti </w:t>
      </w:r>
      <w:r w:rsidR="00975962" w:rsidRPr="00287D47">
        <w:rPr>
          <w:rFonts w:ascii="Times New Roman" w:hAnsi="Times New Roman" w:cs="Times New Roman"/>
          <w:i/>
          <w:sz w:val="24"/>
          <w:szCs w:val="24"/>
        </w:rPr>
        <w:t xml:space="preserve">5 </w:t>
      </w:r>
      <w:r w:rsidR="00223D68" w:rsidRPr="00287D47">
        <w:rPr>
          <w:rFonts w:ascii="Times New Roman" w:hAnsi="Times New Roman" w:cs="Times New Roman"/>
          <w:sz w:val="24"/>
          <w:szCs w:val="24"/>
        </w:rPr>
        <w:t>skyriuje „</w:t>
      </w:r>
      <w:r w:rsidR="00975962" w:rsidRPr="00287D47">
        <w:rPr>
          <w:rFonts w:ascii="Times New Roman" w:hAnsi="Times New Roman" w:cs="Times New Roman"/>
          <w:i/>
          <w:sz w:val="24"/>
          <w:szCs w:val="24"/>
        </w:rPr>
        <w:t>Bendri analizuojamų savivaldybės veiklos sričių reglamentavimo klausima</w:t>
      </w:r>
      <w:r w:rsidRPr="00287D47">
        <w:rPr>
          <w:rFonts w:ascii="Times New Roman" w:hAnsi="Times New Roman" w:cs="Times New Roman"/>
          <w:i/>
          <w:sz w:val="24"/>
          <w:szCs w:val="24"/>
        </w:rPr>
        <w:t>i</w:t>
      </w:r>
      <w:r w:rsidRPr="00287D47">
        <w:rPr>
          <w:rFonts w:ascii="Times New Roman" w:hAnsi="Times New Roman" w:cs="Times New Roman"/>
          <w:sz w:val="24"/>
          <w:szCs w:val="24"/>
        </w:rPr>
        <w:t xml:space="preserve">, </w:t>
      </w:r>
      <w:r w:rsidR="00287D47" w:rsidRPr="00287D47">
        <w:rPr>
          <w:rFonts w:ascii="Times New Roman" w:hAnsi="Times New Roman" w:cs="Times New Roman"/>
          <w:sz w:val="24"/>
          <w:szCs w:val="24"/>
        </w:rPr>
        <w:t xml:space="preserve">32 – 34 </w:t>
      </w:r>
      <w:r w:rsidRPr="00287D47">
        <w:rPr>
          <w:rFonts w:ascii="Times New Roman" w:hAnsi="Times New Roman" w:cs="Times New Roman"/>
          <w:sz w:val="24"/>
          <w:szCs w:val="24"/>
        </w:rPr>
        <w:t>psl.).</w:t>
      </w:r>
    </w:p>
    <w:p w:rsidR="00975962" w:rsidRPr="00BA69AE" w:rsidRDefault="00975962" w:rsidP="00F120DD">
      <w:pPr>
        <w:spacing w:line="360" w:lineRule="auto"/>
        <w:ind w:firstLine="851"/>
        <w:jc w:val="center"/>
        <w:outlineLvl w:val="0"/>
      </w:pPr>
    </w:p>
    <w:p w:rsidR="00F411AB" w:rsidRPr="00BA69AE" w:rsidRDefault="00F411AB" w:rsidP="00F120DD">
      <w:pPr>
        <w:spacing w:line="360" w:lineRule="auto"/>
        <w:ind w:firstLine="851"/>
        <w:jc w:val="center"/>
        <w:outlineLvl w:val="0"/>
        <w:rPr>
          <w:i/>
        </w:rPr>
      </w:pPr>
    </w:p>
    <w:p w:rsidR="00FB09AE" w:rsidRPr="00BA69AE" w:rsidRDefault="00FB09AE" w:rsidP="00F120DD">
      <w:pPr>
        <w:spacing w:line="360" w:lineRule="auto"/>
        <w:ind w:firstLine="851"/>
        <w:jc w:val="center"/>
        <w:rPr>
          <w:i/>
        </w:rPr>
      </w:pPr>
    </w:p>
    <w:p w:rsidR="00324349" w:rsidRPr="00BA69AE" w:rsidRDefault="00324349" w:rsidP="00F120DD">
      <w:pPr>
        <w:spacing w:line="360" w:lineRule="auto"/>
        <w:ind w:firstLine="851"/>
        <w:jc w:val="both"/>
        <w:rPr>
          <w:shd w:val="clear" w:color="auto" w:fill="FFFFFF"/>
        </w:rPr>
      </w:pPr>
    </w:p>
    <w:p w:rsidR="00035F54" w:rsidRPr="00BA69AE" w:rsidRDefault="004A034C" w:rsidP="00F120DD">
      <w:pPr>
        <w:spacing w:line="360" w:lineRule="auto"/>
        <w:ind w:firstLine="851"/>
        <w:jc w:val="center"/>
      </w:pPr>
      <w:r w:rsidRPr="00BA69AE">
        <w:br w:type="page"/>
      </w:r>
    </w:p>
    <w:p w:rsidR="00035F54" w:rsidRPr="00BA69AE" w:rsidRDefault="004610D4" w:rsidP="00F120DD">
      <w:pPr>
        <w:spacing w:line="360" w:lineRule="auto"/>
        <w:ind w:firstLine="851"/>
        <w:jc w:val="center"/>
        <w:rPr>
          <w:b/>
        </w:rPr>
      </w:pPr>
      <w:r w:rsidRPr="00BA69AE">
        <w:rPr>
          <w:b/>
        </w:rPr>
        <w:t>7</w:t>
      </w:r>
      <w:r w:rsidR="00035F54" w:rsidRPr="00BA69AE">
        <w:rPr>
          <w:b/>
        </w:rPr>
        <w:t>. PASIŪLYMAI</w:t>
      </w:r>
    </w:p>
    <w:p w:rsidR="00AB3A78" w:rsidRPr="00BA69AE" w:rsidRDefault="00AB3A78" w:rsidP="00F120DD">
      <w:pPr>
        <w:spacing w:line="360" w:lineRule="auto"/>
        <w:ind w:firstLine="851"/>
        <w:jc w:val="center"/>
        <w:rPr>
          <w:b/>
        </w:rPr>
      </w:pPr>
    </w:p>
    <w:p w:rsidR="004610D4" w:rsidRPr="00BA69AE" w:rsidRDefault="004610D4" w:rsidP="00F120DD">
      <w:pPr>
        <w:shd w:val="clear" w:color="auto" w:fill="FFFFFF"/>
        <w:tabs>
          <w:tab w:val="right" w:leader="underscore" w:pos="9638"/>
        </w:tabs>
        <w:spacing w:line="360" w:lineRule="auto"/>
        <w:ind w:firstLine="851"/>
        <w:jc w:val="both"/>
        <w:rPr>
          <w:i/>
        </w:rPr>
      </w:pPr>
      <w:r w:rsidRPr="00BA69AE">
        <w:rPr>
          <w:i/>
        </w:rPr>
        <w:t>7.1. Siekiant sumažinti korupcijos pasireiškimo tikimyb</w:t>
      </w:r>
      <w:r w:rsidR="00223D68" w:rsidRPr="00BA69AE">
        <w:rPr>
          <w:i/>
        </w:rPr>
        <w:t>ę</w:t>
      </w:r>
      <w:r w:rsidRPr="00BA69AE">
        <w:rPr>
          <w:i/>
        </w:rPr>
        <w:t xml:space="preserve"> </w:t>
      </w:r>
      <w:r w:rsidR="00012E55" w:rsidRPr="00BA69AE">
        <w:rPr>
          <w:i/>
        </w:rPr>
        <w:t xml:space="preserve">Savivaldybės nuosavybės teise ir kitais pagrindais valdomo </w:t>
      </w:r>
      <w:r w:rsidR="00012E55" w:rsidRPr="00BA69AE">
        <w:rPr>
          <w:i/>
          <w:iCs/>
        </w:rPr>
        <w:t>ilgalaikio materialiojo turto (</w:t>
      </w:r>
      <w:r w:rsidR="00012E55" w:rsidRPr="00BA69AE">
        <w:rPr>
          <w:i/>
        </w:rPr>
        <w:t>žemės sklypų, pastatų ir statinių)</w:t>
      </w:r>
      <w:r w:rsidR="00012E55" w:rsidRPr="00BA69AE">
        <w:rPr>
          <w:i/>
          <w:iCs/>
        </w:rPr>
        <w:t xml:space="preserve"> </w:t>
      </w:r>
      <w:r w:rsidR="00012E55" w:rsidRPr="00BA69AE">
        <w:rPr>
          <w:i/>
        </w:rPr>
        <w:t xml:space="preserve">pardavimo, nuomos bei perdavimo panaudos ir turto patikėjimo pagrindais </w:t>
      </w:r>
      <w:r w:rsidRPr="00BA69AE">
        <w:rPr>
          <w:i/>
        </w:rPr>
        <w:t xml:space="preserve">veiklos srityse, </w:t>
      </w:r>
      <w:r w:rsidR="00223D68" w:rsidRPr="00BA69AE">
        <w:rPr>
          <w:i/>
        </w:rPr>
        <w:t>siūloma</w:t>
      </w:r>
      <w:r w:rsidRPr="00BA69AE">
        <w:rPr>
          <w:i/>
        </w:rPr>
        <w:t>:</w:t>
      </w:r>
    </w:p>
    <w:p w:rsidR="00012E55" w:rsidRPr="00BA69AE" w:rsidRDefault="00012E55" w:rsidP="00F120D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BA69AE">
        <w:rPr>
          <w:rFonts w:ascii="Times New Roman" w:hAnsi="Times New Roman" w:cs="Times New Roman"/>
          <w:sz w:val="24"/>
          <w:szCs w:val="24"/>
        </w:rPr>
        <w:t>1. Panaikinti Savivaldybės turto privatizavimo komisijos nuostat</w:t>
      </w:r>
      <w:r w:rsidR="00223D68" w:rsidRPr="00BA69AE">
        <w:rPr>
          <w:rFonts w:ascii="Times New Roman" w:hAnsi="Times New Roman" w:cs="Times New Roman"/>
          <w:sz w:val="24"/>
          <w:szCs w:val="24"/>
        </w:rPr>
        <w:t>ų</w:t>
      </w:r>
      <w:r w:rsidRPr="00BA69AE">
        <w:rPr>
          <w:rFonts w:ascii="Times New Roman" w:hAnsi="Times New Roman" w:cs="Times New Roman"/>
          <w:sz w:val="24"/>
          <w:szCs w:val="24"/>
        </w:rPr>
        <w:t xml:space="preserve"> ir darbo reglament</w:t>
      </w:r>
      <w:r w:rsidR="00223D68" w:rsidRPr="00BA69AE">
        <w:rPr>
          <w:rFonts w:ascii="Times New Roman" w:hAnsi="Times New Roman" w:cs="Times New Roman"/>
          <w:sz w:val="24"/>
          <w:szCs w:val="24"/>
        </w:rPr>
        <w:t>o</w:t>
      </w:r>
      <w:r w:rsidRPr="00BA69AE">
        <w:rPr>
          <w:rFonts w:ascii="Times New Roman" w:hAnsi="Times New Roman" w:cs="Times New Roman"/>
          <w:sz w:val="24"/>
          <w:szCs w:val="24"/>
        </w:rPr>
        <w:t xml:space="preserve"> nuostatą, kad Savivaldybės privatizavimo komisijos posėdžiai yra uždari</w:t>
      </w:r>
      <w:r w:rsidR="00223D68" w:rsidRPr="00BA69AE">
        <w:rPr>
          <w:rFonts w:ascii="Times New Roman" w:hAnsi="Times New Roman" w:cs="Times New Roman"/>
          <w:sz w:val="24"/>
          <w:szCs w:val="24"/>
        </w:rPr>
        <w:t xml:space="preserve"> ir </w:t>
      </w:r>
      <w:r w:rsidRPr="00BA69AE">
        <w:rPr>
          <w:rFonts w:ascii="Times New Roman" w:hAnsi="Times New Roman" w:cs="Times New Roman"/>
          <w:sz w:val="24"/>
          <w:szCs w:val="24"/>
        </w:rPr>
        <w:t>nu</w:t>
      </w:r>
      <w:r w:rsidR="00223D68" w:rsidRPr="00BA69AE">
        <w:rPr>
          <w:rFonts w:ascii="Times New Roman" w:hAnsi="Times New Roman" w:cs="Times New Roman"/>
          <w:sz w:val="24"/>
          <w:szCs w:val="24"/>
        </w:rPr>
        <w:t>st</w:t>
      </w:r>
      <w:r w:rsidRPr="00BA69AE">
        <w:rPr>
          <w:rFonts w:ascii="Times New Roman" w:hAnsi="Times New Roman" w:cs="Times New Roman"/>
          <w:sz w:val="24"/>
          <w:szCs w:val="24"/>
        </w:rPr>
        <w:t>atyti išimtis, kada posėdžiai gali</w:t>
      </w:r>
      <w:r w:rsidR="00223D68" w:rsidRPr="00BA69AE">
        <w:rPr>
          <w:rFonts w:ascii="Times New Roman" w:hAnsi="Times New Roman" w:cs="Times New Roman"/>
          <w:sz w:val="24"/>
          <w:szCs w:val="24"/>
        </w:rPr>
        <w:t xml:space="preserve"> ar</w:t>
      </w:r>
      <w:r w:rsidR="00904E1D">
        <w:rPr>
          <w:rFonts w:ascii="Times New Roman" w:hAnsi="Times New Roman" w:cs="Times New Roman"/>
          <w:sz w:val="24"/>
          <w:szCs w:val="24"/>
        </w:rPr>
        <w:t xml:space="preserve"> </w:t>
      </w:r>
      <w:r w:rsidRPr="00BA69AE">
        <w:rPr>
          <w:rFonts w:ascii="Times New Roman" w:hAnsi="Times New Roman" w:cs="Times New Roman"/>
          <w:sz w:val="24"/>
          <w:szCs w:val="24"/>
        </w:rPr>
        <w:t>privalo būti uždari.</w:t>
      </w:r>
    </w:p>
    <w:p w:rsidR="00012E55" w:rsidRPr="00BA69AE" w:rsidRDefault="00012E55" w:rsidP="00F120DD">
      <w:pPr>
        <w:spacing w:line="360" w:lineRule="auto"/>
        <w:ind w:firstLine="851"/>
        <w:jc w:val="both"/>
      </w:pPr>
      <w:r w:rsidRPr="00BA69AE">
        <w:t xml:space="preserve">2. Savivaldybės privatizavimo komisijos veiklą reglamentuojančiuose teisės aktuose </w:t>
      </w:r>
      <w:r w:rsidR="00223D68" w:rsidRPr="00BA69AE">
        <w:t xml:space="preserve">nustatyti </w:t>
      </w:r>
      <w:r w:rsidRPr="00BA69AE">
        <w:t xml:space="preserve">pareigą Savivaldybės interneto tinklalapyje skelbti informaciją apie planuojamų posėdžių datą, laiką ir vietą, pasėdžių darbotvarkes, priimtus sprendimų </w:t>
      </w:r>
      <w:r w:rsidR="00223D68" w:rsidRPr="00BA69AE">
        <w:t xml:space="preserve">ir </w:t>
      </w:r>
      <w:r w:rsidRPr="00BA69AE">
        <w:t>posėdžių protokolus.</w:t>
      </w:r>
    </w:p>
    <w:p w:rsidR="00012E55" w:rsidRPr="00BA69AE" w:rsidRDefault="00012E55" w:rsidP="00F120DD">
      <w:pPr>
        <w:spacing w:line="360" w:lineRule="auto"/>
        <w:ind w:firstLine="851"/>
        <w:jc w:val="both"/>
      </w:pPr>
      <w:r w:rsidRPr="00BA69AE">
        <w:t xml:space="preserve">3. </w:t>
      </w:r>
      <w:r w:rsidR="00E464FB" w:rsidRPr="00BA69AE">
        <w:t>Išplėsti priemonių, skirtų suderinti Savivaldybės privatizavimo komisijos narių privačius ir visuomenės viešuosius interesus, taikymą pagal V</w:t>
      </w:r>
      <w:r w:rsidR="00E464FB" w:rsidRPr="00BA69AE">
        <w:rPr>
          <w:bCs/>
        </w:rPr>
        <w:t xml:space="preserve">iešųjų ir privačių interesų derinimo </w:t>
      </w:r>
      <w:r w:rsidR="00E464FB" w:rsidRPr="00BA69AE">
        <w:t>įstatymo reikalavimus</w:t>
      </w:r>
      <w:r w:rsidR="00223D68" w:rsidRPr="00BA69AE">
        <w:t xml:space="preserve">, </w:t>
      </w:r>
      <w:r w:rsidR="00E464FB" w:rsidRPr="00BA69AE">
        <w:t xml:space="preserve">detalizuoti narių nusišalinimo </w:t>
      </w:r>
      <w:r w:rsidR="00223D68" w:rsidRPr="00BA69AE">
        <w:t>procedūrą ir nustatyti</w:t>
      </w:r>
      <w:r w:rsidR="00E464FB" w:rsidRPr="00BA69AE">
        <w:t xml:space="preserve"> reikalavimą nusišalinusiam nariui fiziškai nedalyvauti jos posėdyje. Taip pat sukurti Savivaldybės privatizavimo komisijos narių konfidencialumo pasižadėjimo institutą</w:t>
      </w:r>
      <w:r w:rsidRPr="00BA69AE">
        <w:t>.</w:t>
      </w:r>
    </w:p>
    <w:p w:rsidR="00012E55" w:rsidRPr="00BA69AE" w:rsidRDefault="00012E55" w:rsidP="00F120DD">
      <w:pPr>
        <w:spacing w:line="360" w:lineRule="auto"/>
        <w:ind w:firstLine="851"/>
        <w:jc w:val="both"/>
      </w:pPr>
      <w:r w:rsidRPr="00BA69AE">
        <w:t>4. Savivaldybės privatizavimo komisijos veiklą reglamentuojančiuose teisės aktuose nu</w:t>
      </w:r>
      <w:r w:rsidR="00223D68" w:rsidRPr="00BA69AE">
        <w:t>st</w:t>
      </w:r>
      <w:r w:rsidRPr="00BA69AE">
        <w:t xml:space="preserve">atyti, kad Savivaldybės privatizavimo komisijos nariais gali būti išrinkti tik tie Savivaldybės valstybės tarnautojai, kurių funkcijos nėra susijusios su Savivaldybės nuosavybės teise ir kitais pagrindais valdomo </w:t>
      </w:r>
      <w:r w:rsidRPr="00BA69AE">
        <w:rPr>
          <w:iCs/>
        </w:rPr>
        <w:t xml:space="preserve">ilgalaikio materialiojo turto valdymu ir disponavimu. Arba svarstyti galimybę </w:t>
      </w:r>
      <w:r w:rsidRPr="00BA69AE">
        <w:t>privatizavimo priežiūros funkciją priskirti ne Savivaldybės administracijos darbuotojams, o Savivaldybės taryboms nariams, t. y. Savivaldybės privatizavimo komisijos nariais rinkti Savivaldybės politikus</w:t>
      </w:r>
      <w:r w:rsidR="00102090" w:rsidRPr="00BA69AE">
        <w:t xml:space="preserve"> arba taikyti mišrią Savivaldybės privatizavimo komisijos sudarymo sistemą</w:t>
      </w:r>
      <w:r w:rsidRPr="00BA69AE">
        <w:t>.</w:t>
      </w:r>
    </w:p>
    <w:p w:rsidR="00012E55" w:rsidRPr="00BA69AE" w:rsidRDefault="00C54ADB" w:rsidP="00F120D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012E55" w:rsidRPr="00BA69AE">
        <w:rPr>
          <w:rFonts w:ascii="Times New Roman" w:hAnsi="Times New Roman" w:cs="Times New Roman"/>
          <w:sz w:val="24"/>
          <w:szCs w:val="24"/>
        </w:rPr>
        <w:t xml:space="preserve">. Savivaldybės interneto tinklalapyje skelbti informaciją apie planuojamą išnuomoti Savivaldybės nuosavybės teise ir kitais pagrindais valdomą </w:t>
      </w:r>
      <w:r w:rsidR="00012E55" w:rsidRPr="00BA69AE">
        <w:rPr>
          <w:rFonts w:ascii="Times New Roman" w:hAnsi="Times New Roman" w:cs="Times New Roman"/>
          <w:iCs/>
          <w:sz w:val="24"/>
          <w:szCs w:val="24"/>
        </w:rPr>
        <w:t xml:space="preserve">turtą, </w:t>
      </w:r>
      <w:r w:rsidR="00012E55" w:rsidRPr="00BA69AE">
        <w:rPr>
          <w:rFonts w:ascii="Times New Roman" w:hAnsi="Times New Roman" w:cs="Times New Roman"/>
          <w:sz w:val="24"/>
          <w:szCs w:val="24"/>
        </w:rPr>
        <w:t>vykdomus nuomos konkursus, galiojančias nuomos sutartis</w:t>
      </w:r>
      <w:r w:rsidR="00223D68" w:rsidRPr="00BA69AE">
        <w:rPr>
          <w:rFonts w:ascii="Times New Roman" w:hAnsi="Times New Roman" w:cs="Times New Roman"/>
          <w:sz w:val="24"/>
          <w:szCs w:val="24"/>
        </w:rPr>
        <w:t xml:space="preserve"> ir </w:t>
      </w:r>
      <w:r w:rsidR="00012E55" w:rsidRPr="00BA69AE">
        <w:rPr>
          <w:rFonts w:ascii="Times New Roman" w:hAnsi="Times New Roman" w:cs="Times New Roman"/>
          <w:sz w:val="24"/>
          <w:szCs w:val="24"/>
        </w:rPr>
        <w:t>kitą nuomos procesą skaidrinančią informaciją.</w:t>
      </w:r>
    </w:p>
    <w:p w:rsidR="00967854" w:rsidRPr="00BA69AE" w:rsidRDefault="00C54ADB" w:rsidP="00967854">
      <w:pPr>
        <w:tabs>
          <w:tab w:val="left" w:pos="1134"/>
        </w:tabs>
        <w:spacing w:line="360" w:lineRule="auto"/>
        <w:ind w:firstLine="851"/>
        <w:jc w:val="both"/>
      </w:pPr>
      <w:r>
        <w:t>6</w:t>
      </w:r>
      <w:r w:rsidR="00012E55" w:rsidRPr="00BA69AE">
        <w:t xml:space="preserve">. </w:t>
      </w:r>
      <w:r w:rsidR="00967854" w:rsidRPr="00BA69AE">
        <w:t>Detalizuoti komisijos, organizuojančios ir vykdančios nuomos konkursus, nario nusišalinim</w:t>
      </w:r>
      <w:r w:rsidR="00967854" w:rsidRPr="00887BA0">
        <w:t>o mechanizmą,</w:t>
      </w:r>
      <w:r w:rsidR="00E96F58">
        <w:t xml:space="preserve"> nustatant </w:t>
      </w:r>
      <w:r w:rsidR="00967854" w:rsidRPr="00BA69AE">
        <w:t>reikalavimą nusišalinusiam nariui fiziškai nedalyvauti komisijos posėdyje</w:t>
      </w:r>
      <w:r w:rsidR="00F000DC" w:rsidRPr="00BA69AE">
        <w:t xml:space="preserve"> ir </w:t>
      </w:r>
      <w:r w:rsidR="00967854" w:rsidRPr="00BA69AE">
        <w:t>sukurti konfidencialumo pasižadėjimo institutą.</w:t>
      </w:r>
    </w:p>
    <w:p w:rsidR="00012E55" w:rsidRPr="00BA69AE" w:rsidRDefault="00C54ADB" w:rsidP="00F120DD">
      <w:pPr>
        <w:spacing w:line="360" w:lineRule="auto"/>
        <w:ind w:firstLine="851"/>
        <w:jc w:val="both"/>
      </w:pPr>
      <w:r>
        <w:t>7</w:t>
      </w:r>
      <w:r w:rsidR="00012E55" w:rsidRPr="00BA69AE">
        <w:t xml:space="preserve">. Savivaldybės teisės aktuose, reglamentuojančiuose Savivaldybės nuosavybės teise valdomo turto nuomą, </w:t>
      </w:r>
      <w:r w:rsidR="00F000DC" w:rsidRPr="00BA69AE">
        <w:t xml:space="preserve">nustatyti </w:t>
      </w:r>
      <w:r w:rsidR="00012E55" w:rsidRPr="00BA69AE">
        <w:t>turto nuomos konkursus organizuojančių ir vykdančių komisijų sprendimų priėmimo tvarką.</w:t>
      </w:r>
    </w:p>
    <w:p w:rsidR="00380358" w:rsidRPr="00BA69AE" w:rsidRDefault="00C54ADB" w:rsidP="00F120DD">
      <w:pPr>
        <w:spacing w:line="360" w:lineRule="auto"/>
        <w:ind w:firstLine="851"/>
        <w:jc w:val="both"/>
      </w:pPr>
      <w:r>
        <w:lastRenderedPageBreak/>
        <w:t>8</w:t>
      </w:r>
      <w:r w:rsidR="00012E55" w:rsidRPr="00BA69AE">
        <w:t>. Savivaldybės ilgalaikio materialiojo turto nuomos sutarčių sąlygas formuluoti aiškiai ir nedviprasmiškai, užtikrinant maksimalų sutarties šalių lygiateisiškumą.</w:t>
      </w:r>
    </w:p>
    <w:p w:rsidR="00012E55" w:rsidRPr="00BA69AE" w:rsidRDefault="00C54ADB" w:rsidP="00F120DD">
      <w:pPr>
        <w:spacing w:line="360" w:lineRule="auto"/>
        <w:ind w:firstLine="851"/>
        <w:jc w:val="both"/>
      </w:pPr>
      <w:r>
        <w:t>9</w:t>
      </w:r>
      <w:r w:rsidR="00012E55" w:rsidRPr="00BA69AE">
        <w:t>. Nuomos objekto perdavimo</w:t>
      </w:r>
      <w:r w:rsidR="00F000DC" w:rsidRPr="00BA69AE">
        <w:t>–</w:t>
      </w:r>
      <w:r w:rsidR="00012E55" w:rsidRPr="00BA69AE">
        <w:t>priėmimo aktuose fiksuoti faktinę objekto būklę.</w:t>
      </w:r>
    </w:p>
    <w:p w:rsidR="00012E55" w:rsidRPr="00BA69AE" w:rsidRDefault="00012E55" w:rsidP="00F120D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BA69AE">
        <w:rPr>
          <w:rFonts w:ascii="Times New Roman" w:hAnsi="Times New Roman" w:cs="Times New Roman"/>
          <w:color w:val="000000"/>
          <w:sz w:val="24"/>
          <w:szCs w:val="24"/>
        </w:rPr>
        <w:t>1</w:t>
      </w:r>
      <w:r w:rsidR="00C54ADB">
        <w:rPr>
          <w:rFonts w:ascii="Times New Roman" w:hAnsi="Times New Roman" w:cs="Times New Roman"/>
          <w:color w:val="000000"/>
          <w:sz w:val="24"/>
          <w:szCs w:val="24"/>
        </w:rPr>
        <w:t>0</w:t>
      </w:r>
      <w:r w:rsidRPr="00BA69AE">
        <w:rPr>
          <w:rFonts w:ascii="Times New Roman" w:hAnsi="Times New Roman" w:cs="Times New Roman"/>
          <w:color w:val="000000"/>
          <w:sz w:val="24"/>
          <w:szCs w:val="24"/>
        </w:rPr>
        <w:t xml:space="preserve">. Atliki Savivaldybės turto valdymo, naudojimo ir disponavimo juo tvarkos aprašo pakeitimus, kad panaudos teisinis reglamentavimas atitiktų </w:t>
      </w:r>
      <w:r w:rsidRPr="00BA69AE">
        <w:rPr>
          <w:rFonts w:ascii="Times New Roman" w:hAnsi="Times New Roman" w:cs="Times New Roman"/>
          <w:sz w:val="24"/>
          <w:szCs w:val="24"/>
        </w:rPr>
        <w:t>Turto valdymo, naudojimo ir disponavimo juo įstatymo normas</w:t>
      </w:r>
      <w:r w:rsidR="00F000DC" w:rsidRPr="00BA69AE">
        <w:rPr>
          <w:rFonts w:ascii="Times New Roman" w:hAnsi="Times New Roman" w:cs="Times New Roman"/>
          <w:sz w:val="24"/>
          <w:szCs w:val="24"/>
        </w:rPr>
        <w:t xml:space="preserve"> ir </w:t>
      </w:r>
      <w:r w:rsidRPr="00BA69AE">
        <w:rPr>
          <w:rFonts w:ascii="Times New Roman" w:hAnsi="Times New Roman" w:cs="Times New Roman"/>
          <w:sz w:val="24"/>
          <w:szCs w:val="24"/>
        </w:rPr>
        <w:t>būtų formalizuota Savivaldybės atsakingų darbuotojų diskrecija sprendžiant, ar subjektas atitinka/neatitinka Turto valdymo, naudojimo ir disponavimo juo įstatymo 13 straipsnio 1 dalyje įtvirtintus kriterijus.</w:t>
      </w:r>
    </w:p>
    <w:p w:rsidR="00012E55" w:rsidRPr="00BA69AE" w:rsidRDefault="00380358" w:rsidP="00F120D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iCs/>
          <w:sz w:val="24"/>
          <w:szCs w:val="24"/>
        </w:rPr>
      </w:pPr>
      <w:r w:rsidRPr="00BA69AE">
        <w:rPr>
          <w:rFonts w:ascii="Times New Roman" w:hAnsi="Times New Roman" w:cs="Times New Roman"/>
          <w:sz w:val="24"/>
          <w:szCs w:val="24"/>
        </w:rPr>
        <w:t>1</w:t>
      </w:r>
      <w:r w:rsidR="00C54ADB">
        <w:rPr>
          <w:rFonts w:ascii="Times New Roman" w:hAnsi="Times New Roman" w:cs="Times New Roman"/>
          <w:sz w:val="24"/>
          <w:szCs w:val="24"/>
        </w:rPr>
        <w:t>1</w:t>
      </w:r>
      <w:r w:rsidR="00012E55" w:rsidRPr="00BA69AE">
        <w:rPr>
          <w:rFonts w:ascii="Times New Roman" w:hAnsi="Times New Roman" w:cs="Times New Roman"/>
          <w:sz w:val="24"/>
          <w:szCs w:val="24"/>
        </w:rPr>
        <w:t xml:space="preserve">. </w:t>
      </w:r>
      <w:r w:rsidR="009370E0" w:rsidRPr="00BA69AE">
        <w:rPr>
          <w:rFonts w:ascii="Times New Roman" w:hAnsi="Times New Roman" w:cs="Times New Roman"/>
          <w:sz w:val="24"/>
          <w:szCs w:val="24"/>
        </w:rPr>
        <w:t>Sukurti laisvai visuomenei prieinamą informacijos viešinimo sistemą</w:t>
      </w:r>
      <w:r w:rsidR="00012E55" w:rsidRPr="00BA69AE">
        <w:rPr>
          <w:rFonts w:ascii="Times New Roman" w:hAnsi="Times New Roman" w:cs="Times New Roman"/>
          <w:sz w:val="24"/>
          <w:szCs w:val="24"/>
        </w:rPr>
        <w:t xml:space="preserve">, kurioje būtų skelbiama: 1) </w:t>
      </w:r>
      <w:r w:rsidR="00C54ADB">
        <w:rPr>
          <w:rFonts w:ascii="Times New Roman" w:hAnsi="Times New Roman" w:cs="Times New Roman"/>
          <w:sz w:val="24"/>
          <w:szCs w:val="24"/>
        </w:rPr>
        <w:t xml:space="preserve">esant galimybei, </w:t>
      </w:r>
      <w:r w:rsidR="00012E55" w:rsidRPr="00BA69AE">
        <w:rPr>
          <w:rFonts w:ascii="Times New Roman" w:hAnsi="Times New Roman" w:cs="Times New Roman"/>
          <w:sz w:val="24"/>
          <w:szCs w:val="24"/>
        </w:rPr>
        <w:t xml:space="preserve">Savivaldybės nuosavybės teise ir kitais pagrindais valdomas </w:t>
      </w:r>
      <w:r w:rsidR="00012E55" w:rsidRPr="00BA69AE">
        <w:rPr>
          <w:rFonts w:ascii="Times New Roman" w:hAnsi="Times New Roman" w:cs="Times New Roman"/>
          <w:iCs/>
          <w:sz w:val="24"/>
          <w:szCs w:val="24"/>
        </w:rPr>
        <w:t>ilgalaikis materialusis turtas; 2) panaudos pagrindais perduotinas turtas; 3) panaudos pagrindais perduotas turtas, nurodant: a) panaudos gavėj</w:t>
      </w:r>
      <w:r w:rsidR="00E96F58">
        <w:rPr>
          <w:rFonts w:ascii="Times New Roman" w:hAnsi="Times New Roman" w:cs="Times New Roman"/>
          <w:iCs/>
          <w:sz w:val="24"/>
          <w:szCs w:val="24"/>
        </w:rPr>
        <w:t>ą</w:t>
      </w:r>
      <w:r w:rsidR="00012E55" w:rsidRPr="00BA69AE">
        <w:rPr>
          <w:rFonts w:ascii="Times New Roman" w:hAnsi="Times New Roman" w:cs="Times New Roman"/>
          <w:iCs/>
          <w:sz w:val="24"/>
          <w:szCs w:val="24"/>
        </w:rPr>
        <w:t>, jo vykdom</w:t>
      </w:r>
      <w:r w:rsidR="00E96F58">
        <w:rPr>
          <w:rFonts w:ascii="Times New Roman" w:hAnsi="Times New Roman" w:cs="Times New Roman"/>
          <w:iCs/>
          <w:sz w:val="24"/>
          <w:szCs w:val="24"/>
        </w:rPr>
        <w:t>ą</w:t>
      </w:r>
      <w:r w:rsidR="00012E55" w:rsidRPr="00BA69AE">
        <w:rPr>
          <w:rFonts w:ascii="Times New Roman" w:hAnsi="Times New Roman" w:cs="Times New Roman"/>
          <w:iCs/>
          <w:sz w:val="24"/>
          <w:szCs w:val="24"/>
        </w:rPr>
        <w:t xml:space="preserve"> veikl</w:t>
      </w:r>
      <w:r w:rsidR="00E96F58">
        <w:rPr>
          <w:rFonts w:ascii="Times New Roman" w:hAnsi="Times New Roman" w:cs="Times New Roman"/>
          <w:iCs/>
          <w:sz w:val="24"/>
          <w:szCs w:val="24"/>
        </w:rPr>
        <w:t>ą</w:t>
      </w:r>
      <w:r w:rsidR="00012E55" w:rsidRPr="00BA69AE">
        <w:rPr>
          <w:rFonts w:ascii="Times New Roman" w:hAnsi="Times New Roman" w:cs="Times New Roman"/>
          <w:iCs/>
          <w:sz w:val="24"/>
          <w:szCs w:val="24"/>
        </w:rPr>
        <w:t>, įgyvendinam</w:t>
      </w:r>
      <w:r w:rsidR="00E96F58">
        <w:rPr>
          <w:rFonts w:ascii="Times New Roman" w:hAnsi="Times New Roman" w:cs="Times New Roman"/>
          <w:iCs/>
          <w:sz w:val="24"/>
          <w:szCs w:val="24"/>
        </w:rPr>
        <w:t>a</w:t>
      </w:r>
      <w:r w:rsidR="00012E55" w:rsidRPr="00BA69AE">
        <w:rPr>
          <w:rFonts w:ascii="Times New Roman" w:hAnsi="Times New Roman" w:cs="Times New Roman"/>
          <w:iCs/>
          <w:sz w:val="24"/>
          <w:szCs w:val="24"/>
        </w:rPr>
        <w:t>s valstybės ar savivaldybių funkcij</w:t>
      </w:r>
      <w:r w:rsidR="00E96F58">
        <w:rPr>
          <w:rFonts w:ascii="Times New Roman" w:hAnsi="Times New Roman" w:cs="Times New Roman"/>
          <w:iCs/>
          <w:sz w:val="24"/>
          <w:szCs w:val="24"/>
        </w:rPr>
        <w:t>a</w:t>
      </w:r>
      <w:r w:rsidR="00012E55" w:rsidRPr="00BA69AE">
        <w:rPr>
          <w:rFonts w:ascii="Times New Roman" w:hAnsi="Times New Roman" w:cs="Times New Roman"/>
          <w:iCs/>
          <w:sz w:val="24"/>
          <w:szCs w:val="24"/>
        </w:rPr>
        <w:t>s; b) perduoto turto naudojimo paskirt</w:t>
      </w:r>
      <w:r w:rsidR="00E96F58">
        <w:rPr>
          <w:rFonts w:ascii="Times New Roman" w:hAnsi="Times New Roman" w:cs="Times New Roman"/>
          <w:iCs/>
          <w:sz w:val="24"/>
          <w:szCs w:val="24"/>
        </w:rPr>
        <w:t>į</w:t>
      </w:r>
      <w:r w:rsidR="00012E55" w:rsidRPr="00BA69AE">
        <w:rPr>
          <w:rFonts w:ascii="Times New Roman" w:hAnsi="Times New Roman" w:cs="Times New Roman"/>
          <w:iCs/>
          <w:sz w:val="24"/>
          <w:szCs w:val="24"/>
        </w:rPr>
        <w:t>; c) panaudos sutarties termin</w:t>
      </w:r>
      <w:r w:rsidR="00E96F58">
        <w:rPr>
          <w:rFonts w:ascii="Times New Roman" w:hAnsi="Times New Roman" w:cs="Times New Roman"/>
          <w:iCs/>
          <w:sz w:val="24"/>
          <w:szCs w:val="24"/>
        </w:rPr>
        <w:t>ą</w:t>
      </w:r>
      <w:r w:rsidR="00012E55" w:rsidRPr="00BA69AE">
        <w:rPr>
          <w:rFonts w:ascii="Times New Roman" w:hAnsi="Times New Roman" w:cs="Times New Roman"/>
          <w:iCs/>
          <w:sz w:val="24"/>
          <w:szCs w:val="24"/>
        </w:rPr>
        <w:t>; d) panaudos gavėjo papildom</w:t>
      </w:r>
      <w:r w:rsidR="00EC4653">
        <w:rPr>
          <w:rFonts w:ascii="Times New Roman" w:hAnsi="Times New Roman" w:cs="Times New Roman"/>
          <w:iCs/>
          <w:sz w:val="24"/>
          <w:szCs w:val="24"/>
        </w:rPr>
        <w:t>us</w:t>
      </w:r>
      <w:r w:rsidR="00012E55" w:rsidRPr="00BA69AE">
        <w:rPr>
          <w:rFonts w:ascii="Times New Roman" w:hAnsi="Times New Roman" w:cs="Times New Roman"/>
          <w:iCs/>
          <w:sz w:val="24"/>
          <w:szCs w:val="24"/>
        </w:rPr>
        <w:t xml:space="preserve"> įsipareigojim</w:t>
      </w:r>
      <w:r w:rsidR="00EC4653">
        <w:rPr>
          <w:rFonts w:ascii="Times New Roman" w:hAnsi="Times New Roman" w:cs="Times New Roman"/>
          <w:iCs/>
          <w:sz w:val="24"/>
          <w:szCs w:val="24"/>
        </w:rPr>
        <w:t>us</w:t>
      </w:r>
      <w:r w:rsidR="00012E55" w:rsidRPr="00BA69AE">
        <w:rPr>
          <w:rFonts w:ascii="Times New Roman" w:hAnsi="Times New Roman" w:cs="Times New Roman"/>
          <w:iCs/>
          <w:sz w:val="24"/>
          <w:szCs w:val="24"/>
        </w:rPr>
        <w:t>.</w:t>
      </w:r>
    </w:p>
    <w:p w:rsidR="00012E55" w:rsidRPr="00BA69AE" w:rsidRDefault="00380358" w:rsidP="00F120D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iCs/>
          <w:sz w:val="24"/>
          <w:szCs w:val="24"/>
        </w:rPr>
      </w:pPr>
      <w:r w:rsidRPr="00BA69AE">
        <w:rPr>
          <w:rFonts w:ascii="Times New Roman" w:hAnsi="Times New Roman" w:cs="Times New Roman"/>
          <w:iCs/>
          <w:sz w:val="24"/>
          <w:szCs w:val="24"/>
        </w:rPr>
        <w:t>1</w:t>
      </w:r>
      <w:r w:rsidR="00C54ADB">
        <w:rPr>
          <w:rFonts w:ascii="Times New Roman" w:hAnsi="Times New Roman" w:cs="Times New Roman"/>
          <w:iCs/>
          <w:sz w:val="24"/>
          <w:szCs w:val="24"/>
        </w:rPr>
        <w:t>2</w:t>
      </w:r>
      <w:r w:rsidR="00012E55" w:rsidRPr="00BA69AE">
        <w:rPr>
          <w:rFonts w:ascii="Times New Roman" w:hAnsi="Times New Roman" w:cs="Times New Roman"/>
          <w:iCs/>
          <w:sz w:val="24"/>
          <w:szCs w:val="24"/>
        </w:rPr>
        <w:t>. Panaudos sutartyse visais atvejai</w:t>
      </w:r>
      <w:r w:rsidR="00F000DC" w:rsidRPr="00BA69AE">
        <w:rPr>
          <w:rFonts w:ascii="Times New Roman" w:hAnsi="Times New Roman" w:cs="Times New Roman"/>
          <w:iCs/>
          <w:sz w:val="24"/>
          <w:szCs w:val="24"/>
        </w:rPr>
        <w:t>s</w:t>
      </w:r>
      <w:r w:rsidR="00012E55" w:rsidRPr="00BA69AE">
        <w:rPr>
          <w:rFonts w:ascii="Times New Roman" w:hAnsi="Times New Roman" w:cs="Times New Roman"/>
          <w:iCs/>
          <w:sz w:val="24"/>
          <w:szCs w:val="24"/>
        </w:rPr>
        <w:t xml:space="preserve"> nurodyti </w:t>
      </w:r>
      <w:r w:rsidR="00012E55" w:rsidRPr="00BA69AE">
        <w:rPr>
          <w:rFonts w:ascii="Times New Roman" w:hAnsi="Times New Roman" w:cs="Times New Roman"/>
          <w:sz w:val="24"/>
          <w:szCs w:val="24"/>
        </w:rPr>
        <w:t xml:space="preserve">panaudos gavėjo veiklą, </w:t>
      </w:r>
      <w:r w:rsidR="00F000DC" w:rsidRPr="00BA69AE">
        <w:rPr>
          <w:rFonts w:ascii="Times New Roman" w:hAnsi="Times New Roman" w:cs="Times New Roman"/>
          <w:sz w:val="24"/>
          <w:szCs w:val="24"/>
        </w:rPr>
        <w:t xml:space="preserve">kuriai atlikti </w:t>
      </w:r>
      <w:r w:rsidR="00012E55" w:rsidRPr="00BA69AE">
        <w:rPr>
          <w:rFonts w:ascii="Times New Roman" w:hAnsi="Times New Roman" w:cs="Times New Roman"/>
          <w:sz w:val="24"/>
          <w:szCs w:val="24"/>
        </w:rPr>
        <w:t>buvo perduotas turtas</w:t>
      </w:r>
      <w:r w:rsidR="00012E55" w:rsidRPr="00BA69AE">
        <w:rPr>
          <w:rFonts w:ascii="Times New Roman" w:hAnsi="Times New Roman" w:cs="Times New Roman"/>
          <w:iCs/>
          <w:sz w:val="24"/>
          <w:szCs w:val="24"/>
        </w:rPr>
        <w:t>.</w:t>
      </w:r>
    </w:p>
    <w:p w:rsidR="00012E55" w:rsidRPr="00BA69AE" w:rsidRDefault="00380358" w:rsidP="00F120DD">
      <w:pPr>
        <w:spacing w:line="360" w:lineRule="auto"/>
        <w:ind w:firstLine="851"/>
        <w:jc w:val="both"/>
      </w:pPr>
      <w:r w:rsidRPr="00BA69AE">
        <w:rPr>
          <w:iCs/>
        </w:rPr>
        <w:t>1</w:t>
      </w:r>
      <w:r w:rsidR="00C54ADB">
        <w:rPr>
          <w:iCs/>
        </w:rPr>
        <w:t>3</w:t>
      </w:r>
      <w:r w:rsidR="00012E55" w:rsidRPr="00BA69AE">
        <w:rPr>
          <w:iCs/>
        </w:rPr>
        <w:t xml:space="preserve">. </w:t>
      </w:r>
      <w:r w:rsidR="00012E55" w:rsidRPr="00BA69AE">
        <w:t>Panaudos sutarties pagrindais perduodamo turto perdavimo</w:t>
      </w:r>
      <w:r w:rsidR="00F000DC" w:rsidRPr="00BA69AE">
        <w:t>–</w:t>
      </w:r>
      <w:r w:rsidR="00012E55" w:rsidRPr="00BA69AE">
        <w:t>priėmimo aktuose fiksuoti faktinę objekto būklę.</w:t>
      </w:r>
    </w:p>
    <w:p w:rsidR="00012E55" w:rsidRPr="00BA69AE" w:rsidRDefault="00012E55" w:rsidP="00F120DD">
      <w:pPr>
        <w:spacing w:line="360" w:lineRule="auto"/>
        <w:ind w:firstLine="851"/>
        <w:jc w:val="both"/>
        <w:rPr>
          <w:bCs/>
        </w:rPr>
      </w:pPr>
      <w:r w:rsidRPr="00BA69AE">
        <w:t>1</w:t>
      </w:r>
      <w:r w:rsidR="00C54ADB">
        <w:t>4</w:t>
      </w:r>
      <w:r w:rsidRPr="00BA69AE">
        <w:t xml:space="preserve">. Svarstyti galimybę keisti </w:t>
      </w:r>
      <w:r w:rsidRPr="00BA69AE">
        <w:rPr>
          <w:bCs/>
        </w:rPr>
        <w:t>sprendimų dėl turto perdavimo patikėjimo teise priėmimo tvarkos reglamentavimą.</w:t>
      </w:r>
    </w:p>
    <w:p w:rsidR="00012E55" w:rsidRPr="00BA69AE" w:rsidRDefault="00C54ADB" w:rsidP="00F120DD">
      <w:pPr>
        <w:spacing w:line="360" w:lineRule="auto"/>
        <w:ind w:firstLine="851"/>
        <w:jc w:val="both"/>
      </w:pPr>
      <w:r>
        <w:t>15</w:t>
      </w:r>
      <w:r w:rsidR="00012E55" w:rsidRPr="00BA69AE">
        <w:t xml:space="preserve">. Savivaldybės teisės aktuose, reglamentuojančiuose turto perdavimą patikėjimo pagrindais, </w:t>
      </w:r>
      <w:r w:rsidR="00F000DC" w:rsidRPr="00BA69AE">
        <w:t xml:space="preserve">nustatyti </w:t>
      </w:r>
      <w:r w:rsidR="00012E55" w:rsidRPr="00BA69AE">
        <w:t>turto patikėjimo sutarties galiojimo termino nustatymo tvarką.</w:t>
      </w:r>
    </w:p>
    <w:p w:rsidR="00012E55" w:rsidRPr="00BA69AE" w:rsidRDefault="00C54ADB" w:rsidP="00F120DD">
      <w:pPr>
        <w:spacing w:line="360" w:lineRule="auto"/>
        <w:ind w:firstLine="851"/>
        <w:jc w:val="both"/>
      </w:pPr>
      <w:r>
        <w:t>16</w:t>
      </w:r>
      <w:r w:rsidR="00012E55" w:rsidRPr="00BA69AE">
        <w:t>. Atlik</w:t>
      </w:r>
      <w:r w:rsidR="00F000DC" w:rsidRPr="00BA69AE">
        <w:t>t</w:t>
      </w:r>
      <w:r w:rsidR="00012E55" w:rsidRPr="00BA69AE">
        <w:t>i Savivaldybės turto valdymo, naudojimo ir disponavimo juo tvarkos aprašo pakeitimus, kad būtų formalizuota Savivaldybės atsakingų darbuotojų diskrecija sprendžiant, ar subjektas gali atlikti valstybės ar savivaldybių funkcijas, ar šias funkcijas jis vykdo.</w:t>
      </w:r>
    </w:p>
    <w:p w:rsidR="00012E55" w:rsidRPr="00BA69AE" w:rsidRDefault="00C54ADB" w:rsidP="00F120DD">
      <w:pPr>
        <w:spacing w:line="360" w:lineRule="auto"/>
        <w:ind w:firstLine="851"/>
        <w:jc w:val="both"/>
      </w:pPr>
      <w:r>
        <w:t>17</w:t>
      </w:r>
      <w:r w:rsidR="00012E55" w:rsidRPr="00BA69AE">
        <w:t xml:space="preserve">. Visai atvejais turto patikėjimo sutartyse nurodyti, kokioms Savivaldybės funkcijoms vykdyti yra perduodamas turtas ir kad nėra taikoma LRCK 6.959 straipsnio 3 dalis, sukonkretinti sąlygą dėl turto draudimo </w:t>
      </w:r>
      <w:r w:rsidR="00F000DC" w:rsidRPr="00BA69AE">
        <w:t xml:space="preserve">ir </w:t>
      </w:r>
      <w:r w:rsidR="00012E55" w:rsidRPr="00BA69AE">
        <w:t>užtikrinti maksimalų sutarties šalių lygiateisiškumą.</w:t>
      </w:r>
    </w:p>
    <w:p w:rsidR="00012E55" w:rsidRPr="00BA69AE" w:rsidRDefault="00C54ADB" w:rsidP="00F120DD">
      <w:pPr>
        <w:spacing w:line="360" w:lineRule="auto"/>
        <w:ind w:firstLine="851"/>
        <w:jc w:val="both"/>
      </w:pPr>
      <w:r>
        <w:t>18</w:t>
      </w:r>
      <w:r w:rsidR="00012E55" w:rsidRPr="00BA69AE">
        <w:t xml:space="preserve">. </w:t>
      </w:r>
      <w:r w:rsidR="00E9342C" w:rsidRPr="00BA69AE">
        <w:t>Sukurti laisvai visuomenei prieinamą informacijos viešinimo sistemą</w:t>
      </w:r>
      <w:r w:rsidR="00012E55" w:rsidRPr="00BA69AE">
        <w:t xml:space="preserve">, kurioje būtų skelbiama: 1) </w:t>
      </w:r>
      <w:r>
        <w:t xml:space="preserve">esant galimybei, </w:t>
      </w:r>
      <w:r w:rsidR="00012E55" w:rsidRPr="00BA69AE">
        <w:t xml:space="preserve">Savivaldybės nuosavybės teise ir kitais pagrindais valdomas </w:t>
      </w:r>
      <w:r w:rsidR="00012E55" w:rsidRPr="00BA69AE">
        <w:rPr>
          <w:iCs/>
        </w:rPr>
        <w:t>ilgalaikis materialusis turtas; 2) turto patikėjimo pagrindais perduotinas turtas; 3) turto patikėjimo pagrindais perduotas turtas, nurodant: a) patikėtin</w:t>
      </w:r>
      <w:r w:rsidR="00C243C9">
        <w:rPr>
          <w:iCs/>
        </w:rPr>
        <w:t>į</w:t>
      </w:r>
      <w:r w:rsidR="00012E55" w:rsidRPr="00BA69AE">
        <w:rPr>
          <w:iCs/>
        </w:rPr>
        <w:t>, jo vykdomą veikl</w:t>
      </w:r>
      <w:r w:rsidR="00C243C9">
        <w:rPr>
          <w:iCs/>
        </w:rPr>
        <w:t>ą</w:t>
      </w:r>
      <w:r w:rsidR="00012E55" w:rsidRPr="00BA69AE">
        <w:rPr>
          <w:iCs/>
        </w:rPr>
        <w:t>, įgyvendinam</w:t>
      </w:r>
      <w:r w:rsidR="00C243C9">
        <w:rPr>
          <w:iCs/>
        </w:rPr>
        <w:t>a</w:t>
      </w:r>
      <w:r w:rsidR="00012E55" w:rsidRPr="00BA69AE">
        <w:rPr>
          <w:iCs/>
        </w:rPr>
        <w:t>s funkcij</w:t>
      </w:r>
      <w:r w:rsidR="00C243C9">
        <w:rPr>
          <w:iCs/>
        </w:rPr>
        <w:t>a</w:t>
      </w:r>
      <w:r w:rsidR="00012E55" w:rsidRPr="00BA69AE">
        <w:rPr>
          <w:iCs/>
        </w:rPr>
        <w:t>s; b) perduoto turto naudojimo paskirt</w:t>
      </w:r>
      <w:r w:rsidR="00C243C9">
        <w:rPr>
          <w:iCs/>
        </w:rPr>
        <w:t>į</w:t>
      </w:r>
      <w:r w:rsidR="00012E55" w:rsidRPr="00BA69AE">
        <w:rPr>
          <w:iCs/>
        </w:rPr>
        <w:t>; c) turto patikėjimo sutarties termin</w:t>
      </w:r>
      <w:r w:rsidR="00C243C9">
        <w:rPr>
          <w:iCs/>
        </w:rPr>
        <w:t>ą</w:t>
      </w:r>
      <w:r w:rsidR="00012E55" w:rsidRPr="00BA69AE">
        <w:rPr>
          <w:iCs/>
        </w:rPr>
        <w:t>.</w:t>
      </w:r>
    </w:p>
    <w:p w:rsidR="00F33E1C" w:rsidRPr="00BA69AE" w:rsidRDefault="00F33E1C" w:rsidP="00F120DD">
      <w:pPr>
        <w:shd w:val="clear" w:color="auto" w:fill="FFFFFF"/>
        <w:tabs>
          <w:tab w:val="right" w:leader="underscore" w:pos="9638"/>
        </w:tabs>
        <w:spacing w:line="360" w:lineRule="auto"/>
        <w:ind w:firstLine="851"/>
        <w:jc w:val="both"/>
        <w:rPr>
          <w:i/>
        </w:rPr>
      </w:pPr>
      <w:r w:rsidRPr="00BA69AE">
        <w:rPr>
          <w:i/>
        </w:rPr>
        <w:lastRenderedPageBreak/>
        <w:t>7.2. Siekiant sumažinti korupcijos pasireiškimo tikimyb</w:t>
      </w:r>
      <w:r w:rsidR="00F000DC" w:rsidRPr="00BA69AE">
        <w:rPr>
          <w:i/>
        </w:rPr>
        <w:t>ę</w:t>
      </w:r>
      <w:r w:rsidRPr="00BA69AE">
        <w:rPr>
          <w:i/>
        </w:rPr>
        <w:t xml:space="preserve"> Savivaldybės socialinio būsto administravimo ir nuomos veiklos srityse, </w:t>
      </w:r>
      <w:r w:rsidR="00F000DC" w:rsidRPr="00BA69AE">
        <w:rPr>
          <w:i/>
        </w:rPr>
        <w:t>siūloma</w:t>
      </w:r>
      <w:r w:rsidRPr="00BA69AE">
        <w:rPr>
          <w:i/>
        </w:rPr>
        <w:t>:</w:t>
      </w:r>
    </w:p>
    <w:p w:rsidR="001B7EE7" w:rsidRPr="00BA69AE" w:rsidRDefault="001B7EE7" w:rsidP="00F120DD">
      <w:pPr>
        <w:spacing w:line="360" w:lineRule="auto"/>
        <w:ind w:firstLine="851"/>
        <w:jc w:val="both"/>
        <w:rPr>
          <w:bCs/>
        </w:rPr>
      </w:pPr>
      <w:r w:rsidRPr="00BA69AE">
        <w:rPr>
          <w:lang/>
        </w:rPr>
        <w:t xml:space="preserve">1. Panaikinti galimybę Savivaldybės socialinį būstą išnuomoti kitiems nei </w:t>
      </w:r>
      <w:r w:rsidRPr="00BA69AE">
        <w:rPr>
          <w:bCs/>
        </w:rPr>
        <w:t xml:space="preserve">Paramos būstui įsigyti ar išsinuomoti įstatyme </w:t>
      </w:r>
      <w:r w:rsidR="00F000DC" w:rsidRPr="00BA69AE">
        <w:rPr>
          <w:bCs/>
        </w:rPr>
        <w:t xml:space="preserve">nustatytiems </w:t>
      </w:r>
      <w:r w:rsidRPr="00BA69AE">
        <w:rPr>
          <w:bCs/>
        </w:rPr>
        <w:t>subjektams.</w:t>
      </w:r>
    </w:p>
    <w:p w:rsidR="001B7EE7" w:rsidRPr="00BA69AE" w:rsidRDefault="001B7EE7" w:rsidP="00F120DD">
      <w:pPr>
        <w:spacing w:line="360" w:lineRule="auto"/>
        <w:ind w:firstLine="851"/>
        <w:jc w:val="both"/>
        <w:rPr>
          <w:bCs/>
          <w:iCs/>
        </w:rPr>
      </w:pPr>
      <w:r w:rsidRPr="00BA69AE">
        <w:rPr>
          <w:bCs/>
          <w:iCs/>
        </w:rPr>
        <w:t xml:space="preserve">2. Svarstyti galimybę, </w:t>
      </w:r>
      <w:r w:rsidR="004C0EFF" w:rsidRPr="00BA69AE">
        <w:rPr>
          <w:bCs/>
          <w:iCs/>
        </w:rPr>
        <w:t xml:space="preserve">mažinant </w:t>
      </w:r>
      <w:r w:rsidRPr="00BA69AE">
        <w:rPr>
          <w:bCs/>
          <w:iCs/>
        </w:rPr>
        <w:t xml:space="preserve">neformalų suinteresuotų asmenų bendravimą su </w:t>
      </w:r>
      <w:r w:rsidRPr="00BA69AE">
        <w:t>Savivaldybės Turto valdymo skyriaus darbuotojais</w:t>
      </w:r>
      <w:r w:rsidR="00F000DC" w:rsidRPr="00BA69AE">
        <w:t xml:space="preserve"> ir </w:t>
      </w:r>
      <w:r w:rsidRPr="00BA69AE">
        <w:rPr>
          <w:bCs/>
          <w:iCs/>
        </w:rPr>
        <w:t>p</w:t>
      </w:r>
      <w:r w:rsidRPr="00BA69AE">
        <w:t>rašymų išnuomoti socialinį būstą priėmimą organizuoti vadovaujantis „vieno langelio“ principu.</w:t>
      </w:r>
    </w:p>
    <w:p w:rsidR="001B7EE7" w:rsidRPr="00BA69AE" w:rsidRDefault="001B7EE7" w:rsidP="00F120DD">
      <w:pPr>
        <w:spacing w:line="360" w:lineRule="auto"/>
        <w:ind w:firstLine="851"/>
        <w:jc w:val="both"/>
      </w:pPr>
      <w:r w:rsidRPr="00BA69AE">
        <w:t>3. Visus p</w:t>
      </w:r>
      <w:r w:rsidRPr="00BA69AE">
        <w:rPr>
          <w:bCs/>
          <w:iCs/>
        </w:rPr>
        <w:t xml:space="preserve">rašymus </w:t>
      </w:r>
      <w:r w:rsidRPr="00BA69AE">
        <w:t xml:space="preserve">išnuomoti socialinį būstą registruoti </w:t>
      </w:r>
      <w:r w:rsidR="00F000DC" w:rsidRPr="00BA69AE">
        <w:t xml:space="preserve">per </w:t>
      </w:r>
      <w:r w:rsidRPr="00BA69AE">
        <w:t>Savivaldybės bendr</w:t>
      </w:r>
      <w:r w:rsidR="00F000DC" w:rsidRPr="00BA69AE">
        <w:t>ąją</w:t>
      </w:r>
      <w:r w:rsidRPr="00BA69AE">
        <w:t xml:space="preserve"> dokumentų valdymo sistem</w:t>
      </w:r>
      <w:r w:rsidR="00F000DC" w:rsidRPr="00BA69AE">
        <w:t>ą</w:t>
      </w:r>
      <w:r w:rsidRPr="00BA69AE">
        <w:t>.</w:t>
      </w:r>
    </w:p>
    <w:p w:rsidR="001B7EE7" w:rsidRPr="00BA69AE" w:rsidRDefault="001B7EE7" w:rsidP="00F120DD">
      <w:pPr>
        <w:spacing w:line="360" w:lineRule="auto"/>
        <w:ind w:firstLine="851"/>
        <w:jc w:val="both"/>
      </w:pPr>
      <w:r w:rsidRPr="00BA69AE">
        <w:t xml:space="preserve">4. Socialinio būsto nuomą reglamentuojančiuose Savivaldybės teisės aktuose </w:t>
      </w:r>
      <w:r w:rsidR="00F000DC" w:rsidRPr="00BA69AE">
        <w:t>nustatyti</w:t>
      </w:r>
      <w:r w:rsidRPr="00BA69AE">
        <w:t>, kad Savivaldybės atsakingo darbuotojo sprendimas, ar šeimos ir as</w:t>
      </w:r>
      <w:r w:rsidR="008E248D" w:rsidRPr="00BA69AE">
        <w:t>me</w:t>
      </w:r>
      <w:r w:rsidRPr="00BA69AE">
        <w:t>nys turi teisę į socialinio būsto nuomą ar ne, turi būti įforminamas administraciniu aktu.</w:t>
      </w:r>
    </w:p>
    <w:p w:rsidR="001B7EE7" w:rsidRPr="00BA69AE" w:rsidRDefault="00105D0B" w:rsidP="00F120DD">
      <w:pPr>
        <w:spacing w:line="360" w:lineRule="auto"/>
        <w:ind w:firstLine="851"/>
        <w:jc w:val="both"/>
      </w:pPr>
      <w:r w:rsidRPr="00BA69AE">
        <w:t>5</w:t>
      </w:r>
      <w:r w:rsidR="001B7EE7" w:rsidRPr="00BA69AE">
        <w:t xml:space="preserve">. Svarstyti Piliečių, turinčių teisę gauti valstybės paramą apsirūpinant gyvenamosiomis patalpomis prašymų (nuomai ir kreditui) registracijos žurnalo reikalingumo klausimą. </w:t>
      </w:r>
      <w:r w:rsidR="003B63F9" w:rsidRPr="00BA69AE">
        <w:t>O n</w:t>
      </w:r>
      <w:r w:rsidR="003B63F9" w:rsidRPr="00887BA0">
        <w:t xml:space="preserve">usprendus, kad šis žurnalas reikalingas, užtikrinti, jog žurnalas būtų </w:t>
      </w:r>
      <w:r w:rsidR="00F000DC" w:rsidRPr="00BA69AE">
        <w:t xml:space="preserve">pildomas per </w:t>
      </w:r>
      <w:r w:rsidR="003B63F9" w:rsidRPr="00BA69AE">
        <w:t>elektronin</w:t>
      </w:r>
      <w:r w:rsidR="00F000DC" w:rsidRPr="00BA69AE">
        <w:t>ę</w:t>
      </w:r>
      <w:r w:rsidR="003B63F9" w:rsidRPr="00BA69AE">
        <w:t xml:space="preserve"> dokumentų valdymo sistem</w:t>
      </w:r>
      <w:r w:rsidR="00F000DC" w:rsidRPr="00BA69AE">
        <w:t>ą</w:t>
      </w:r>
      <w:r w:rsidR="003B63F9" w:rsidRPr="00BA69AE">
        <w:t xml:space="preserve"> arba darant įrašus surištuose ir sunumeruotuose popieriaus lapuose</w:t>
      </w:r>
      <w:r w:rsidR="00A5690C">
        <w:t xml:space="preserve">, kuriuose </w:t>
      </w:r>
      <w:r w:rsidR="003B63F9" w:rsidRPr="00BA69AE">
        <w:t>pasirašytų prašymą pateikęs asmuo.</w:t>
      </w:r>
    </w:p>
    <w:p w:rsidR="001B7EE7" w:rsidRPr="00BA69AE" w:rsidRDefault="00FC47D0" w:rsidP="00F120DD">
      <w:pPr>
        <w:spacing w:line="360" w:lineRule="auto"/>
        <w:ind w:firstLine="851"/>
        <w:jc w:val="both"/>
      </w:pPr>
      <w:r w:rsidRPr="00BA69AE">
        <w:t>6</w:t>
      </w:r>
      <w:r w:rsidR="001B7EE7" w:rsidRPr="00BA69AE">
        <w:t>. Socialinio būsto nuomą reglamentuojančiuose Savivaldybės teisės aktuose nu</w:t>
      </w:r>
      <w:r w:rsidR="00F000DC" w:rsidRPr="00BA69AE">
        <w:t>st</w:t>
      </w:r>
      <w:r w:rsidR="001B7EE7" w:rsidRPr="00BA69AE">
        <w:t>atyti, kad asmens duomenų tvarkymui pakaktų rašytinio asmens sutikimo, o informaciją iš Savivaldybės padalinių ar kitų viešojo administravimo subjektų gautų pati Savivaldybė, neįpareigo</w:t>
      </w:r>
      <w:r w:rsidR="00F000DC" w:rsidRPr="00BA69AE">
        <w:t>dama</w:t>
      </w:r>
      <w:r w:rsidR="001B7EE7" w:rsidRPr="00BA69AE">
        <w:t xml:space="preserve"> tai atlikti besikreipian</w:t>
      </w:r>
      <w:r w:rsidR="00F000DC" w:rsidRPr="00BA69AE">
        <w:t>čio</w:t>
      </w:r>
      <w:r w:rsidR="001B7EE7" w:rsidRPr="00BA69AE">
        <w:t xml:space="preserve"> asmen</w:t>
      </w:r>
      <w:r w:rsidR="00F000DC" w:rsidRPr="00BA69AE">
        <w:t>s</w:t>
      </w:r>
      <w:r w:rsidR="001B7EE7" w:rsidRPr="00BA69AE">
        <w:t>.</w:t>
      </w:r>
    </w:p>
    <w:p w:rsidR="001B7EE7" w:rsidRPr="00BA69AE" w:rsidRDefault="00FC47D0" w:rsidP="00F120D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bCs/>
          <w:sz w:val="24"/>
          <w:szCs w:val="24"/>
        </w:rPr>
      </w:pPr>
      <w:r w:rsidRPr="00BA69AE">
        <w:rPr>
          <w:rFonts w:ascii="Times New Roman" w:hAnsi="Times New Roman" w:cs="Times New Roman"/>
          <w:bCs/>
          <w:sz w:val="24"/>
          <w:szCs w:val="24"/>
        </w:rPr>
        <w:t>7</w:t>
      </w:r>
      <w:r w:rsidR="001B7EE7" w:rsidRPr="00BA69AE">
        <w:rPr>
          <w:rFonts w:ascii="Times New Roman" w:hAnsi="Times New Roman" w:cs="Times New Roman"/>
          <w:bCs/>
          <w:sz w:val="24"/>
          <w:szCs w:val="24"/>
        </w:rPr>
        <w:t xml:space="preserve">. Savivaldybės teisės aktuose, reglamentuojančiuose </w:t>
      </w:r>
      <w:r w:rsidR="001B7EE7" w:rsidRPr="00BA69AE">
        <w:rPr>
          <w:rFonts w:ascii="Times New Roman" w:hAnsi="Times New Roman" w:cs="Times New Roman"/>
          <w:sz w:val="24"/>
          <w:szCs w:val="24"/>
        </w:rPr>
        <w:t>sprendimo dėl socialinio būsto nuomos priėmimo ir sutarties sudarymo tvarką, nu</w:t>
      </w:r>
      <w:r w:rsidR="00F000DC" w:rsidRPr="00BA69AE">
        <w:rPr>
          <w:rFonts w:ascii="Times New Roman" w:hAnsi="Times New Roman" w:cs="Times New Roman"/>
          <w:sz w:val="24"/>
          <w:szCs w:val="24"/>
        </w:rPr>
        <w:t>st</w:t>
      </w:r>
      <w:r w:rsidR="001B7EE7" w:rsidRPr="00BA69AE">
        <w:rPr>
          <w:rFonts w:ascii="Times New Roman" w:hAnsi="Times New Roman" w:cs="Times New Roman"/>
          <w:sz w:val="24"/>
          <w:szCs w:val="24"/>
        </w:rPr>
        <w:t>atyti:</w:t>
      </w:r>
    </w:p>
    <w:p w:rsidR="00370EBD" w:rsidRPr="00BA69AE" w:rsidRDefault="00803DAE" w:rsidP="00F120D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370EBD" w:rsidRPr="00BA69AE">
        <w:rPr>
          <w:rFonts w:ascii="Times New Roman" w:hAnsi="Times New Roman" w:cs="Times New Roman"/>
          <w:sz w:val="24"/>
          <w:szCs w:val="24"/>
        </w:rPr>
        <w:t xml:space="preserve">Savivaldybės atsakingo darbuotojo siūlymo išsinuomoti socialinį būstą, atliekamo telefonu, fiksavimo </w:t>
      </w:r>
      <w:r w:rsidR="00F000DC" w:rsidRPr="00BA69AE">
        <w:rPr>
          <w:rFonts w:ascii="Times New Roman" w:hAnsi="Times New Roman" w:cs="Times New Roman"/>
          <w:sz w:val="24"/>
          <w:szCs w:val="24"/>
        </w:rPr>
        <w:t>procedūrą</w:t>
      </w:r>
      <w:r>
        <w:rPr>
          <w:rFonts w:ascii="Times New Roman" w:hAnsi="Times New Roman" w:cs="Times New Roman"/>
          <w:sz w:val="24"/>
          <w:szCs w:val="24"/>
        </w:rPr>
        <w:t>;</w:t>
      </w:r>
    </w:p>
    <w:p w:rsidR="001B7EE7" w:rsidRPr="00BA69AE" w:rsidRDefault="00803DAE" w:rsidP="00F120D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k</w:t>
      </w:r>
      <w:r w:rsidR="001B7EE7" w:rsidRPr="00BA69AE">
        <w:rPr>
          <w:rFonts w:ascii="Times New Roman" w:hAnsi="Times New Roman" w:cs="Times New Roman"/>
          <w:sz w:val="24"/>
          <w:szCs w:val="24"/>
        </w:rPr>
        <w:t>ada šaukiamas Socialinio būsto nuomos komisijos posėdis ir kaip šeima ar asmuo informuojamas apie komisijos sprendimą</w:t>
      </w:r>
      <w:r>
        <w:rPr>
          <w:rFonts w:ascii="Times New Roman" w:hAnsi="Times New Roman" w:cs="Times New Roman"/>
          <w:sz w:val="24"/>
          <w:szCs w:val="24"/>
        </w:rPr>
        <w:t>;</w:t>
      </w:r>
    </w:p>
    <w:p w:rsidR="001B7EE7" w:rsidRPr="00BA69AE" w:rsidRDefault="00803DAE" w:rsidP="00F120D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p</w:t>
      </w:r>
      <w:r w:rsidR="001B7EE7" w:rsidRPr="00887BA0">
        <w:rPr>
          <w:rFonts w:ascii="Times New Roman" w:hAnsi="Times New Roman" w:cs="Times New Roman"/>
          <w:sz w:val="24"/>
          <w:szCs w:val="24"/>
        </w:rPr>
        <w:t xml:space="preserve">er </w:t>
      </w:r>
      <w:r w:rsidR="00F40CF3" w:rsidRPr="00BA69AE">
        <w:rPr>
          <w:rFonts w:ascii="Times New Roman" w:hAnsi="Times New Roman" w:cs="Times New Roman"/>
          <w:sz w:val="24"/>
          <w:szCs w:val="24"/>
        </w:rPr>
        <w:t>kokį terminą</w:t>
      </w:r>
      <w:r w:rsidR="001B7EE7" w:rsidRPr="00BA69AE">
        <w:rPr>
          <w:rFonts w:ascii="Times New Roman" w:hAnsi="Times New Roman" w:cs="Times New Roman"/>
          <w:sz w:val="24"/>
          <w:szCs w:val="24"/>
        </w:rPr>
        <w:t xml:space="preserve"> turi būti priimamas Savivaldybės administracijos direktoriaus įsakymas dėl socialinio būsto nuomos</w:t>
      </w:r>
      <w:r>
        <w:rPr>
          <w:rFonts w:ascii="Times New Roman" w:hAnsi="Times New Roman" w:cs="Times New Roman"/>
          <w:sz w:val="24"/>
          <w:szCs w:val="24"/>
        </w:rPr>
        <w:t>;</w:t>
      </w:r>
    </w:p>
    <w:p w:rsidR="001B7EE7" w:rsidRPr="00BA69AE" w:rsidRDefault="00803DAE" w:rsidP="00F120D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k</w:t>
      </w:r>
      <w:r w:rsidR="001B7EE7" w:rsidRPr="00887BA0">
        <w:rPr>
          <w:rFonts w:ascii="Times New Roman" w:hAnsi="Times New Roman" w:cs="Times New Roman"/>
          <w:sz w:val="24"/>
          <w:szCs w:val="24"/>
        </w:rPr>
        <w:t>aip šeima ar asmuo informuojam</w:t>
      </w:r>
      <w:r w:rsidR="00F000DC" w:rsidRPr="00BA69AE">
        <w:rPr>
          <w:rFonts w:ascii="Times New Roman" w:hAnsi="Times New Roman" w:cs="Times New Roman"/>
          <w:sz w:val="24"/>
          <w:szCs w:val="24"/>
        </w:rPr>
        <w:t>i</w:t>
      </w:r>
      <w:r w:rsidR="001B7EE7" w:rsidRPr="00BA69AE">
        <w:rPr>
          <w:rFonts w:ascii="Times New Roman" w:hAnsi="Times New Roman" w:cs="Times New Roman"/>
          <w:sz w:val="24"/>
          <w:szCs w:val="24"/>
        </w:rPr>
        <w:t xml:space="preserve"> apie Savivaldybės administracijos direktoriaus priimtą įsakymą dėl socialinio būsto nuomos ir apie būtinyb</w:t>
      </w:r>
      <w:r w:rsidR="00F40CF3" w:rsidRPr="00BA69AE">
        <w:rPr>
          <w:rFonts w:ascii="Times New Roman" w:hAnsi="Times New Roman" w:cs="Times New Roman"/>
          <w:sz w:val="24"/>
          <w:szCs w:val="24"/>
        </w:rPr>
        <w:t>ę</w:t>
      </w:r>
      <w:r w:rsidR="001B7EE7" w:rsidRPr="00BA69AE">
        <w:rPr>
          <w:rFonts w:ascii="Times New Roman" w:hAnsi="Times New Roman" w:cs="Times New Roman"/>
          <w:sz w:val="24"/>
          <w:szCs w:val="24"/>
        </w:rPr>
        <w:t xml:space="preserve"> per 4 dienas atvykti ir sudaryti nuomos sutartį.</w:t>
      </w:r>
    </w:p>
    <w:p w:rsidR="001B7EE7" w:rsidRPr="00BA69AE" w:rsidRDefault="00FC47D0" w:rsidP="00F120D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BA69AE">
        <w:rPr>
          <w:rFonts w:ascii="Times New Roman" w:hAnsi="Times New Roman" w:cs="Times New Roman"/>
          <w:bCs/>
          <w:sz w:val="24"/>
          <w:szCs w:val="24"/>
        </w:rPr>
        <w:t>8</w:t>
      </w:r>
      <w:r w:rsidR="001B7EE7" w:rsidRPr="00BA69AE">
        <w:rPr>
          <w:rFonts w:ascii="Times New Roman" w:hAnsi="Times New Roman" w:cs="Times New Roman"/>
          <w:bCs/>
          <w:sz w:val="24"/>
          <w:szCs w:val="24"/>
        </w:rPr>
        <w:t>. Svarstyti galimybę Savivaldybės teisės aktuose nu</w:t>
      </w:r>
      <w:r w:rsidR="00F000DC" w:rsidRPr="00BA69AE">
        <w:rPr>
          <w:rFonts w:ascii="Times New Roman" w:hAnsi="Times New Roman" w:cs="Times New Roman"/>
          <w:bCs/>
          <w:sz w:val="24"/>
          <w:szCs w:val="24"/>
        </w:rPr>
        <w:t>st</w:t>
      </w:r>
      <w:r w:rsidR="001B7EE7" w:rsidRPr="00BA69AE">
        <w:rPr>
          <w:rFonts w:ascii="Times New Roman" w:hAnsi="Times New Roman" w:cs="Times New Roman"/>
          <w:bCs/>
          <w:sz w:val="24"/>
          <w:szCs w:val="24"/>
        </w:rPr>
        <w:t xml:space="preserve">atyti </w:t>
      </w:r>
      <w:r w:rsidR="001B7EE7" w:rsidRPr="00BA69AE">
        <w:rPr>
          <w:rFonts w:ascii="Times New Roman" w:hAnsi="Times New Roman" w:cs="Times New Roman"/>
          <w:sz w:val="24"/>
          <w:szCs w:val="24"/>
          <w:lang/>
        </w:rPr>
        <w:t xml:space="preserve">periodinį patikrinimą, ar </w:t>
      </w:r>
      <w:r w:rsidR="001B7EE7" w:rsidRPr="00BA69AE">
        <w:rPr>
          <w:rFonts w:ascii="Times New Roman" w:hAnsi="Times New Roman" w:cs="Times New Roman"/>
          <w:bCs/>
          <w:sz w:val="24"/>
          <w:szCs w:val="24"/>
        </w:rPr>
        <w:t>š</w:t>
      </w:r>
      <w:r w:rsidR="001B7EE7" w:rsidRPr="00BA69AE">
        <w:rPr>
          <w:rFonts w:ascii="Times New Roman" w:hAnsi="Times New Roman" w:cs="Times New Roman"/>
          <w:sz w:val="24"/>
          <w:szCs w:val="24"/>
          <w:lang/>
        </w:rPr>
        <w:t xml:space="preserve">eimų ir asmenų, turinčių teisę į socialinį būstą, sąrašuose </w:t>
      </w:r>
      <w:r w:rsidR="001334FE" w:rsidRPr="00BA69AE">
        <w:rPr>
          <w:rFonts w:ascii="Times New Roman" w:hAnsi="Times New Roman" w:cs="Times New Roman"/>
          <w:sz w:val="24"/>
          <w:szCs w:val="24"/>
          <w:lang/>
        </w:rPr>
        <w:t xml:space="preserve">įrašytos </w:t>
      </w:r>
      <w:r w:rsidR="001B7EE7" w:rsidRPr="00BA69AE">
        <w:rPr>
          <w:rFonts w:ascii="Times New Roman" w:hAnsi="Times New Roman" w:cs="Times New Roman"/>
          <w:sz w:val="24"/>
          <w:szCs w:val="24"/>
          <w:lang/>
        </w:rPr>
        <w:t>šeimos ir asmenys vis dar turi teis</w:t>
      </w:r>
      <w:r w:rsidR="00A40824" w:rsidRPr="00BA69AE">
        <w:rPr>
          <w:rFonts w:ascii="Times New Roman" w:hAnsi="Times New Roman" w:cs="Times New Roman"/>
          <w:sz w:val="24"/>
          <w:szCs w:val="24"/>
          <w:lang/>
        </w:rPr>
        <w:t>ę</w:t>
      </w:r>
      <w:r w:rsidR="001B7EE7" w:rsidRPr="00BA69AE">
        <w:rPr>
          <w:rFonts w:ascii="Times New Roman" w:hAnsi="Times New Roman" w:cs="Times New Roman"/>
          <w:sz w:val="24"/>
          <w:szCs w:val="24"/>
          <w:lang/>
        </w:rPr>
        <w:t xml:space="preserve"> į </w:t>
      </w:r>
      <w:r w:rsidR="001B7EE7" w:rsidRPr="00BA69AE">
        <w:rPr>
          <w:rFonts w:ascii="Times New Roman" w:hAnsi="Times New Roman" w:cs="Times New Roman"/>
          <w:sz w:val="24"/>
          <w:szCs w:val="24"/>
          <w:lang/>
        </w:rPr>
        <w:lastRenderedPageBreak/>
        <w:t xml:space="preserve">socialinio būsto nuomą, ir ar nėra išbraukimo iš sąrašų </w:t>
      </w:r>
      <w:r w:rsidR="001334FE" w:rsidRPr="00BA69AE">
        <w:rPr>
          <w:rFonts w:ascii="Times New Roman" w:hAnsi="Times New Roman" w:cs="Times New Roman"/>
          <w:sz w:val="24"/>
          <w:szCs w:val="24"/>
          <w:lang/>
        </w:rPr>
        <w:t xml:space="preserve">lemiančių </w:t>
      </w:r>
      <w:r w:rsidR="001B7EE7" w:rsidRPr="00BA69AE">
        <w:rPr>
          <w:rFonts w:ascii="Times New Roman" w:hAnsi="Times New Roman" w:cs="Times New Roman"/>
          <w:sz w:val="24"/>
          <w:szCs w:val="24"/>
          <w:lang/>
        </w:rPr>
        <w:t>aplinkybių, nu</w:t>
      </w:r>
      <w:r w:rsidR="001334FE" w:rsidRPr="00BA69AE">
        <w:rPr>
          <w:rFonts w:ascii="Times New Roman" w:hAnsi="Times New Roman" w:cs="Times New Roman"/>
          <w:sz w:val="24"/>
          <w:szCs w:val="24"/>
          <w:lang/>
        </w:rPr>
        <w:t>st</w:t>
      </w:r>
      <w:r w:rsidR="001B7EE7" w:rsidRPr="00BA69AE">
        <w:rPr>
          <w:rFonts w:ascii="Times New Roman" w:hAnsi="Times New Roman" w:cs="Times New Roman"/>
          <w:sz w:val="24"/>
          <w:szCs w:val="24"/>
          <w:lang/>
        </w:rPr>
        <w:t xml:space="preserve">atytų </w:t>
      </w:r>
      <w:r w:rsidR="001B7EE7" w:rsidRPr="00BA69AE">
        <w:rPr>
          <w:rFonts w:ascii="Times New Roman" w:hAnsi="Times New Roman" w:cs="Times New Roman"/>
          <w:bCs/>
          <w:sz w:val="24"/>
          <w:szCs w:val="24"/>
        </w:rPr>
        <w:t xml:space="preserve">Paramos būstui įsigyti ar išsinuomoti įstatymo </w:t>
      </w:r>
      <w:r w:rsidR="001B7EE7" w:rsidRPr="00BA69AE">
        <w:rPr>
          <w:rFonts w:ascii="Times New Roman" w:hAnsi="Times New Roman" w:cs="Times New Roman"/>
          <w:bCs/>
          <w:sz w:val="24"/>
          <w:szCs w:val="24"/>
          <w:lang/>
        </w:rPr>
        <w:t>11</w:t>
      </w:r>
      <w:r w:rsidR="001B7EE7" w:rsidRPr="00BA69AE">
        <w:rPr>
          <w:rFonts w:ascii="Times New Roman" w:hAnsi="Times New Roman" w:cs="Times New Roman"/>
          <w:bCs/>
          <w:sz w:val="24"/>
          <w:szCs w:val="24"/>
          <w:vertAlign w:val="superscript"/>
          <w:lang/>
        </w:rPr>
        <w:t>1</w:t>
      </w:r>
      <w:r w:rsidR="001B7EE7" w:rsidRPr="00BA69AE">
        <w:rPr>
          <w:rFonts w:ascii="Times New Roman" w:hAnsi="Times New Roman" w:cs="Times New Roman"/>
          <w:bCs/>
          <w:sz w:val="24"/>
          <w:szCs w:val="24"/>
        </w:rPr>
        <w:t xml:space="preserve"> straipsnio 1 dalyje, ir</w:t>
      </w:r>
      <w:r w:rsidR="001334FE" w:rsidRPr="00BA69AE">
        <w:rPr>
          <w:rFonts w:ascii="Times New Roman" w:hAnsi="Times New Roman" w:cs="Times New Roman"/>
          <w:bCs/>
          <w:sz w:val="24"/>
          <w:szCs w:val="24"/>
        </w:rPr>
        <w:t xml:space="preserve"> (</w:t>
      </w:r>
      <w:r w:rsidR="001B7EE7" w:rsidRPr="00BA69AE">
        <w:rPr>
          <w:rFonts w:ascii="Times New Roman" w:hAnsi="Times New Roman" w:cs="Times New Roman"/>
          <w:bCs/>
          <w:sz w:val="24"/>
          <w:szCs w:val="24"/>
        </w:rPr>
        <w:t>ar</w:t>
      </w:r>
      <w:r w:rsidR="00803DAE">
        <w:rPr>
          <w:rFonts w:ascii="Times New Roman" w:hAnsi="Times New Roman" w:cs="Times New Roman"/>
          <w:bCs/>
          <w:sz w:val="24"/>
          <w:szCs w:val="24"/>
        </w:rPr>
        <w:t>ba</w:t>
      </w:r>
      <w:r w:rsidR="001334FE" w:rsidRPr="00BA69AE">
        <w:rPr>
          <w:rFonts w:ascii="Times New Roman" w:hAnsi="Times New Roman" w:cs="Times New Roman"/>
          <w:bCs/>
          <w:sz w:val="24"/>
          <w:szCs w:val="24"/>
        </w:rPr>
        <w:t>)</w:t>
      </w:r>
      <w:r w:rsidR="001B7EE7" w:rsidRPr="00BA69AE">
        <w:rPr>
          <w:rFonts w:ascii="Times New Roman" w:hAnsi="Times New Roman" w:cs="Times New Roman"/>
          <w:bCs/>
          <w:sz w:val="24"/>
          <w:szCs w:val="24"/>
        </w:rPr>
        <w:t xml:space="preserve"> plačiau reglamentuoti </w:t>
      </w:r>
      <w:r w:rsidR="001B7EE7" w:rsidRPr="00BA69AE">
        <w:rPr>
          <w:rFonts w:ascii="Times New Roman" w:hAnsi="Times New Roman" w:cs="Times New Roman"/>
          <w:sz w:val="24"/>
          <w:szCs w:val="24"/>
        </w:rPr>
        <w:t>Būsto išnuomojimo tvarkos aprašo 28 punkte nu</w:t>
      </w:r>
      <w:r w:rsidR="001334FE" w:rsidRPr="00BA69AE">
        <w:rPr>
          <w:rFonts w:ascii="Times New Roman" w:hAnsi="Times New Roman" w:cs="Times New Roman"/>
          <w:sz w:val="24"/>
          <w:szCs w:val="24"/>
        </w:rPr>
        <w:t>st</w:t>
      </w:r>
      <w:r w:rsidR="001B7EE7" w:rsidRPr="00BA69AE">
        <w:rPr>
          <w:rFonts w:ascii="Times New Roman" w:hAnsi="Times New Roman" w:cs="Times New Roman"/>
          <w:sz w:val="24"/>
          <w:szCs w:val="24"/>
        </w:rPr>
        <w:t>atytos priemonės taikymą.</w:t>
      </w:r>
    </w:p>
    <w:p w:rsidR="001B7EE7" w:rsidRPr="00BA69AE" w:rsidRDefault="00FC47D0" w:rsidP="00F120D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BA69AE">
        <w:rPr>
          <w:rFonts w:ascii="Times New Roman" w:hAnsi="Times New Roman" w:cs="Times New Roman"/>
          <w:sz w:val="24"/>
          <w:szCs w:val="24"/>
        </w:rPr>
        <w:t>9</w:t>
      </w:r>
      <w:r w:rsidR="001B7EE7" w:rsidRPr="00BA69AE">
        <w:rPr>
          <w:rFonts w:ascii="Times New Roman" w:hAnsi="Times New Roman" w:cs="Times New Roman"/>
          <w:sz w:val="24"/>
          <w:szCs w:val="24"/>
        </w:rPr>
        <w:t>. Savivaldybės interneto tinklalapyje skelb</w:t>
      </w:r>
      <w:r w:rsidRPr="00BA69AE">
        <w:rPr>
          <w:rFonts w:ascii="Times New Roman" w:hAnsi="Times New Roman" w:cs="Times New Roman"/>
          <w:sz w:val="24"/>
          <w:szCs w:val="24"/>
        </w:rPr>
        <w:t>ti</w:t>
      </w:r>
      <w:r w:rsidR="001B7EE7" w:rsidRPr="00BA69AE">
        <w:rPr>
          <w:rFonts w:ascii="Times New Roman" w:hAnsi="Times New Roman" w:cs="Times New Roman"/>
          <w:sz w:val="24"/>
          <w:szCs w:val="24"/>
        </w:rPr>
        <w:t xml:space="preserve"> </w:t>
      </w:r>
      <w:r w:rsidR="00FF10A3" w:rsidRPr="00BA69AE">
        <w:rPr>
          <w:rFonts w:ascii="Times New Roman" w:hAnsi="Times New Roman" w:cs="Times New Roman"/>
          <w:sz w:val="24"/>
          <w:szCs w:val="24"/>
        </w:rPr>
        <w:t xml:space="preserve">informaciją </w:t>
      </w:r>
      <w:r w:rsidR="001B7EE7" w:rsidRPr="00BA69AE">
        <w:rPr>
          <w:rFonts w:ascii="Times New Roman" w:hAnsi="Times New Roman" w:cs="Times New Roman"/>
          <w:sz w:val="24"/>
          <w:szCs w:val="24"/>
        </w:rPr>
        <w:t xml:space="preserve">apie visą socialinio būsto fondą sudarantį būstą (adresas, plotas, specifika ir kt.), nurodant socialinio būsto nuomos sutarčių sudarymo ir pabaigos datas. </w:t>
      </w:r>
    </w:p>
    <w:p w:rsidR="001B7EE7" w:rsidRPr="00BA69AE" w:rsidRDefault="00BA56AD" w:rsidP="00F120D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BA69AE">
        <w:rPr>
          <w:rFonts w:ascii="Times New Roman" w:hAnsi="Times New Roman" w:cs="Times New Roman"/>
          <w:sz w:val="24"/>
          <w:szCs w:val="24"/>
        </w:rPr>
        <w:t>10</w:t>
      </w:r>
      <w:r w:rsidR="001B7EE7" w:rsidRPr="00BA69AE">
        <w:rPr>
          <w:rFonts w:ascii="Times New Roman" w:hAnsi="Times New Roman" w:cs="Times New Roman"/>
          <w:sz w:val="24"/>
          <w:szCs w:val="24"/>
        </w:rPr>
        <w:t xml:space="preserve">. Savivaldybės patalpose, informaciniuose stenduose skelbti susistemintą informaciją apie socialinio būsto nuomos administracinę paslaugą bei šią informaciją platinti lankstinukų </w:t>
      </w:r>
      <w:r w:rsidR="00FF10A3" w:rsidRPr="00BA69AE">
        <w:rPr>
          <w:rFonts w:ascii="Times New Roman" w:hAnsi="Times New Roman" w:cs="Times New Roman"/>
          <w:sz w:val="24"/>
          <w:szCs w:val="24"/>
        </w:rPr>
        <w:t>forma</w:t>
      </w:r>
      <w:r w:rsidR="001B7EE7" w:rsidRPr="00BA69AE">
        <w:rPr>
          <w:rFonts w:ascii="Times New Roman" w:hAnsi="Times New Roman" w:cs="Times New Roman"/>
          <w:sz w:val="24"/>
          <w:szCs w:val="24"/>
        </w:rPr>
        <w:t>.</w:t>
      </w:r>
    </w:p>
    <w:p w:rsidR="00F56029" w:rsidRDefault="00F56029" w:rsidP="007C4C41">
      <w:pPr>
        <w:shd w:val="clear" w:color="auto" w:fill="FFFFFF"/>
        <w:tabs>
          <w:tab w:val="right" w:leader="underscore" w:pos="9638"/>
        </w:tabs>
        <w:spacing w:line="360" w:lineRule="auto"/>
        <w:ind w:firstLine="851"/>
        <w:jc w:val="both"/>
      </w:pPr>
      <w:r w:rsidRPr="00BA69AE">
        <w:rPr>
          <w:i/>
        </w:rPr>
        <w:t>7.</w:t>
      </w:r>
      <w:r w:rsidR="00A5690C">
        <w:rPr>
          <w:i/>
        </w:rPr>
        <w:t>3</w:t>
      </w:r>
      <w:r w:rsidRPr="00BA69AE">
        <w:rPr>
          <w:i/>
        </w:rPr>
        <w:t xml:space="preserve">. Siekiant pašalinti Savivaldybės nuosavybės teise ir kitais pagrindais valdomo </w:t>
      </w:r>
      <w:r w:rsidRPr="00BA69AE">
        <w:rPr>
          <w:i/>
          <w:iCs/>
        </w:rPr>
        <w:t>ilgalaikio materialiojo turto (</w:t>
      </w:r>
      <w:r w:rsidRPr="00BA69AE">
        <w:rPr>
          <w:i/>
        </w:rPr>
        <w:t>žemės sklypų, pastatų ir statinių)</w:t>
      </w:r>
      <w:r w:rsidRPr="00BA69AE">
        <w:rPr>
          <w:i/>
          <w:iCs/>
        </w:rPr>
        <w:t xml:space="preserve"> </w:t>
      </w:r>
      <w:r w:rsidRPr="00BA69AE">
        <w:rPr>
          <w:i/>
        </w:rPr>
        <w:t xml:space="preserve">pardavimo, nuomos bei perdavimo panaudos ir turto patikėjimo pagrindais bei Savivaldybės socialinio būsto administravimo ir nuomos veiklos </w:t>
      </w:r>
      <w:r w:rsidR="004E5519" w:rsidRPr="00BA69AE">
        <w:rPr>
          <w:i/>
        </w:rPr>
        <w:t xml:space="preserve">sričių reglamentavimo trūkumus, </w:t>
      </w:r>
      <w:r w:rsidR="001334FE" w:rsidRPr="00BA69AE">
        <w:rPr>
          <w:i/>
        </w:rPr>
        <w:t>siūloma</w:t>
      </w:r>
      <w:r w:rsidR="007C4C41">
        <w:t xml:space="preserve"> </w:t>
      </w:r>
      <w:r w:rsidR="004E5519" w:rsidRPr="00887BA0">
        <w:t>a</w:t>
      </w:r>
      <w:r w:rsidRPr="00BA69AE">
        <w:t xml:space="preserve">tlikti analizuojamas Savivaldybės veiklos sritis reglamentuojančių Savivaldybės teisės aktų pakeitimus </w:t>
      </w:r>
      <w:r w:rsidR="00264E2F" w:rsidRPr="00BA69AE">
        <w:t xml:space="preserve">panaikinant </w:t>
      </w:r>
      <w:r w:rsidRPr="00BA69AE">
        <w:t>prieštaravimus įstatymams ir kitus įstatymo įgyvendinamiesiems teisės aktams nebūdingus požymius.</w:t>
      </w:r>
    </w:p>
    <w:p w:rsidR="00D96E94" w:rsidRPr="00BA69AE" w:rsidRDefault="00D96E94" w:rsidP="007C4C41">
      <w:pPr>
        <w:spacing w:line="360" w:lineRule="auto"/>
        <w:rPr>
          <w:bCs/>
          <w:i/>
          <w:color w:val="000000"/>
          <w:lang w:eastAsia="en-US"/>
        </w:rPr>
      </w:pPr>
    </w:p>
    <w:p w:rsidR="00FE3D08" w:rsidRPr="00BA69AE" w:rsidRDefault="00D96E94" w:rsidP="00D96E94">
      <w:pPr>
        <w:spacing w:line="360" w:lineRule="auto"/>
        <w:rPr>
          <w:lang w:eastAsia="en-US"/>
        </w:rPr>
      </w:pPr>
      <w:r w:rsidRPr="00BA69AE">
        <w:rPr>
          <w:lang w:eastAsia="en-US"/>
        </w:rPr>
        <w:t xml:space="preserve">Direktoriaus pavaduotojas </w:t>
      </w:r>
      <w:r w:rsidRPr="00BA69AE">
        <w:rPr>
          <w:lang w:eastAsia="en-US"/>
        </w:rPr>
        <w:tab/>
      </w:r>
      <w:r w:rsidRPr="00BA69AE">
        <w:rPr>
          <w:lang w:eastAsia="en-US"/>
        </w:rPr>
        <w:tab/>
      </w:r>
      <w:r w:rsidRPr="00BA69AE">
        <w:rPr>
          <w:lang w:eastAsia="en-US"/>
        </w:rPr>
        <w:tab/>
      </w:r>
      <w:r w:rsidRPr="00BA69AE">
        <w:rPr>
          <w:lang w:eastAsia="en-US"/>
        </w:rPr>
        <w:tab/>
      </w:r>
      <w:r w:rsidRPr="00BA69AE">
        <w:rPr>
          <w:lang w:eastAsia="en-US"/>
        </w:rPr>
        <w:tab/>
      </w:r>
      <w:r w:rsidR="009C66F9">
        <w:rPr>
          <w:lang w:eastAsia="en-US"/>
        </w:rPr>
        <w:t xml:space="preserve">      </w:t>
      </w:r>
      <w:r w:rsidRPr="00BA69AE">
        <w:rPr>
          <w:lang w:eastAsia="en-US"/>
        </w:rPr>
        <w:t>Romas Zienka</w:t>
      </w:r>
    </w:p>
    <w:p w:rsidR="000B4793" w:rsidRPr="00BA69AE" w:rsidRDefault="000B4793" w:rsidP="00D96E94">
      <w:pPr>
        <w:spacing w:line="360" w:lineRule="auto"/>
        <w:rPr>
          <w:lang w:eastAsia="en-US"/>
        </w:rPr>
      </w:pPr>
    </w:p>
    <w:p w:rsidR="000B4793" w:rsidRPr="00BA69AE" w:rsidRDefault="000B4793" w:rsidP="00D96E94">
      <w:pPr>
        <w:spacing w:line="360" w:lineRule="auto"/>
        <w:rPr>
          <w:lang w:eastAsia="en-US"/>
        </w:rPr>
      </w:pPr>
    </w:p>
    <w:p w:rsidR="000B4793" w:rsidRPr="00BA69AE" w:rsidRDefault="000B4793" w:rsidP="00D96E94">
      <w:pPr>
        <w:spacing w:line="360" w:lineRule="auto"/>
        <w:rPr>
          <w:lang w:eastAsia="en-US"/>
        </w:rPr>
      </w:pPr>
    </w:p>
    <w:p w:rsidR="000B4793" w:rsidRPr="00BA69AE" w:rsidRDefault="000B4793" w:rsidP="00D96E94">
      <w:pPr>
        <w:spacing w:line="360" w:lineRule="auto"/>
        <w:rPr>
          <w:lang w:eastAsia="en-US"/>
        </w:rPr>
      </w:pPr>
    </w:p>
    <w:p w:rsidR="000B4793" w:rsidRPr="00BA69AE" w:rsidRDefault="000B4793" w:rsidP="00D96E94">
      <w:pPr>
        <w:spacing w:line="360" w:lineRule="auto"/>
        <w:rPr>
          <w:lang w:eastAsia="en-US"/>
        </w:rPr>
      </w:pPr>
    </w:p>
    <w:p w:rsidR="000B4793" w:rsidRPr="00BA69AE" w:rsidRDefault="000B4793" w:rsidP="00D96E94">
      <w:pPr>
        <w:spacing w:line="360" w:lineRule="auto"/>
        <w:rPr>
          <w:lang w:eastAsia="en-US"/>
        </w:rPr>
      </w:pPr>
    </w:p>
    <w:p w:rsidR="001F3A71" w:rsidRPr="00BA69AE" w:rsidRDefault="001F3A71" w:rsidP="00D96E94">
      <w:pPr>
        <w:spacing w:line="360" w:lineRule="auto"/>
        <w:rPr>
          <w:lang w:eastAsia="en-US"/>
        </w:rPr>
      </w:pPr>
    </w:p>
    <w:p w:rsidR="001F3A71" w:rsidRPr="00BA69AE" w:rsidRDefault="001F3A71" w:rsidP="00D96E94">
      <w:pPr>
        <w:spacing w:line="360" w:lineRule="auto"/>
        <w:rPr>
          <w:lang w:eastAsia="en-US"/>
        </w:rPr>
      </w:pPr>
    </w:p>
    <w:p w:rsidR="001F3A71" w:rsidRPr="00BA69AE" w:rsidRDefault="001F3A71" w:rsidP="00D96E94">
      <w:pPr>
        <w:spacing w:line="360" w:lineRule="auto"/>
        <w:rPr>
          <w:lang w:eastAsia="en-US"/>
        </w:rPr>
      </w:pPr>
    </w:p>
    <w:p w:rsidR="001F3A71" w:rsidRPr="00BA69AE" w:rsidRDefault="001F3A71" w:rsidP="00D96E94">
      <w:pPr>
        <w:spacing w:line="360" w:lineRule="auto"/>
        <w:rPr>
          <w:lang w:eastAsia="en-US"/>
        </w:rPr>
      </w:pPr>
    </w:p>
    <w:p w:rsidR="001F3A71" w:rsidRDefault="001F3A71" w:rsidP="00D96E94">
      <w:pPr>
        <w:spacing w:line="360" w:lineRule="auto"/>
        <w:rPr>
          <w:lang w:eastAsia="en-US"/>
        </w:rPr>
      </w:pPr>
    </w:p>
    <w:p w:rsidR="009C66F9" w:rsidRDefault="009C66F9" w:rsidP="00D96E94">
      <w:pPr>
        <w:spacing w:line="360" w:lineRule="auto"/>
        <w:rPr>
          <w:lang w:eastAsia="en-US"/>
        </w:rPr>
      </w:pPr>
    </w:p>
    <w:p w:rsidR="009C66F9" w:rsidRDefault="009C66F9" w:rsidP="00D96E94">
      <w:pPr>
        <w:spacing w:line="360" w:lineRule="auto"/>
        <w:rPr>
          <w:lang w:eastAsia="en-US"/>
        </w:rPr>
      </w:pPr>
    </w:p>
    <w:p w:rsidR="009C66F9" w:rsidRDefault="009C66F9" w:rsidP="00D96E94">
      <w:pPr>
        <w:spacing w:line="360" w:lineRule="auto"/>
        <w:rPr>
          <w:lang w:eastAsia="en-US"/>
        </w:rPr>
      </w:pPr>
    </w:p>
    <w:p w:rsidR="000B4793" w:rsidRPr="00BA69AE" w:rsidRDefault="000B4793" w:rsidP="00D96E94">
      <w:pPr>
        <w:spacing w:line="360" w:lineRule="auto"/>
        <w:rPr>
          <w:lang w:eastAsia="en-US"/>
        </w:rPr>
      </w:pPr>
    </w:p>
    <w:p w:rsidR="000B4793" w:rsidRPr="00BA69AE" w:rsidRDefault="000B4793" w:rsidP="00D96E94">
      <w:pPr>
        <w:spacing w:line="360" w:lineRule="auto"/>
        <w:rPr>
          <w:lang w:eastAsia="en-US"/>
        </w:rPr>
      </w:pPr>
    </w:p>
    <w:p w:rsidR="000B4793" w:rsidRPr="00BA69AE" w:rsidRDefault="000B4793" w:rsidP="00D96E94">
      <w:pPr>
        <w:spacing w:line="360" w:lineRule="auto"/>
        <w:rPr>
          <w:lang w:eastAsia="en-US"/>
        </w:rPr>
      </w:pPr>
    </w:p>
    <w:p w:rsidR="004A034C" w:rsidRPr="00BA69AE" w:rsidRDefault="004A034C" w:rsidP="004A034C">
      <w:pPr>
        <w:jc w:val="both"/>
      </w:pPr>
      <w:r w:rsidRPr="00BA69AE">
        <w:t>Andrius Andrejus Fominas, tel. (8 706) 63 300, el. p. andrius.fominas@stt.lt</w:t>
      </w:r>
    </w:p>
    <w:p w:rsidR="004E00CC" w:rsidRPr="00A50537" w:rsidRDefault="004A034C" w:rsidP="004E00CC">
      <w:pPr>
        <w:ind w:left="5170"/>
      </w:pPr>
      <w:r w:rsidRPr="00BA69AE">
        <w:rPr>
          <w:lang w:eastAsia="en-US"/>
        </w:rPr>
        <w:br w:type="page"/>
      </w:r>
      <w:r w:rsidR="004E00CC" w:rsidRPr="00A50537">
        <w:lastRenderedPageBreak/>
        <w:t>Išvados dėl korupcijos rizikos analizės Kelmės rajono savivaldybės veiklos srityse</w:t>
      </w:r>
    </w:p>
    <w:p w:rsidR="00FE3D08" w:rsidRPr="00A50537" w:rsidRDefault="00FE3D08" w:rsidP="004E00CC">
      <w:pPr>
        <w:ind w:left="5170"/>
        <w:rPr>
          <w:lang w:eastAsia="en-US"/>
        </w:rPr>
      </w:pPr>
      <w:r w:rsidRPr="00A50537">
        <w:rPr>
          <w:lang w:eastAsia="en-US"/>
        </w:rPr>
        <w:t>1 priedas</w:t>
      </w:r>
    </w:p>
    <w:p w:rsidR="00967549" w:rsidRPr="00A50537" w:rsidRDefault="00967549" w:rsidP="00967549">
      <w:pPr>
        <w:spacing w:line="360" w:lineRule="auto"/>
        <w:jc w:val="center"/>
        <w:rPr>
          <w:b/>
        </w:rPr>
      </w:pPr>
    </w:p>
    <w:p w:rsidR="00967549" w:rsidRPr="00A50537" w:rsidRDefault="00967549" w:rsidP="00B2588E">
      <w:pPr>
        <w:jc w:val="center"/>
        <w:rPr>
          <w:b/>
        </w:rPr>
      </w:pPr>
      <w:r w:rsidRPr="00A50537">
        <w:rPr>
          <w:b/>
        </w:rPr>
        <w:t>ATLIEKANT KORUPCIJOS RIZIKOS ANALIZĘ ĮVERTINTI TEISĖS AKTAI, DOKUMENTAI IR INFORMACIJA</w:t>
      </w:r>
    </w:p>
    <w:p w:rsidR="00967549" w:rsidRPr="00A50537" w:rsidRDefault="00967549" w:rsidP="00A7323A">
      <w:pPr>
        <w:spacing w:line="360" w:lineRule="auto"/>
        <w:jc w:val="center"/>
        <w:outlineLvl w:val="0"/>
        <w:rPr>
          <w:i/>
        </w:rPr>
      </w:pPr>
    </w:p>
    <w:p w:rsidR="00AF25D0" w:rsidRPr="00A50537" w:rsidRDefault="00AF25D0" w:rsidP="00D36981">
      <w:pPr>
        <w:numPr>
          <w:ilvl w:val="0"/>
          <w:numId w:val="4"/>
        </w:numPr>
        <w:spacing w:line="360" w:lineRule="auto"/>
        <w:jc w:val="both"/>
      </w:pPr>
      <w:r w:rsidRPr="00A50537">
        <w:rPr>
          <w:bCs/>
        </w:rPr>
        <w:t xml:space="preserve">Lietuvos Respublikos viešųjų ir privačių interesų derinimo valstybinėje tarnyboje </w:t>
      </w:r>
      <w:r w:rsidRPr="00A50537">
        <w:t>įstatymas (</w:t>
      </w:r>
      <w:r w:rsidRPr="00A50537">
        <w:rPr>
          <w:bCs/>
        </w:rPr>
        <w:t>2012 m. birželio 27 d. įstatymo Nr. VIII-371 redakcija</w:t>
      </w:r>
      <w:r w:rsidRPr="00A50537">
        <w:t>)</w:t>
      </w:r>
      <w:r w:rsidR="00B2588E" w:rsidRPr="00A50537">
        <w:t>.</w:t>
      </w:r>
    </w:p>
    <w:p w:rsidR="00787439" w:rsidRPr="00A50537" w:rsidRDefault="00787439" w:rsidP="00D36981">
      <w:pPr>
        <w:numPr>
          <w:ilvl w:val="0"/>
          <w:numId w:val="4"/>
        </w:numPr>
        <w:spacing w:line="360" w:lineRule="auto"/>
        <w:jc w:val="both"/>
      </w:pPr>
      <w:r w:rsidRPr="00A50537">
        <w:t>Lietuvos Respublikos valstybės ir savivaldybių turto privatizavimo įstatym</w:t>
      </w:r>
      <w:r w:rsidR="00BB62D1" w:rsidRPr="00A50537">
        <w:t>as</w:t>
      </w:r>
      <w:r w:rsidRPr="00A50537">
        <w:t xml:space="preserve"> (</w:t>
      </w:r>
      <w:r w:rsidRPr="00A50537">
        <w:rPr>
          <w:bCs/>
        </w:rPr>
        <w:t>2012 m. lapkričio 6 d. įstatymo Nr. VIII-480 redakcija</w:t>
      </w:r>
      <w:r w:rsidR="000C6AED" w:rsidRPr="00A50537">
        <w:t>)</w:t>
      </w:r>
      <w:r w:rsidR="00B2588E" w:rsidRPr="00A50537">
        <w:t>.</w:t>
      </w:r>
    </w:p>
    <w:p w:rsidR="00787439" w:rsidRPr="00A50537" w:rsidRDefault="00787439" w:rsidP="00D36981">
      <w:pPr>
        <w:numPr>
          <w:ilvl w:val="0"/>
          <w:numId w:val="4"/>
        </w:numPr>
        <w:spacing w:line="360" w:lineRule="auto"/>
        <w:jc w:val="both"/>
        <w:rPr>
          <w:caps/>
        </w:rPr>
      </w:pPr>
      <w:r w:rsidRPr="00A50537">
        <w:t>Lietuvos Respublikos v</w:t>
      </w:r>
      <w:r w:rsidRPr="00A50537">
        <w:rPr>
          <w:bCs/>
        </w:rPr>
        <w:t>alstybės paramos būstui įsigyti ar išsinuomoti ir daugiabučiams namams atnaujinti (modernizuoti) įstatym</w:t>
      </w:r>
      <w:r w:rsidR="006A6F1F" w:rsidRPr="00A50537">
        <w:rPr>
          <w:bCs/>
        </w:rPr>
        <w:t>as</w:t>
      </w:r>
      <w:r w:rsidRPr="00A50537">
        <w:rPr>
          <w:bCs/>
        </w:rPr>
        <w:t xml:space="preserve"> (2013 m. gegužės 16 d. įstatymo Nr. I-2455 redakcija</w:t>
      </w:r>
      <w:r w:rsidRPr="00A50537">
        <w:t>)</w:t>
      </w:r>
      <w:r w:rsidR="00B2588E" w:rsidRPr="00A50537">
        <w:t>.</w:t>
      </w:r>
    </w:p>
    <w:p w:rsidR="00787439" w:rsidRPr="00A50537" w:rsidRDefault="00787439" w:rsidP="00D36981">
      <w:pPr>
        <w:numPr>
          <w:ilvl w:val="0"/>
          <w:numId w:val="4"/>
        </w:numPr>
        <w:spacing w:line="360" w:lineRule="auto"/>
        <w:jc w:val="both"/>
      </w:pPr>
      <w:r w:rsidRPr="00A50537">
        <w:t>Lietuvos Respublikos valstybės ir savivaldybių turto valdymo, naudojimo ir disponavimo juo įstatym</w:t>
      </w:r>
      <w:r w:rsidR="006A6F1F" w:rsidRPr="00A50537">
        <w:t>as</w:t>
      </w:r>
      <w:r w:rsidRPr="00A50537">
        <w:t xml:space="preserve"> (</w:t>
      </w:r>
      <w:r w:rsidRPr="00A50537">
        <w:rPr>
          <w:bCs/>
        </w:rPr>
        <w:t>2013 m. birželio 25 d. įstatymo Nr. VIII-729 redakcija</w:t>
      </w:r>
      <w:r w:rsidRPr="00A50537">
        <w:t>)</w:t>
      </w:r>
      <w:r w:rsidR="00B2588E" w:rsidRPr="00A50537">
        <w:t>.</w:t>
      </w:r>
    </w:p>
    <w:p w:rsidR="00787439" w:rsidRPr="00A50537" w:rsidRDefault="00787439" w:rsidP="00D36981">
      <w:pPr>
        <w:numPr>
          <w:ilvl w:val="0"/>
          <w:numId w:val="4"/>
        </w:numPr>
        <w:spacing w:line="360" w:lineRule="auto"/>
        <w:jc w:val="both"/>
      </w:pPr>
      <w:r w:rsidRPr="00A50537">
        <w:rPr>
          <w:bCs/>
        </w:rPr>
        <w:t>Lietuvos Respublikos viešojo administravimo įstatym</w:t>
      </w:r>
      <w:r w:rsidR="006A6F1F" w:rsidRPr="00A50537">
        <w:rPr>
          <w:bCs/>
        </w:rPr>
        <w:t>as</w:t>
      </w:r>
      <w:r w:rsidRPr="00A50537">
        <w:rPr>
          <w:bCs/>
        </w:rPr>
        <w:t xml:space="preserve"> (2013 m. liepos 2 d. įstatymo Nr. VIII-1234 redakcija</w:t>
      </w:r>
      <w:r w:rsidRPr="00A50537">
        <w:t>)</w:t>
      </w:r>
      <w:r w:rsidR="00B2588E" w:rsidRPr="00A50537">
        <w:t>.</w:t>
      </w:r>
    </w:p>
    <w:p w:rsidR="00787439" w:rsidRPr="00A50537" w:rsidRDefault="00787439" w:rsidP="00D36981">
      <w:pPr>
        <w:numPr>
          <w:ilvl w:val="0"/>
          <w:numId w:val="4"/>
        </w:numPr>
        <w:spacing w:line="360" w:lineRule="auto"/>
        <w:jc w:val="both"/>
        <w:rPr>
          <w:caps/>
        </w:rPr>
      </w:pPr>
      <w:r w:rsidRPr="00A50537">
        <w:t xml:space="preserve">Lietuvos Respublikos </w:t>
      </w:r>
      <w:r w:rsidR="00B2588E" w:rsidRPr="00A50537">
        <w:t>c</w:t>
      </w:r>
      <w:r w:rsidRPr="00A50537">
        <w:t>ivilinis kodeksas (</w:t>
      </w:r>
      <w:r w:rsidRPr="00A50537">
        <w:rPr>
          <w:bCs/>
        </w:rPr>
        <w:t>2013 m. gruodžio 19 d. įstatymo Nr. VIII-1864 redakcija)</w:t>
      </w:r>
      <w:r w:rsidR="00B2588E" w:rsidRPr="00A50537">
        <w:rPr>
          <w:bCs/>
        </w:rPr>
        <w:t>.</w:t>
      </w:r>
    </w:p>
    <w:p w:rsidR="00787439" w:rsidRPr="00A50537" w:rsidRDefault="00787439" w:rsidP="00D36981">
      <w:pPr>
        <w:numPr>
          <w:ilvl w:val="0"/>
          <w:numId w:val="4"/>
        </w:numPr>
        <w:spacing w:line="360" w:lineRule="auto"/>
        <w:jc w:val="both"/>
      </w:pPr>
      <w:r w:rsidRPr="00A50537">
        <w:t>Lietuvos Respublikos vietos savivaldos įstatym</w:t>
      </w:r>
      <w:r w:rsidR="006A6F1F" w:rsidRPr="00A50537">
        <w:t>as</w:t>
      </w:r>
      <w:r w:rsidRPr="00A50537">
        <w:t xml:space="preserve"> (</w:t>
      </w:r>
      <w:r w:rsidRPr="00A50537">
        <w:rPr>
          <w:bCs/>
        </w:rPr>
        <w:t>2013 m. gruodžio 23 d. įstatymo Nr. I-533 redakcija</w:t>
      </w:r>
      <w:r w:rsidRPr="00A50537">
        <w:t>)</w:t>
      </w:r>
      <w:r w:rsidR="00B2588E" w:rsidRPr="00A50537">
        <w:t>.</w:t>
      </w:r>
    </w:p>
    <w:p w:rsidR="00787439" w:rsidRPr="00A50537" w:rsidRDefault="00787439" w:rsidP="00D36981">
      <w:pPr>
        <w:pStyle w:val="BlockText"/>
        <w:numPr>
          <w:ilvl w:val="0"/>
          <w:numId w:val="4"/>
        </w:numPr>
        <w:spacing w:line="360" w:lineRule="auto"/>
        <w:ind w:right="0"/>
        <w:rPr>
          <w:szCs w:val="24"/>
        </w:rPr>
      </w:pPr>
      <w:r w:rsidRPr="00A50537">
        <w:rPr>
          <w:szCs w:val="24"/>
        </w:rPr>
        <w:t>Privatizavimo komisijos nuostatai, patvirtinti Lietuvos Respublikos Vyriausybės 1997 m. gruodžio 12 d. nutarimu Nr. 1394 „Dėl privatizavimo komisijos nuostatų patvirtinimo“</w:t>
      </w:r>
      <w:r w:rsidR="00B2588E" w:rsidRPr="00A50537">
        <w:rPr>
          <w:szCs w:val="24"/>
        </w:rPr>
        <w:t>.</w:t>
      </w:r>
    </w:p>
    <w:p w:rsidR="00787439" w:rsidRPr="00A50537" w:rsidRDefault="00787439" w:rsidP="00D36981">
      <w:pPr>
        <w:pStyle w:val="BodyText2"/>
        <w:numPr>
          <w:ilvl w:val="0"/>
          <w:numId w:val="4"/>
        </w:numPr>
        <w:spacing w:after="0" w:line="360" w:lineRule="auto"/>
        <w:jc w:val="both"/>
      </w:pPr>
      <w:r w:rsidRPr="00A50537">
        <w:t>Valstybės turto perdavimo valdyti, naudoti ir disponuoti juo patikėjimo teise tvarkos aprašas, patvirtinta</w:t>
      </w:r>
      <w:r w:rsidR="00B2588E" w:rsidRPr="00A50537">
        <w:t>s</w:t>
      </w:r>
      <w:r w:rsidRPr="00A50537">
        <w:t xml:space="preserve"> Lietuvos Respublikos Vyriausybės 2001 m. sausio 5 d. nutarimu Nr. 16 „Dėl valstybės turto perdavimo valdyti, naudoti ir disponuoti juo patikėjimo teise tvarkos aprašo patvirtinimo“</w:t>
      </w:r>
      <w:r w:rsidR="00B2588E" w:rsidRPr="00A50537">
        <w:t>.</w:t>
      </w:r>
    </w:p>
    <w:p w:rsidR="00D32357" w:rsidRPr="00A50537" w:rsidRDefault="00787439" w:rsidP="00D36981">
      <w:pPr>
        <w:pStyle w:val="BlockText"/>
        <w:numPr>
          <w:ilvl w:val="0"/>
          <w:numId w:val="4"/>
        </w:numPr>
        <w:spacing w:line="360" w:lineRule="auto"/>
        <w:ind w:right="0"/>
        <w:rPr>
          <w:szCs w:val="24"/>
        </w:rPr>
      </w:pPr>
      <w:r w:rsidRPr="00A50537">
        <w:rPr>
          <w:szCs w:val="24"/>
        </w:rPr>
        <w:t>Valstybės materialiojo turto viešo nuomos konkurso organizavimo taisyklė</w:t>
      </w:r>
      <w:r w:rsidR="006A6F1F" w:rsidRPr="00A50537">
        <w:rPr>
          <w:szCs w:val="24"/>
        </w:rPr>
        <w:t>s</w:t>
      </w:r>
      <w:r w:rsidRPr="00A50537">
        <w:rPr>
          <w:szCs w:val="24"/>
        </w:rPr>
        <w:t xml:space="preserve">, </w:t>
      </w:r>
      <w:r w:rsidRPr="00A50537">
        <w:rPr>
          <w:szCs w:val="24"/>
          <w:lang/>
        </w:rPr>
        <w:t xml:space="preserve">patvirtintos </w:t>
      </w:r>
      <w:r w:rsidRPr="00A50537">
        <w:rPr>
          <w:szCs w:val="24"/>
        </w:rPr>
        <w:t>Lietuvos Respublikos Vyriausybės 2001 m. gruodžio 14 d. nutarimu Nr. 1524 „</w:t>
      </w:r>
      <w:r w:rsidRPr="00A50537">
        <w:rPr>
          <w:bCs/>
          <w:szCs w:val="24"/>
        </w:rPr>
        <w:t>Dėl valstybės ir savivaldybių ilgalaikio materialiojo turto nuomos“</w:t>
      </w:r>
      <w:r w:rsidR="00B2588E" w:rsidRPr="00A50537">
        <w:rPr>
          <w:bCs/>
          <w:szCs w:val="24"/>
        </w:rPr>
        <w:t>.</w:t>
      </w:r>
    </w:p>
    <w:p w:rsidR="00896D6F" w:rsidRPr="00A50537" w:rsidRDefault="00787439" w:rsidP="00D36981">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A50537">
        <w:rPr>
          <w:rFonts w:ascii="Times New Roman" w:hAnsi="Times New Roman" w:cs="Times New Roman"/>
          <w:sz w:val="24"/>
          <w:szCs w:val="24"/>
        </w:rPr>
        <w:t>Kelmės rajono savivaldybės ilgalaikio materialiojo turto nuomos konkurso organizavimo taisyklės, patvirtintos 2008 m. sausio 24 d. Savivaldybės tarybos sprendimu Nr. T-12 „Dėl Kelmės rajono savivaldybės ir valstybės turto valdymo, naudojimo ir disponavimo juo bei pardavimo aukcionuose tvarkų, aprašo ir nuomos konkurso taisyklių aprašo patvirtinimo“</w:t>
      </w:r>
      <w:r w:rsidR="00B2588E" w:rsidRPr="00A50537">
        <w:rPr>
          <w:rFonts w:ascii="Times New Roman" w:hAnsi="Times New Roman" w:cs="Times New Roman"/>
          <w:sz w:val="24"/>
          <w:szCs w:val="24"/>
        </w:rPr>
        <w:t>.</w:t>
      </w:r>
    </w:p>
    <w:p w:rsidR="000C6AED" w:rsidRPr="00A50537" w:rsidRDefault="00896D6F" w:rsidP="00D36981">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A50537">
        <w:rPr>
          <w:rFonts w:ascii="Times New Roman" w:hAnsi="Times New Roman" w:cs="Times New Roman"/>
          <w:sz w:val="24"/>
          <w:szCs w:val="24"/>
        </w:rPr>
        <w:lastRenderedPageBreak/>
        <w:t>Nereikalingo arba netinkamo (negalimo) naudoti savivaldybės turto pardavimo viešuose prekių aukcionuose tvarkos aprašas, patvirtintas Savivaldybės tarybos 2008 m. sausio 24 d. sprendimu Nr. T-12</w:t>
      </w:r>
      <w:r w:rsidR="00B2588E" w:rsidRPr="00A50537">
        <w:rPr>
          <w:rFonts w:ascii="Times New Roman" w:hAnsi="Times New Roman" w:cs="Times New Roman"/>
          <w:sz w:val="24"/>
          <w:szCs w:val="24"/>
        </w:rPr>
        <w:t>.</w:t>
      </w:r>
    </w:p>
    <w:p w:rsidR="000C6AED" w:rsidRPr="00A50537" w:rsidRDefault="000C6AED" w:rsidP="00D36981">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A50537">
        <w:rPr>
          <w:rFonts w:ascii="Times New Roman" w:hAnsi="Times New Roman" w:cs="Times New Roman"/>
          <w:sz w:val="24"/>
          <w:szCs w:val="24"/>
        </w:rPr>
        <w:t>Savivaldybės administracijos d</w:t>
      </w:r>
      <w:r w:rsidRPr="00A50537">
        <w:rPr>
          <w:rFonts w:ascii="Times New Roman" w:hAnsi="Times New Roman" w:cs="Times New Roman"/>
          <w:bCs/>
          <w:sz w:val="24"/>
          <w:szCs w:val="24"/>
        </w:rPr>
        <w:t>irektori</w:t>
      </w:r>
      <w:r w:rsidR="00A5690C" w:rsidRPr="00A50537">
        <w:rPr>
          <w:rFonts w:ascii="Times New Roman" w:hAnsi="Times New Roman" w:cs="Times New Roman"/>
          <w:bCs/>
          <w:sz w:val="24"/>
          <w:szCs w:val="24"/>
        </w:rPr>
        <w:t>a</w:t>
      </w:r>
      <w:r w:rsidRPr="00A50537">
        <w:rPr>
          <w:rFonts w:ascii="Times New Roman" w:hAnsi="Times New Roman" w:cs="Times New Roman"/>
          <w:bCs/>
          <w:sz w:val="24"/>
          <w:szCs w:val="24"/>
        </w:rPr>
        <w:t>us</w:t>
      </w:r>
      <w:r w:rsidRPr="00A50537">
        <w:rPr>
          <w:rFonts w:ascii="Times New Roman" w:hAnsi="Times New Roman" w:cs="Times New Roman"/>
          <w:sz w:val="24"/>
          <w:szCs w:val="24"/>
        </w:rPr>
        <w:t xml:space="preserve"> </w:t>
      </w:r>
      <w:r w:rsidRPr="00A50537">
        <w:rPr>
          <w:rFonts w:ascii="Times New Roman" w:hAnsi="Times New Roman" w:cs="Times New Roman"/>
          <w:bCs/>
          <w:sz w:val="24"/>
          <w:szCs w:val="24"/>
        </w:rPr>
        <w:t>2</w:t>
      </w:r>
      <w:r w:rsidRPr="00A50537">
        <w:rPr>
          <w:rFonts w:ascii="Times New Roman" w:hAnsi="Times New Roman" w:cs="Times New Roman"/>
          <w:sz w:val="24"/>
          <w:szCs w:val="24"/>
        </w:rPr>
        <w:t>009 m. vasario 25 d. į</w:t>
      </w:r>
      <w:r w:rsidRPr="00A50537">
        <w:rPr>
          <w:rFonts w:ascii="Times New Roman" w:hAnsi="Times New Roman" w:cs="Times New Roman"/>
          <w:bCs/>
          <w:sz w:val="24"/>
          <w:szCs w:val="24"/>
        </w:rPr>
        <w:t xml:space="preserve">sakymas </w:t>
      </w:r>
      <w:r w:rsidRPr="00A50537">
        <w:rPr>
          <w:rFonts w:ascii="Times New Roman" w:hAnsi="Times New Roman" w:cs="Times New Roman"/>
          <w:sz w:val="24"/>
          <w:szCs w:val="24"/>
        </w:rPr>
        <w:t xml:space="preserve">Nr. A-160 </w:t>
      </w:r>
      <w:r w:rsidR="00B2588E" w:rsidRPr="00A50537">
        <w:rPr>
          <w:rFonts w:ascii="Times New Roman" w:hAnsi="Times New Roman" w:cs="Times New Roman"/>
          <w:sz w:val="24"/>
          <w:szCs w:val="24"/>
        </w:rPr>
        <w:t>„</w:t>
      </w:r>
      <w:r w:rsidRPr="00A50537">
        <w:rPr>
          <w:rFonts w:ascii="Times New Roman" w:hAnsi="Times New Roman" w:cs="Times New Roman"/>
          <w:bCs/>
          <w:sz w:val="24"/>
          <w:szCs w:val="24"/>
        </w:rPr>
        <w:t>Dėl socialinio būsto nuomos komisijos darbo reglamento tvirtinimo</w:t>
      </w:r>
      <w:r w:rsidR="00B2588E" w:rsidRPr="00A50537">
        <w:rPr>
          <w:rFonts w:ascii="Times New Roman" w:hAnsi="Times New Roman" w:cs="Times New Roman"/>
          <w:bCs/>
          <w:sz w:val="24"/>
          <w:szCs w:val="24"/>
        </w:rPr>
        <w:t>“.</w:t>
      </w:r>
    </w:p>
    <w:p w:rsidR="00D32357" w:rsidRPr="00A50537" w:rsidRDefault="00D32357" w:rsidP="00D36981">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A50537">
        <w:rPr>
          <w:rFonts w:ascii="Times New Roman" w:hAnsi="Times New Roman" w:cs="Times New Roman"/>
          <w:sz w:val="24"/>
          <w:szCs w:val="24"/>
        </w:rPr>
        <w:t xml:space="preserve">Savivaldybės tarybos 2010 m. lapkričio 25 d. sprendimas Nr. T-344 „Dėl gyvenamojo būsto </w:t>
      </w:r>
      <w:r w:rsidRPr="00A50537">
        <w:rPr>
          <w:rFonts w:ascii="Times New Roman" w:hAnsi="Times New Roman" w:cs="Times New Roman"/>
          <w:bCs/>
          <w:sz w:val="24"/>
          <w:szCs w:val="24"/>
        </w:rPr>
        <w:t>perdavimo patikėjimo teise va</w:t>
      </w:r>
      <w:r w:rsidRPr="00A50537">
        <w:rPr>
          <w:rFonts w:ascii="Times New Roman" w:hAnsi="Times New Roman" w:cs="Times New Roman"/>
          <w:sz w:val="24"/>
          <w:szCs w:val="24"/>
        </w:rPr>
        <w:t>ldyti, naudoti ir disponuoti K</w:t>
      </w:r>
      <w:r w:rsidRPr="00A50537">
        <w:rPr>
          <w:rFonts w:ascii="Times New Roman" w:hAnsi="Times New Roman" w:cs="Times New Roman"/>
          <w:bCs/>
          <w:sz w:val="24"/>
          <w:szCs w:val="24"/>
        </w:rPr>
        <w:t xml:space="preserve">elmės ir </w:t>
      </w:r>
      <w:r w:rsidRPr="00A50537">
        <w:rPr>
          <w:rFonts w:ascii="Times New Roman" w:hAnsi="Times New Roman" w:cs="Times New Roman"/>
          <w:sz w:val="24"/>
          <w:szCs w:val="24"/>
        </w:rPr>
        <w:t>T</w:t>
      </w:r>
      <w:r w:rsidRPr="00A50537">
        <w:rPr>
          <w:rFonts w:ascii="Times New Roman" w:hAnsi="Times New Roman" w:cs="Times New Roman"/>
          <w:bCs/>
          <w:sz w:val="24"/>
          <w:szCs w:val="24"/>
        </w:rPr>
        <w:t>ytuvėnų seniūnijoms</w:t>
      </w:r>
      <w:r w:rsidRPr="00A50537">
        <w:rPr>
          <w:rFonts w:ascii="Times New Roman" w:hAnsi="Times New Roman" w:cs="Times New Roman"/>
          <w:sz w:val="24"/>
          <w:szCs w:val="24"/>
        </w:rPr>
        <w:t>“</w:t>
      </w:r>
      <w:r w:rsidR="00B2588E" w:rsidRPr="00A50537">
        <w:rPr>
          <w:rFonts w:ascii="Times New Roman" w:hAnsi="Times New Roman" w:cs="Times New Roman"/>
          <w:sz w:val="24"/>
          <w:szCs w:val="24"/>
        </w:rPr>
        <w:t>.</w:t>
      </w:r>
    </w:p>
    <w:p w:rsidR="00C54ADB" w:rsidRPr="00A50537" w:rsidRDefault="00787439" w:rsidP="00D36981">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bCs/>
          <w:sz w:val="24"/>
          <w:szCs w:val="24"/>
        </w:rPr>
      </w:pPr>
      <w:r w:rsidRPr="00A50537">
        <w:rPr>
          <w:rFonts w:ascii="Times New Roman" w:hAnsi="Times New Roman" w:cs="Times New Roman"/>
          <w:bCs/>
          <w:sz w:val="24"/>
          <w:szCs w:val="24"/>
        </w:rPr>
        <w:t xml:space="preserve">Kelmės rajono </w:t>
      </w:r>
      <w:r w:rsidRPr="00A50537">
        <w:rPr>
          <w:rFonts w:ascii="Times New Roman" w:hAnsi="Times New Roman" w:cs="Times New Roman"/>
          <w:sz w:val="24"/>
          <w:szCs w:val="24"/>
        </w:rPr>
        <w:t>savivaldybės gyvenamųjų patalpų fondų sudarymo, asmenų (šeimų), turinčių teisę į savivaldybės gyvenamųjų patalpų nuomą, registravimo ir būsto išnuomojimo</w:t>
      </w:r>
      <w:r w:rsidRPr="00A50537">
        <w:rPr>
          <w:rFonts w:ascii="Times New Roman" w:hAnsi="Times New Roman" w:cs="Times New Roman"/>
          <w:bCs/>
          <w:sz w:val="24"/>
          <w:szCs w:val="24"/>
        </w:rPr>
        <w:t xml:space="preserve"> tvarkos aprašas, patvirtintas Savivaldybės tarybos </w:t>
      </w:r>
      <w:r w:rsidRPr="00A50537">
        <w:rPr>
          <w:rFonts w:ascii="Times New Roman" w:hAnsi="Times New Roman" w:cs="Times New Roman"/>
          <w:sz w:val="24"/>
          <w:szCs w:val="24"/>
        </w:rPr>
        <w:t>2011 m. sausio 27 d. sprendimu Nr. T-22 „</w:t>
      </w:r>
      <w:r w:rsidRPr="00A50537">
        <w:rPr>
          <w:rFonts w:ascii="Times New Roman" w:hAnsi="Times New Roman" w:cs="Times New Roman"/>
          <w:bCs/>
          <w:sz w:val="24"/>
          <w:szCs w:val="24"/>
        </w:rPr>
        <w:t xml:space="preserve">Dėl Kelmės rajono </w:t>
      </w:r>
      <w:r w:rsidRPr="00A50537">
        <w:rPr>
          <w:rFonts w:ascii="Times New Roman" w:hAnsi="Times New Roman" w:cs="Times New Roman"/>
          <w:sz w:val="24"/>
          <w:szCs w:val="24"/>
        </w:rPr>
        <w:t>savivaldybės gyvenamųjų patalpų fondų sudarymo, asmenų (šeimų), turinčių teisę į savivaldybės gyvenamųjų patalpų nuomą, registravimo ir būsto išnuomojimo</w:t>
      </w:r>
      <w:r w:rsidRPr="00A50537">
        <w:rPr>
          <w:rFonts w:ascii="Times New Roman" w:hAnsi="Times New Roman" w:cs="Times New Roman"/>
          <w:bCs/>
          <w:sz w:val="24"/>
          <w:szCs w:val="24"/>
        </w:rPr>
        <w:t xml:space="preserve"> tvarkos aprašo patvirtinimo“</w:t>
      </w:r>
      <w:r w:rsidR="00B2588E" w:rsidRPr="00A50537">
        <w:rPr>
          <w:rFonts w:ascii="Times New Roman" w:hAnsi="Times New Roman" w:cs="Times New Roman"/>
          <w:bCs/>
          <w:sz w:val="24"/>
          <w:szCs w:val="24"/>
        </w:rPr>
        <w:t>.</w:t>
      </w:r>
      <w:r w:rsidR="00C54ADB" w:rsidRPr="00A50537">
        <w:rPr>
          <w:rFonts w:ascii="Times New Roman" w:hAnsi="Times New Roman" w:cs="Times New Roman"/>
          <w:bCs/>
          <w:sz w:val="24"/>
          <w:szCs w:val="24"/>
        </w:rPr>
        <w:t xml:space="preserve"> </w:t>
      </w:r>
    </w:p>
    <w:p w:rsidR="00787439" w:rsidRPr="00A50537" w:rsidRDefault="00C54ADB" w:rsidP="00D36981">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bCs/>
          <w:sz w:val="24"/>
          <w:szCs w:val="24"/>
        </w:rPr>
      </w:pPr>
      <w:r w:rsidRPr="00A50537">
        <w:rPr>
          <w:rFonts w:ascii="Times New Roman" w:hAnsi="Times New Roman" w:cs="Times New Roman"/>
          <w:sz w:val="24"/>
          <w:szCs w:val="24"/>
        </w:rPr>
        <w:t>Savivaldybės tarybos 2012 m. spalio  29 d. sprendimas Nr. T-323 „</w:t>
      </w:r>
      <w:r w:rsidRPr="00A50537">
        <w:rPr>
          <w:rFonts w:ascii="Times New Roman" w:hAnsi="Times New Roman" w:cs="Times New Roman"/>
          <w:bCs/>
          <w:sz w:val="24"/>
          <w:szCs w:val="24"/>
        </w:rPr>
        <w:t>Dėl Kelmės rajono savivaldybės  tarybos 2008 m. sausio 24 d. sprendimo Nr. T-12 „Dėl Kelmės rajono  savivaldybės ir valstybės  turto valdymo, naudojimo ir disponavimo juo bei pardavimo aukcionuose tvarkų, aprašo ir nuomos konkurso taisyklių aprašo patvirtinimo“  1.2 punktu patvirtintų taisyklių pakeitimo“.</w:t>
      </w:r>
    </w:p>
    <w:p w:rsidR="000C6AED" w:rsidRPr="00A50537" w:rsidRDefault="00787439" w:rsidP="00D36981">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A50537">
        <w:rPr>
          <w:rFonts w:ascii="Times New Roman" w:hAnsi="Times New Roman" w:cs="Times New Roman"/>
          <w:sz w:val="24"/>
          <w:szCs w:val="24"/>
        </w:rPr>
        <w:t>Šeimų ir asmenų prašymų įtraukti į socialinio būsto nuomos sąrašus registravimo bei šeimų ir asmenų išbraukimo iš sąrašų socialiniam būstui išsinuomoti tvarkos aprašas, patvirtintas Savivaldybės administracijos direktoriaus 2011 m. sausio 31 d. įsakymu Nr. A-109 „Dėl šeimų ir asmenų prašymų įtraukti į socialinio būsto nuomos sąrašus registravimo bei šeimų ir asmenų išbraukimo iš sąrašų socialiniam būstui išsinuomoti tvarkos aprašo patvirtinimo“</w:t>
      </w:r>
      <w:r w:rsidR="00B2588E" w:rsidRPr="00A50537">
        <w:rPr>
          <w:rFonts w:ascii="Times New Roman" w:hAnsi="Times New Roman" w:cs="Times New Roman"/>
          <w:sz w:val="24"/>
          <w:szCs w:val="24"/>
        </w:rPr>
        <w:t>.</w:t>
      </w:r>
    </w:p>
    <w:p w:rsidR="000C6AED" w:rsidRPr="00A50537" w:rsidRDefault="000C6AED" w:rsidP="00D36981">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A50537">
        <w:rPr>
          <w:rFonts w:ascii="Times New Roman" w:hAnsi="Times New Roman" w:cs="Times New Roman"/>
          <w:sz w:val="24"/>
          <w:szCs w:val="24"/>
        </w:rPr>
        <w:t>Savivaldybės administracijos d</w:t>
      </w:r>
      <w:r w:rsidRPr="00A50537">
        <w:rPr>
          <w:rFonts w:ascii="Times New Roman" w:hAnsi="Times New Roman" w:cs="Times New Roman"/>
          <w:bCs/>
          <w:sz w:val="24"/>
          <w:szCs w:val="24"/>
        </w:rPr>
        <w:t>irektori</w:t>
      </w:r>
      <w:r w:rsidRPr="00A50537">
        <w:rPr>
          <w:rFonts w:ascii="Times New Roman" w:hAnsi="Times New Roman" w:cs="Times New Roman"/>
          <w:sz w:val="24"/>
          <w:szCs w:val="24"/>
        </w:rPr>
        <w:t>a</w:t>
      </w:r>
      <w:r w:rsidRPr="00A50537">
        <w:rPr>
          <w:rFonts w:ascii="Times New Roman" w:hAnsi="Times New Roman" w:cs="Times New Roman"/>
          <w:bCs/>
          <w:sz w:val="24"/>
          <w:szCs w:val="24"/>
        </w:rPr>
        <w:t>us</w:t>
      </w:r>
      <w:r w:rsidRPr="00A50537">
        <w:rPr>
          <w:rFonts w:ascii="Times New Roman" w:hAnsi="Times New Roman" w:cs="Times New Roman"/>
          <w:sz w:val="24"/>
          <w:szCs w:val="24"/>
        </w:rPr>
        <w:t xml:space="preserve"> 2011 m. gegužės 3 d. įsakymas Nr. A-386 „Dėl komisijos sudarymo socialiniam būstui nuomoti“</w:t>
      </w:r>
      <w:r w:rsidR="00B2588E" w:rsidRPr="00A50537">
        <w:rPr>
          <w:rFonts w:ascii="Times New Roman" w:hAnsi="Times New Roman" w:cs="Times New Roman"/>
          <w:sz w:val="24"/>
          <w:szCs w:val="24"/>
        </w:rPr>
        <w:t>.</w:t>
      </w:r>
    </w:p>
    <w:p w:rsidR="000C6AED" w:rsidRPr="00A50537" w:rsidRDefault="000C6AED" w:rsidP="00D36981">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A50537">
        <w:rPr>
          <w:rFonts w:ascii="Times New Roman" w:hAnsi="Times New Roman" w:cs="Times New Roman"/>
          <w:sz w:val="24"/>
          <w:szCs w:val="24"/>
        </w:rPr>
        <w:t>Savivaldybės administracijos d</w:t>
      </w:r>
      <w:r w:rsidRPr="00A50537">
        <w:rPr>
          <w:rFonts w:ascii="Times New Roman" w:hAnsi="Times New Roman" w:cs="Times New Roman"/>
          <w:bCs/>
          <w:sz w:val="24"/>
          <w:szCs w:val="24"/>
        </w:rPr>
        <w:t>irektori</w:t>
      </w:r>
      <w:r w:rsidRPr="00A50537">
        <w:rPr>
          <w:rFonts w:ascii="Times New Roman" w:hAnsi="Times New Roman" w:cs="Times New Roman"/>
          <w:sz w:val="24"/>
          <w:szCs w:val="24"/>
        </w:rPr>
        <w:t>a</w:t>
      </w:r>
      <w:r w:rsidRPr="00A50537">
        <w:rPr>
          <w:rFonts w:ascii="Times New Roman" w:hAnsi="Times New Roman" w:cs="Times New Roman"/>
          <w:bCs/>
          <w:sz w:val="24"/>
          <w:szCs w:val="24"/>
        </w:rPr>
        <w:t>us</w:t>
      </w:r>
      <w:r w:rsidRPr="00A50537">
        <w:rPr>
          <w:rFonts w:ascii="Times New Roman" w:hAnsi="Times New Roman" w:cs="Times New Roman"/>
          <w:sz w:val="24"/>
          <w:szCs w:val="24"/>
        </w:rPr>
        <w:t xml:space="preserve"> 2011 m. gruodžio 13 d. įsakymas Nr. A-1131 „Dėl socialiniam būstui nuomoti komisijos sudėties papildymo“</w:t>
      </w:r>
      <w:r w:rsidR="00B2588E" w:rsidRPr="00A50537">
        <w:rPr>
          <w:rFonts w:ascii="Times New Roman" w:hAnsi="Times New Roman" w:cs="Times New Roman"/>
          <w:sz w:val="24"/>
          <w:szCs w:val="24"/>
        </w:rPr>
        <w:t>.</w:t>
      </w:r>
    </w:p>
    <w:p w:rsidR="00092C32" w:rsidRPr="00A50537" w:rsidRDefault="00787439" w:rsidP="00D36981">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A50537">
        <w:rPr>
          <w:rFonts w:ascii="Times New Roman" w:hAnsi="Times New Roman" w:cs="Times New Roman"/>
          <w:sz w:val="24"/>
          <w:szCs w:val="24"/>
        </w:rPr>
        <w:t>Kelmės rajono savivaldybės ir valstybės turto valdymo, naudojimo ir disponavimo juo tvarkos aprašas, patvirtintas Savivaldybės tarybos 2011 m. gruodžio 22 d. sprendimu Nr. T-346 „Dėl Kelmės rajono savivaldybės ir valstybės turto valdymo, naudojimo ir disponavimo juo tvarkos aprašo patvirtinimo“</w:t>
      </w:r>
      <w:r w:rsidR="00B2588E" w:rsidRPr="00A50537">
        <w:rPr>
          <w:rFonts w:ascii="Times New Roman" w:hAnsi="Times New Roman" w:cs="Times New Roman"/>
          <w:sz w:val="24"/>
          <w:szCs w:val="24"/>
        </w:rPr>
        <w:t>.</w:t>
      </w:r>
    </w:p>
    <w:p w:rsidR="00092C32" w:rsidRPr="00A50537" w:rsidRDefault="00092C32" w:rsidP="00D36981">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A50537">
        <w:rPr>
          <w:rFonts w:ascii="Times New Roman" w:hAnsi="Times New Roman" w:cs="Times New Roman"/>
          <w:sz w:val="24"/>
          <w:szCs w:val="24"/>
        </w:rPr>
        <w:t>Savivaldybės administracijos direktoriaus 2012 m. sausio 18 d. įsakymas Nr. A-51 „Dėl Kelmės rajono piliečių 2012-ųjų metų eilių sąrašų socialiniam būstui gauti patvirtinimo“</w:t>
      </w:r>
      <w:r w:rsidR="00B2588E" w:rsidRPr="00A50537">
        <w:rPr>
          <w:rFonts w:ascii="Times New Roman" w:hAnsi="Times New Roman" w:cs="Times New Roman"/>
          <w:sz w:val="24"/>
          <w:szCs w:val="24"/>
        </w:rPr>
        <w:t>.</w:t>
      </w:r>
    </w:p>
    <w:p w:rsidR="000772B4" w:rsidRPr="00A50537" w:rsidRDefault="00787439" w:rsidP="00D36981">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A50537">
        <w:rPr>
          <w:rFonts w:ascii="Times New Roman" w:hAnsi="Times New Roman" w:cs="Times New Roman"/>
          <w:sz w:val="24"/>
          <w:szCs w:val="24"/>
        </w:rPr>
        <w:t>Savivaldybės tarybos 2012 m. gegužės 31 d. sprendimas Nr. T-173 „Dėl Kelmės rajono savivaldybės turto pr</w:t>
      </w:r>
      <w:r w:rsidR="000C6AED" w:rsidRPr="00A50537">
        <w:rPr>
          <w:rFonts w:ascii="Times New Roman" w:hAnsi="Times New Roman" w:cs="Times New Roman"/>
          <w:sz w:val="24"/>
          <w:szCs w:val="24"/>
        </w:rPr>
        <w:t>ivatizavimo komisijos sudarymo“</w:t>
      </w:r>
      <w:r w:rsidR="00B2588E" w:rsidRPr="00A50537">
        <w:rPr>
          <w:rFonts w:ascii="Times New Roman" w:hAnsi="Times New Roman" w:cs="Times New Roman"/>
          <w:sz w:val="24"/>
          <w:szCs w:val="24"/>
        </w:rPr>
        <w:t>.</w:t>
      </w:r>
    </w:p>
    <w:p w:rsidR="000772B4" w:rsidRPr="00A50537" w:rsidRDefault="000772B4" w:rsidP="00D36981">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A50537">
        <w:rPr>
          <w:rFonts w:ascii="Times New Roman" w:hAnsi="Times New Roman" w:cs="Times New Roman"/>
          <w:sz w:val="24"/>
          <w:szCs w:val="24"/>
        </w:rPr>
        <w:lastRenderedPageBreak/>
        <w:t xml:space="preserve">Savivaldybės </w:t>
      </w:r>
      <w:r w:rsidRPr="00A50537">
        <w:rPr>
          <w:rFonts w:ascii="Times New Roman" w:hAnsi="Times New Roman" w:cs="Times New Roman"/>
          <w:bCs/>
          <w:sz w:val="24"/>
          <w:szCs w:val="24"/>
        </w:rPr>
        <w:t xml:space="preserve">tarybos </w:t>
      </w:r>
      <w:r w:rsidRPr="00A50537">
        <w:rPr>
          <w:rFonts w:ascii="Times New Roman" w:hAnsi="Times New Roman" w:cs="Times New Roman"/>
          <w:sz w:val="24"/>
          <w:szCs w:val="24"/>
        </w:rPr>
        <w:t xml:space="preserve">2012 m. rugsėjo 28 d. </w:t>
      </w:r>
      <w:r w:rsidRPr="00A50537">
        <w:rPr>
          <w:rFonts w:ascii="Times New Roman" w:hAnsi="Times New Roman" w:cs="Times New Roman"/>
          <w:bCs/>
          <w:sz w:val="24"/>
          <w:szCs w:val="24"/>
        </w:rPr>
        <w:t xml:space="preserve">sprendimas Nr. </w:t>
      </w:r>
      <w:r w:rsidRPr="00A50537">
        <w:rPr>
          <w:rFonts w:ascii="Times New Roman" w:hAnsi="Times New Roman" w:cs="Times New Roman"/>
          <w:sz w:val="24"/>
          <w:szCs w:val="24"/>
        </w:rPr>
        <w:t>T-280 „Dėl Kelmės rajono savivaldybės administracijos 2013 metų struktūros ir darbuotojų etatų didžiausio leistino skaičiaus nustatymo“</w:t>
      </w:r>
      <w:r w:rsidR="00B2588E" w:rsidRPr="00A50537">
        <w:rPr>
          <w:rFonts w:ascii="Times New Roman" w:hAnsi="Times New Roman" w:cs="Times New Roman"/>
          <w:sz w:val="24"/>
          <w:szCs w:val="24"/>
        </w:rPr>
        <w:t>.</w:t>
      </w:r>
    </w:p>
    <w:p w:rsidR="00787439" w:rsidRPr="00A50537" w:rsidRDefault="00787439" w:rsidP="00D36981">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A50537">
        <w:rPr>
          <w:rFonts w:ascii="Times New Roman" w:hAnsi="Times New Roman" w:cs="Times New Roman"/>
          <w:sz w:val="24"/>
          <w:szCs w:val="24"/>
        </w:rPr>
        <w:t>Kelmės rajono savivaldybės turto privatizavimo komisijos nuostatai ir darbo reglamentas, patvirtintas Savivaldybės tarybos 2012 m. rugsėjo 28 d. sprendimu Nr. T-291 „Dėl Kelmės rajono savivaldybės turto privatizavimo komisijos nuostatų ir darbo reglamento patvirtinimo“</w:t>
      </w:r>
      <w:r w:rsidR="00B2588E" w:rsidRPr="00A50537">
        <w:rPr>
          <w:rFonts w:ascii="Times New Roman" w:hAnsi="Times New Roman" w:cs="Times New Roman"/>
          <w:sz w:val="24"/>
          <w:szCs w:val="24"/>
        </w:rPr>
        <w:t>.</w:t>
      </w:r>
      <w:r w:rsidRPr="00A50537">
        <w:rPr>
          <w:rFonts w:ascii="Times New Roman" w:hAnsi="Times New Roman" w:cs="Times New Roman"/>
          <w:sz w:val="24"/>
          <w:szCs w:val="24"/>
        </w:rPr>
        <w:t xml:space="preserve"> </w:t>
      </w:r>
    </w:p>
    <w:p w:rsidR="00896D6F" w:rsidRPr="00A50537" w:rsidRDefault="00787439" w:rsidP="00D36981">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A50537">
        <w:rPr>
          <w:rFonts w:ascii="Times New Roman" w:hAnsi="Times New Roman" w:cs="Times New Roman"/>
          <w:sz w:val="24"/>
          <w:szCs w:val="24"/>
        </w:rPr>
        <w:t>Kelmės rajono savivaldybės materialiojo turto nuomos tvarkos aprašas, patvirtintas S</w:t>
      </w:r>
      <w:r w:rsidRPr="00A50537">
        <w:rPr>
          <w:rFonts w:ascii="Times New Roman" w:hAnsi="Times New Roman" w:cs="Times New Roman"/>
          <w:color w:val="000000"/>
          <w:sz w:val="24"/>
          <w:szCs w:val="24"/>
        </w:rPr>
        <w:t>avivaldybės tarybos 2012 m. spalio 29 d. sprendimu Nr. T-322 „</w:t>
      </w:r>
      <w:r w:rsidRPr="00A50537">
        <w:rPr>
          <w:rFonts w:ascii="Times New Roman" w:hAnsi="Times New Roman" w:cs="Times New Roman"/>
          <w:sz w:val="24"/>
          <w:szCs w:val="24"/>
        </w:rPr>
        <w:t>Dėl Kelmės rajono savivaldybės materialiojo turto nuomos tvarkos aprašo patvirtinimo“</w:t>
      </w:r>
      <w:r w:rsidR="00B2588E" w:rsidRPr="00A50537">
        <w:rPr>
          <w:rFonts w:ascii="Times New Roman" w:hAnsi="Times New Roman" w:cs="Times New Roman"/>
          <w:sz w:val="24"/>
          <w:szCs w:val="24"/>
        </w:rPr>
        <w:t>.</w:t>
      </w:r>
    </w:p>
    <w:p w:rsidR="000772B4" w:rsidRPr="00A50537" w:rsidRDefault="00896D6F" w:rsidP="00D36981">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A50537">
        <w:rPr>
          <w:rFonts w:ascii="Times New Roman" w:hAnsi="Times New Roman" w:cs="Times New Roman"/>
          <w:sz w:val="24"/>
          <w:szCs w:val="24"/>
        </w:rPr>
        <w:t>Turto valdymo skyriaus vyriausiojo specialisto pareigybės aprašymas, patvirtintas Savivaldybės administracijos direktoriaus 2012 m. spalio 31 d. įsakymu Nr. A-1030</w:t>
      </w:r>
      <w:r w:rsidR="00B2588E" w:rsidRPr="00A50537">
        <w:rPr>
          <w:rFonts w:ascii="Times New Roman" w:hAnsi="Times New Roman" w:cs="Times New Roman"/>
          <w:sz w:val="24"/>
          <w:szCs w:val="24"/>
        </w:rPr>
        <w:t>.</w:t>
      </w:r>
    </w:p>
    <w:p w:rsidR="000C6AED" w:rsidRPr="00A50537" w:rsidRDefault="00896D6F" w:rsidP="00D36981">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A50537">
        <w:rPr>
          <w:rFonts w:ascii="Times New Roman" w:hAnsi="Times New Roman" w:cs="Times New Roman"/>
          <w:sz w:val="24"/>
          <w:szCs w:val="24"/>
        </w:rPr>
        <w:t>Kelmės rajono savivaldybės administracijos Turto valdymo skyriaus nuostatai, patvirtinti Savivaldybės administracijos direktoriaus 2012 m. spalio 31 d. įsakymu Nr. A-1030</w:t>
      </w:r>
      <w:r w:rsidR="00B2588E" w:rsidRPr="00A50537">
        <w:rPr>
          <w:rFonts w:ascii="Times New Roman" w:hAnsi="Times New Roman" w:cs="Times New Roman"/>
          <w:sz w:val="24"/>
          <w:szCs w:val="24"/>
        </w:rPr>
        <w:t>.</w:t>
      </w:r>
    </w:p>
    <w:p w:rsidR="000C6AED" w:rsidRPr="00A50537" w:rsidRDefault="000C6AED" w:rsidP="00D36981">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A50537">
        <w:rPr>
          <w:rFonts w:ascii="Times New Roman" w:hAnsi="Times New Roman" w:cs="Times New Roman"/>
          <w:sz w:val="24"/>
          <w:szCs w:val="24"/>
        </w:rPr>
        <w:t>Savivaldybės administracijos d</w:t>
      </w:r>
      <w:r w:rsidRPr="00A50537">
        <w:rPr>
          <w:rFonts w:ascii="Times New Roman" w:hAnsi="Times New Roman" w:cs="Times New Roman"/>
          <w:bCs/>
          <w:sz w:val="24"/>
          <w:szCs w:val="24"/>
        </w:rPr>
        <w:t>irektorius</w:t>
      </w:r>
      <w:r w:rsidRPr="00A50537">
        <w:rPr>
          <w:rFonts w:ascii="Times New Roman" w:hAnsi="Times New Roman" w:cs="Times New Roman"/>
          <w:sz w:val="24"/>
          <w:szCs w:val="24"/>
        </w:rPr>
        <w:t xml:space="preserve"> 2013 m. sausio 8 d. įsakymas Nr. A-16 „Dėl socialiniam būstui nuomoti komisijos sudėties pakeitimo“</w:t>
      </w:r>
      <w:r w:rsidR="00B2588E" w:rsidRPr="00A50537">
        <w:rPr>
          <w:rFonts w:ascii="Times New Roman" w:hAnsi="Times New Roman" w:cs="Times New Roman"/>
          <w:sz w:val="24"/>
          <w:szCs w:val="24"/>
        </w:rPr>
        <w:t>.</w:t>
      </w:r>
    </w:p>
    <w:p w:rsidR="00896D6F" w:rsidRPr="00A50537" w:rsidRDefault="00787439" w:rsidP="00D36981">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bCs/>
          <w:sz w:val="24"/>
          <w:szCs w:val="24"/>
        </w:rPr>
      </w:pPr>
      <w:r w:rsidRPr="00A50537">
        <w:rPr>
          <w:rFonts w:ascii="Times New Roman" w:hAnsi="Times New Roman" w:cs="Times New Roman"/>
          <w:sz w:val="24"/>
          <w:szCs w:val="24"/>
          <w:lang/>
        </w:rPr>
        <w:t>Šeimų ir asmenų, turinčių teisę į socialinį būstą, 2013 metų sąrašai, patvirtinti Savivaldybės administracijos direktoriaus 2013 m. sausio 21 d. įsakymu Nr. A-46 „</w:t>
      </w:r>
      <w:r w:rsidRPr="00A50537">
        <w:rPr>
          <w:rFonts w:ascii="Times New Roman" w:hAnsi="Times New Roman" w:cs="Times New Roman"/>
          <w:bCs/>
          <w:sz w:val="24"/>
          <w:szCs w:val="24"/>
        </w:rPr>
        <w:t>Dėl Kelmės rajono piliečių 2013-ųjų metų eilių sąrašų socialiniam būstui gauti patvirtinimo“</w:t>
      </w:r>
      <w:r w:rsidR="00B2588E" w:rsidRPr="00A50537">
        <w:rPr>
          <w:rFonts w:ascii="Times New Roman" w:hAnsi="Times New Roman" w:cs="Times New Roman"/>
          <w:bCs/>
          <w:sz w:val="24"/>
          <w:szCs w:val="24"/>
        </w:rPr>
        <w:t>.</w:t>
      </w:r>
    </w:p>
    <w:p w:rsidR="000772B4" w:rsidRPr="00A50537" w:rsidRDefault="00896D6F" w:rsidP="00D36981">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color w:val="000000"/>
          <w:sz w:val="24"/>
          <w:szCs w:val="24"/>
        </w:rPr>
      </w:pPr>
      <w:r w:rsidRPr="00A50537">
        <w:rPr>
          <w:rFonts w:ascii="Times New Roman" w:hAnsi="Times New Roman" w:cs="Times New Roman"/>
          <w:sz w:val="24"/>
          <w:szCs w:val="24"/>
        </w:rPr>
        <w:t>Turto valdymo skyriaus vyriausiojo specialisto pareigybės aprašymas, patvirtintas S</w:t>
      </w:r>
      <w:r w:rsidRPr="00A50537">
        <w:rPr>
          <w:rFonts w:ascii="Times New Roman" w:hAnsi="Times New Roman" w:cs="Times New Roman"/>
          <w:color w:val="000000"/>
          <w:sz w:val="24"/>
          <w:szCs w:val="24"/>
        </w:rPr>
        <w:t>avivaldybės administracijos direktoriaus 2013 m. vasario 25 d. įsakymu Nr. A-144</w:t>
      </w:r>
      <w:r w:rsidR="00B2588E" w:rsidRPr="00A50537">
        <w:rPr>
          <w:rFonts w:ascii="Times New Roman" w:hAnsi="Times New Roman" w:cs="Times New Roman"/>
          <w:color w:val="000000"/>
          <w:sz w:val="24"/>
          <w:szCs w:val="24"/>
        </w:rPr>
        <w:t>.</w:t>
      </w:r>
    </w:p>
    <w:p w:rsidR="000772B4" w:rsidRPr="00A50537" w:rsidRDefault="000772B4" w:rsidP="00D36981">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A50537">
        <w:rPr>
          <w:rFonts w:ascii="Times New Roman" w:hAnsi="Times New Roman" w:cs="Times New Roman"/>
          <w:sz w:val="24"/>
          <w:szCs w:val="24"/>
        </w:rPr>
        <w:t>Turto valdymo skyriaus vedėjo pareigybės aprašymas, patvirtintas Savivaldybės administracijos direktoriaus 2013 m. gegužės 23 d. įsakymu Nr. A-424</w:t>
      </w:r>
      <w:r w:rsidR="00B2588E" w:rsidRPr="00A50537">
        <w:rPr>
          <w:rFonts w:ascii="Times New Roman" w:hAnsi="Times New Roman" w:cs="Times New Roman"/>
          <w:sz w:val="24"/>
          <w:szCs w:val="24"/>
        </w:rPr>
        <w:t>.</w:t>
      </w:r>
    </w:p>
    <w:p w:rsidR="00896D6F" w:rsidRPr="00A50537" w:rsidRDefault="00896D6F" w:rsidP="00D36981">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bCs/>
          <w:color w:val="000000"/>
          <w:sz w:val="24"/>
          <w:szCs w:val="24"/>
        </w:rPr>
      </w:pPr>
      <w:r w:rsidRPr="00A50537">
        <w:rPr>
          <w:rFonts w:ascii="Times New Roman" w:hAnsi="Times New Roman" w:cs="Times New Roman"/>
          <w:sz w:val="24"/>
          <w:szCs w:val="24"/>
        </w:rPr>
        <w:t xml:space="preserve">Savivaldybės direktoriaus </w:t>
      </w:r>
      <w:smartTag w:uri="urn:schemas-microsoft-com:office:smarttags" w:element="metricconverter">
        <w:smartTagPr>
          <w:attr w:name="ProductID" w:val="2013 m"/>
        </w:smartTagPr>
        <w:r w:rsidRPr="00A50537">
          <w:rPr>
            <w:rFonts w:ascii="Times New Roman" w:hAnsi="Times New Roman" w:cs="Times New Roman"/>
            <w:sz w:val="24"/>
            <w:szCs w:val="24"/>
          </w:rPr>
          <w:t>2013 m</w:t>
        </w:r>
      </w:smartTag>
      <w:r w:rsidRPr="00A50537">
        <w:rPr>
          <w:rFonts w:ascii="Times New Roman" w:hAnsi="Times New Roman" w:cs="Times New Roman"/>
          <w:sz w:val="24"/>
          <w:szCs w:val="24"/>
        </w:rPr>
        <w:t>. rugsėjo 4 d. įsakymas Nr. A-728</w:t>
      </w:r>
      <w:r w:rsidRPr="00A50537">
        <w:rPr>
          <w:rFonts w:ascii="Times New Roman" w:hAnsi="Times New Roman" w:cs="Times New Roman"/>
          <w:bCs/>
          <w:color w:val="000000"/>
          <w:sz w:val="24"/>
          <w:szCs w:val="24"/>
        </w:rPr>
        <w:t xml:space="preserve"> „Dėl funkcijų papildymo“</w:t>
      </w:r>
      <w:r w:rsidR="00B2588E" w:rsidRPr="00A50537">
        <w:rPr>
          <w:rFonts w:ascii="Times New Roman" w:hAnsi="Times New Roman" w:cs="Times New Roman"/>
          <w:bCs/>
          <w:color w:val="000000"/>
          <w:sz w:val="24"/>
          <w:szCs w:val="24"/>
        </w:rPr>
        <w:t>.</w:t>
      </w:r>
    </w:p>
    <w:p w:rsidR="00BD015D" w:rsidRPr="00A50537" w:rsidRDefault="00BD015D" w:rsidP="00D36981">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A50537">
        <w:rPr>
          <w:rFonts w:ascii="Times New Roman" w:hAnsi="Times New Roman" w:cs="Times New Roman"/>
          <w:sz w:val="24"/>
          <w:szCs w:val="24"/>
        </w:rPr>
        <w:t>Kelmės rajono savivaldybės Kontrolės ir audito tarnybos 2011 m. rugsėjo 6 d. Audito ataskaita dėl 2010 metų Kelmės rajono savivaldybei nuosavybės teise priklausančio turto ir patikėjimo teise valdomo valstybės turto statistinių ataskaitų finansinio audito Nr. KA-11</w:t>
      </w:r>
      <w:r w:rsidR="00B2588E" w:rsidRPr="00A50537">
        <w:rPr>
          <w:rFonts w:ascii="Times New Roman" w:hAnsi="Times New Roman" w:cs="Times New Roman"/>
          <w:sz w:val="24"/>
          <w:szCs w:val="24"/>
        </w:rPr>
        <w:t>.</w:t>
      </w:r>
    </w:p>
    <w:p w:rsidR="00BD015D" w:rsidRPr="00A50537" w:rsidRDefault="00BD015D" w:rsidP="00D36981">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A50537">
        <w:rPr>
          <w:rFonts w:ascii="Times New Roman" w:hAnsi="Times New Roman" w:cs="Times New Roman"/>
          <w:sz w:val="24"/>
          <w:szCs w:val="24"/>
        </w:rPr>
        <w:t>Kelmės rajono savivaldybės Kontrolės ir audito tarnybos 2013 m. birželio 17 d. Išvada dėl 2012 m. savivaldybei nuosavybės teise priklausančio turto ir savivaldybės patikėjimo teise valdomo valstybės turto ataskaitos Nr. KA-17</w:t>
      </w:r>
      <w:r w:rsidR="00B2588E" w:rsidRPr="00A50537">
        <w:rPr>
          <w:rFonts w:ascii="Times New Roman" w:hAnsi="Times New Roman" w:cs="Times New Roman"/>
          <w:sz w:val="24"/>
          <w:szCs w:val="24"/>
        </w:rPr>
        <w:t>.</w:t>
      </w:r>
    </w:p>
    <w:p w:rsidR="00BD015D" w:rsidRPr="00A50537" w:rsidRDefault="00BD015D" w:rsidP="00D36981">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A50537">
        <w:rPr>
          <w:rFonts w:ascii="Times New Roman" w:hAnsi="Times New Roman" w:cs="Times New Roman"/>
          <w:sz w:val="24"/>
          <w:szCs w:val="24"/>
        </w:rPr>
        <w:t>Kelmės rajono savivaldybės Kontrolės ir audito tarnybos 2013 m. birželio 17 d. Audito ataskaita dėl 2012 m. savivaldybei nuosavybės teise priklausančio turto ir savivaldybės patikėjimo teise valdomo valstybės turto ataskaitos audito rezultatų Nr. KA-18</w:t>
      </w:r>
      <w:r w:rsidR="00B2588E" w:rsidRPr="00A50537">
        <w:rPr>
          <w:rFonts w:ascii="Times New Roman" w:hAnsi="Times New Roman" w:cs="Times New Roman"/>
          <w:sz w:val="24"/>
          <w:szCs w:val="24"/>
        </w:rPr>
        <w:t>.</w:t>
      </w:r>
    </w:p>
    <w:p w:rsidR="00BD015D" w:rsidRPr="00A50537" w:rsidRDefault="00BD015D" w:rsidP="00D36981">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A50537">
        <w:rPr>
          <w:rFonts w:ascii="Times New Roman" w:hAnsi="Times New Roman" w:cs="Times New Roman"/>
          <w:sz w:val="24"/>
          <w:szCs w:val="24"/>
        </w:rPr>
        <w:lastRenderedPageBreak/>
        <w:t>Kelmės rajono savivaldybės Kontrolės ir audito tarnybos 2013 m. liepos 12 d. Išvada dėl Kelmės rajono savivaldybės administracijoje atlikto finansinio (teisėtumo) audito Nr. KA-25</w:t>
      </w:r>
      <w:r w:rsidR="005839F5" w:rsidRPr="00A50537">
        <w:rPr>
          <w:rFonts w:ascii="Times New Roman" w:hAnsi="Times New Roman" w:cs="Times New Roman"/>
          <w:sz w:val="24"/>
          <w:szCs w:val="24"/>
        </w:rPr>
        <w:t>.</w:t>
      </w:r>
    </w:p>
    <w:p w:rsidR="00BD015D" w:rsidRPr="00A50537" w:rsidRDefault="00BD015D" w:rsidP="00D36981">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A50537">
        <w:rPr>
          <w:rFonts w:ascii="Times New Roman" w:hAnsi="Times New Roman" w:cs="Times New Roman"/>
          <w:sz w:val="24"/>
          <w:szCs w:val="24"/>
        </w:rPr>
        <w:t>Kelmės rajono savivaldybės Kontrolės ir audito tarnybos 2013 m. liepos 12 d. Ataskaita dėl Kelmės rajono savivaldybės administracijos 2012 metų finansinių ataskaitų rinkinio audito rezultatų Nr. KA-26</w:t>
      </w:r>
      <w:r w:rsidR="005839F5" w:rsidRPr="00A50537">
        <w:rPr>
          <w:rFonts w:ascii="Times New Roman" w:hAnsi="Times New Roman" w:cs="Times New Roman"/>
          <w:sz w:val="24"/>
          <w:szCs w:val="24"/>
        </w:rPr>
        <w:t>.</w:t>
      </w:r>
    </w:p>
    <w:p w:rsidR="00BD015D" w:rsidRPr="00A50537" w:rsidRDefault="00BD015D" w:rsidP="00D36981">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bCs/>
          <w:sz w:val="24"/>
          <w:szCs w:val="24"/>
        </w:rPr>
      </w:pPr>
      <w:r w:rsidRPr="00A50537">
        <w:rPr>
          <w:rFonts w:ascii="Times New Roman" w:hAnsi="Times New Roman" w:cs="Times New Roman"/>
          <w:bCs/>
          <w:sz w:val="24"/>
          <w:szCs w:val="24"/>
        </w:rPr>
        <w:t xml:space="preserve">Lietuvos Respublikos </w:t>
      </w:r>
      <w:r w:rsidR="00BB62D1" w:rsidRPr="00A50537">
        <w:rPr>
          <w:rFonts w:ascii="Times New Roman" w:hAnsi="Times New Roman" w:cs="Times New Roman"/>
          <w:bCs/>
          <w:sz w:val="24"/>
          <w:szCs w:val="24"/>
        </w:rPr>
        <w:t>v</w:t>
      </w:r>
      <w:r w:rsidRPr="00A50537">
        <w:rPr>
          <w:rFonts w:ascii="Times New Roman" w:hAnsi="Times New Roman" w:cs="Times New Roman"/>
          <w:bCs/>
          <w:sz w:val="24"/>
          <w:szCs w:val="24"/>
        </w:rPr>
        <w:t>alstybės kontrolė</w:t>
      </w:r>
      <w:r w:rsidR="00BB62D1" w:rsidRPr="00A50537">
        <w:rPr>
          <w:rFonts w:ascii="Times New Roman" w:hAnsi="Times New Roman" w:cs="Times New Roman"/>
          <w:bCs/>
          <w:sz w:val="24"/>
          <w:szCs w:val="24"/>
        </w:rPr>
        <w:t>s</w:t>
      </w:r>
      <w:r w:rsidRPr="00A50537">
        <w:rPr>
          <w:rFonts w:ascii="Times New Roman" w:hAnsi="Times New Roman" w:cs="Times New Roman"/>
          <w:bCs/>
          <w:sz w:val="24"/>
          <w:szCs w:val="24"/>
        </w:rPr>
        <w:t xml:space="preserve"> </w:t>
      </w:r>
      <w:r w:rsidRPr="00A50537">
        <w:rPr>
          <w:rFonts w:ascii="Times New Roman" w:hAnsi="Times New Roman" w:cs="Times New Roman"/>
          <w:sz w:val="24"/>
          <w:szCs w:val="24"/>
        </w:rPr>
        <w:t>2013 m. balandžio 29 d. V</w:t>
      </w:r>
      <w:r w:rsidRPr="00A50537">
        <w:rPr>
          <w:rFonts w:ascii="Times New Roman" w:hAnsi="Times New Roman" w:cs="Times New Roman"/>
          <w:bCs/>
          <w:sz w:val="24"/>
          <w:szCs w:val="24"/>
        </w:rPr>
        <w:t>alstybinio audito ataskaita dėl Kelmės rajono savivaldybėje atlikto finansinio (teisėtumo) audito rezultatų</w:t>
      </w:r>
      <w:r w:rsidRPr="00A50537">
        <w:rPr>
          <w:rFonts w:ascii="Times New Roman" w:hAnsi="Times New Roman" w:cs="Times New Roman"/>
          <w:b/>
          <w:bCs/>
          <w:sz w:val="24"/>
          <w:szCs w:val="24"/>
        </w:rPr>
        <w:t xml:space="preserve"> </w:t>
      </w:r>
      <w:r w:rsidRPr="00A50537">
        <w:rPr>
          <w:rFonts w:ascii="Times New Roman" w:hAnsi="Times New Roman" w:cs="Times New Roman"/>
          <w:sz w:val="24"/>
          <w:szCs w:val="24"/>
        </w:rPr>
        <w:t>Nr. FA-P-30-1-38</w:t>
      </w:r>
      <w:r w:rsidR="005839F5" w:rsidRPr="00A50537">
        <w:rPr>
          <w:rFonts w:ascii="Times New Roman" w:hAnsi="Times New Roman" w:cs="Times New Roman"/>
          <w:sz w:val="24"/>
          <w:szCs w:val="24"/>
        </w:rPr>
        <w:t>.</w:t>
      </w:r>
    </w:p>
    <w:p w:rsidR="00570BCE" w:rsidRPr="00A50537" w:rsidRDefault="00463899" w:rsidP="00D36981">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bCs/>
          <w:sz w:val="24"/>
          <w:szCs w:val="24"/>
        </w:rPr>
      </w:pPr>
      <w:r w:rsidRPr="00A50537">
        <w:rPr>
          <w:rFonts w:ascii="Times New Roman" w:hAnsi="Times New Roman" w:cs="Times New Roman"/>
          <w:bCs/>
          <w:sz w:val="24"/>
          <w:szCs w:val="24"/>
        </w:rPr>
        <w:t xml:space="preserve">Šios </w:t>
      </w:r>
      <w:r w:rsidR="00EC215F" w:rsidRPr="00A50537">
        <w:rPr>
          <w:rFonts w:ascii="Times New Roman" w:hAnsi="Times New Roman" w:cs="Times New Roman"/>
          <w:bCs/>
          <w:sz w:val="24"/>
          <w:szCs w:val="24"/>
        </w:rPr>
        <w:t xml:space="preserve">Savivaldybės sudarytos </w:t>
      </w:r>
      <w:r w:rsidRPr="00A50537">
        <w:rPr>
          <w:rFonts w:ascii="Times New Roman" w:hAnsi="Times New Roman" w:cs="Times New Roman"/>
          <w:bCs/>
          <w:sz w:val="24"/>
          <w:szCs w:val="24"/>
        </w:rPr>
        <w:t>pirkimo</w:t>
      </w:r>
      <w:r w:rsidR="005839F5" w:rsidRPr="00A50537">
        <w:rPr>
          <w:rFonts w:ascii="Times New Roman" w:hAnsi="Times New Roman" w:cs="Times New Roman"/>
          <w:bCs/>
          <w:sz w:val="24"/>
          <w:szCs w:val="24"/>
        </w:rPr>
        <w:t>–</w:t>
      </w:r>
      <w:r w:rsidRPr="00A50537">
        <w:rPr>
          <w:rFonts w:ascii="Times New Roman" w:hAnsi="Times New Roman" w:cs="Times New Roman"/>
          <w:bCs/>
          <w:sz w:val="24"/>
          <w:szCs w:val="24"/>
        </w:rPr>
        <w:t>pardavimo sutartys bei su jomis susiję procedūr</w:t>
      </w:r>
      <w:r w:rsidR="005839F5" w:rsidRPr="00A50537">
        <w:rPr>
          <w:rFonts w:ascii="Times New Roman" w:hAnsi="Times New Roman" w:cs="Times New Roman"/>
          <w:bCs/>
          <w:sz w:val="24"/>
          <w:szCs w:val="24"/>
        </w:rPr>
        <w:t>ų</w:t>
      </w:r>
      <w:r w:rsidRPr="00A50537">
        <w:rPr>
          <w:rFonts w:ascii="Times New Roman" w:hAnsi="Times New Roman" w:cs="Times New Roman"/>
          <w:bCs/>
          <w:sz w:val="24"/>
          <w:szCs w:val="24"/>
        </w:rPr>
        <w:t xml:space="preserve"> dokumentai: 2013 m. sausio 30 d. Nr. SŽ4-2, 2013 m. balandžio 3 d. Nr. SŽ4-19</w:t>
      </w:r>
      <w:r w:rsidR="007E5609" w:rsidRPr="00A50537">
        <w:rPr>
          <w:rFonts w:ascii="Times New Roman" w:hAnsi="Times New Roman" w:cs="Times New Roman"/>
          <w:bCs/>
          <w:sz w:val="24"/>
          <w:szCs w:val="24"/>
        </w:rPr>
        <w:t>, 2013 m. birželio 7 d. Nr. SŽ4-36</w:t>
      </w:r>
      <w:r w:rsidR="005839F5" w:rsidRPr="00A50537">
        <w:rPr>
          <w:rFonts w:ascii="Times New Roman" w:hAnsi="Times New Roman" w:cs="Times New Roman"/>
          <w:bCs/>
          <w:sz w:val="24"/>
          <w:szCs w:val="24"/>
        </w:rPr>
        <w:t>.</w:t>
      </w:r>
    </w:p>
    <w:p w:rsidR="007E5609" w:rsidRPr="00A50537" w:rsidRDefault="007E5609" w:rsidP="00D36981">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A50537">
        <w:rPr>
          <w:rFonts w:ascii="Times New Roman" w:hAnsi="Times New Roman" w:cs="Times New Roman"/>
          <w:bCs/>
          <w:sz w:val="24"/>
          <w:szCs w:val="24"/>
        </w:rPr>
        <w:t xml:space="preserve">Šios </w:t>
      </w:r>
      <w:r w:rsidR="00EC215F" w:rsidRPr="00A50537">
        <w:rPr>
          <w:rFonts w:ascii="Times New Roman" w:hAnsi="Times New Roman" w:cs="Times New Roman"/>
          <w:bCs/>
          <w:sz w:val="24"/>
          <w:szCs w:val="24"/>
        </w:rPr>
        <w:t xml:space="preserve">Savivaldybės sudarytos </w:t>
      </w:r>
      <w:r w:rsidRPr="00A50537">
        <w:rPr>
          <w:rFonts w:ascii="Times New Roman" w:hAnsi="Times New Roman" w:cs="Times New Roman"/>
          <w:bCs/>
          <w:sz w:val="24"/>
          <w:szCs w:val="24"/>
        </w:rPr>
        <w:t xml:space="preserve">nuomos sutartys </w:t>
      </w:r>
      <w:r w:rsidR="005839F5" w:rsidRPr="00A50537">
        <w:rPr>
          <w:rFonts w:ascii="Times New Roman" w:hAnsi="Times New Roman" w:cs="Times New Roman"/>
          <w:bCs/>
          <w:sz w:val="24"/>
          <w:szCs w:val="24"/>
        </w:rPr>
        <w:t xml:space="preserve">ir </w:t>
      </w:r>
      <w:r w:rsidRPr="00A50537">
        <w:rPr>
          <w:rFonts w:ascii="Times New Roman" w:hAnsi="Times New Roman" w:cs="Times New Roman"/>
          <w:bCs/>
          <w:sz w:val="24"/>
          <w:szCs w:val="24"/>
        </w:rPr>
        <w:t>su jomis susiję procedūr</w:t>
      </w:r>
      <w:r w:rsidR="005839F5" w:rsidRPr="00A50537">
        <w:rPr>
          <w:rFonts w:ascii="Times New Roman" w:hAnsi="Times New Roman" w:cs="Times New Roman"/>
          <w:bCs/>
          <w:sz w:val="24"/>
          <w:szCs w:val="24"/>
        </w:rPr>
        <w:t>ų</w:t>
      </w:r>
      <w:r w:rsidRPr="00A50537">
        <w:rPr>
          <w:rFonts w:ascii="Times New Roman" w:hAnsi="Times New Roman" w:cs="Times New Roman"/>
          <w:bCs/>
          <w:sz w:val="24"/>
          <w:szCs w:val="24"/>
        </w:rPr>
        <w:t xml:space="preserve"> dokumentai: 2013 m. kovo 29 d. Nr. 1/SŽ4-60</w:t>
      </w:r>
      <w:r w:rsidR="008B7966" w:rsidRPr="00A50537">
        <w:rPr>
          <w:rFonts w:ascii="Times New Roman" w:hAnsi="Times New Roman" w:cs="Times New Roman"/>
          <w:bCs/>
          <w:sz w:val="24"/>
          <w:szCs w:val="24"/>
        </w:rPr>
        <w:t xml:space="preserve">, </w:t>
      </w:r>
      <w:r w:rsidRPr="00A50537">
        <w:rPr>
          <w:rFonts w:ascii="Times New Roman" w:hAnsi="Times New Roman" w:cs="Times New Roman"/>
          <w:bCs/>
          <w:sz w:val="24"/>
          <w:szCs w:val="24"/>
        </w:rPr>
        <w:t xml:space="preserve">2013 m. liepos 8 d. </w:t>
      </w:r>
      <w:r w:rsidR="008B7966" w:rsidRPr="00A50537">
        <w:rPr>
          <w:rFonts w:ascii="Times New Roman" w:hAnsi="Times New Roman" w:cs="Times New Roman"/>
          <w:bCs/>
          <w:sz w:val="24"/>
          <w:szCs w:val="24"/>
        </w:rPr>
        <w:t xml:space="preserve">Nr. </w:t>
      </w:r>
      <w:r w:rsidRPr="00A50537">
        <w:rPr>
          <w:rFonts w:ascii="Times New Roman" w:hAnsi="Times New Roman" w:cs="Times New Roman"/>
          <w:bCs/>
          <w:sz w:val="24"/>
          <w:szCs w:val="24"/>
        </w:rPr>
        <w:t>SŽ4-40</w:t>
      </w:r>
      <w:r w:rsidR="008B7966" w:rsidRPr="00A50537">
        <w:rPr>
          <w:rFonts w:ascii="Times New Roman" w:hAnsi="Times New Roman" w:cs="Times New Roman"/>
          <w:bCs/>
          <w:sz w:val="24"/>
          <w:szCs w:val="24"/>
        </w:rPr>
        <w:t xml:space="preserve">, </w:t>
      </w:r>
      <w:r w:rsidRPr="00A50537">
        <w:rPr>
          <w:rFonts w:ascii="Times New Roman" w:hAnsi="Times New Roman" w:cs="Times New Roman"/>
          <w:sz w:val="24"/>
          <w:szCs w:val="24"/>
        </w:rPr>
        <w:t xml:space="preserve">2013 m. spalio 25 d. </w:t>
      </w:r>
      <w:r w:rsidR="008B7966" w:rsidRPr="00A50537">
        <w:rPr>
          <w:rFonts w:ascii="Times New Roman" w:hAnsi="Times New Roman" w:cs="Times New Roman"/>
          <w:sz w:val="24"/>
          <w:szCs w:val="24"/>
        </w:rPr>
        <w:t xml:space="preserve">Nr. </w:t>
      </w:r>
      <w:r w:rsidRPr="00A50537">
        <w:rPr>
          <w:rFonts w:ascii="Times New Roman" w:hAnsi="Times New Roman" w:cs="Times New Roman"/>
          <w:sz w:val="24"/>
          <w:szCs w:val="24"/>
        </w:rPr>
        <w:t>SŽ4-71</w:t>
      </w:r>
      <w:r w:rsidR="005839F5" w:rsidRPr="00A50537">
        <w:rPr>
          <w:rFonts w:ascii="Times New Roman" w:hAnsi="Times New Roman" w:cs="Times New Roman"/>
          <w:sz w:val="24"/>
          <w:szCs w:val="24"/>
        </w:rPr>
        <w:t>.</w:t>
      </w:r>
    </w:p>
    <w:p w:rsidR="00236F2B" w:rsidRPr="00A50537" w:rsidRDefault="008B7966" w:rsidP="00D36981">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bCs/>
          <w:sz w:val="24"/>
          <w:szCs w:val="24"/>
        </w:rPr>
      </w:pPr>
      <w:r w:rsidRPr="00A50537">
        <w:rPr>
          <w:rFonts w:ascii="Times New Roman" w:hAnsi="Times New Roman" w:cs="Times New Roman"/>
          <w:bCs/>
          <w:sz w:val="24"/>
          <w:szCs w:val="24"/>
        </w:rPr>
        <w:t xml:space="preserve">Šios </w:t>
      </w:r>
      <w:r w:rsidR="00EC215F" w:rsidRPr="00A50537">
        <w:rPr>
          <w:rFonts w:ascii="Times New Roman" w:hAnsi="Times New Roman" w:cs="Times New Roman"/>
          <w:bCs/>
          <w:sz w:val="24"/>
          <w:szCs w:val="24"/>
        </w:rPr>
        <w:t xml:space="preserve">Savivaldybės sudarytos </w:t>
      </w:r>
      <w:r w:rsidRPr="00A50537">
        <w:rPr>
          <w:rFonts w:ascii="Times New Roman" w:hAnsi="Times New Roman" w:cs="Times New Roman"/>
          <w:bCs/>
          <w:sz w:val="24"/>
          <w:szCs w:val="24"/>
        </w:rPr>
        <w:t xml:space="preserve">panaudos sutartys </w:t>
      </w:r>
      <w:r w:rsidR="005839F5" w:rsidRPr="00A50537">
        <w:rPr>
          <w:rFonts w:ascii="Times New Roman" w:hAnsi="Times New Roman" w:cs="Times New Roman"/>
          <w:bCs/>
          <w:sz w:val="24"/>
          <w:szCs w:val="24"/>
        </w:rPr>
        <w:t xml:space="preserve">ir </w:t>
      </w:r>
      <w:r w:rsidRPr="00A50537">
        <w:rPr>
          <w:rFonts w:ascii="Times New Roman" w:hAnsi="Times New Roman" w:cs="Times New Roman"/>
          <w:bCs/>
          <w:sz w:val="24"/>
          <w:szCs w:val="24"/>
        </w:rPr>
        <w:t>su jomis susiję procedūr</w:t>
      </w:r>
      <w:r w:rsidR="005839F5" w:rsidRPr="00A50537">
        <w:rPr>
          <w:rFonts w:ascii="Times New Roman" w:hAnsi="Times New Roman" w:cs="Times New Roman"/>
          <w:bCs/>
          <w:sz w:val="24"/>
          <w:szCs w:val="24"/>
        </w:rPr>
        <w:t>ų</w:t>
      </w:r>
      <w:r w:rsidRPr="00A50537">
        <w:rPr>
          <w:rFonts w:ascii="Times New Roman" w:hAnsi="Times New Roman" w:cs="Times New Roman"/>
          <w:bCs/>
          <w:sz w:val="24"/>
          <w:szCs w:val="24"/>
        </w:rPr>
        <w:t xml:space="preserve"> dokumentai:</w:t>
      </w:r>
      <w:r w:rsidR="00EC215F" w:rsidRPr="00A50537">
        <w:rPr>
          <w:rFonts w:ascii="Times New Roman" w:hAnsi="Times New Roman" w:cs="Times New Roman"/>
          <w:bCs/>
          <w:sz w:val="24"/>
          <w:szCs w:val="24"/>
        </w:rPr>
        <w:t xml:space="preserve"> </w:t>
      </w:r>
      <w:r w:rsidR="00236F2B" w:rsidRPr="00A50537">
        <w:rPr>
          <w:rFonts w:ascii="Times New Roman" w:hAnsi="Times New Roman" w:cs="Times New Roman"/>
          <w:bCs/>
          <w:sz w:val="24"/>
          <w:szCs w:val="24"/>
        </w:rPr>
        <w:t>2013 m. vasario 27 d. Nr. SŽ4-4</w:t>
      </w:r>
      <w:r w:rsidR="00EC215F" w:rsidRPr="00A50537">
        <w:rPr>
          <w:rFonts w:ascii="Times New Roman" w:hAnsi="Times New Roman" w:cs="Times New Roman"/>
          <w:bCs/>
          <w:sz w:val="24"/>
          <w:szCs w:val="24"/>
        </w:rPr>
        <w:t xml:space="preserve">, </w:t>
      </w:r>
      <w:r w:rsidRPr="00A50537">
        <w:rPr>
          <w:rFonts w:ascii="Times New Roman" w:hAnsi="Times New Roman" w:cs="Times New Roman"/>
          <w:bCs/>
          <w:sz w:val="24"/>
          <w:szCs w:val="24"/>
        </w:rPr>
        <w:t>2013 m. kovo 27 d. Nr. SŽ4-11</w:t>
      </w:r>
      <w:r w:rsidR="00EC215F" w:rsidRPr="00A50537">
        <w:rPr>
          <w:rFonts w:ascii="Times New Roman" w:hAnsi="Times New Roman" w:cs="Times New Roman"/>
          <w:bCs/>
          <w:sz w:val="24"/>
          <w:szCs w:val="24"/>
        </w:rPr>
        <w:t xml:space="preserve">, </w:t>
      </w:r>
      <w:r w:rsidR="00236F2B" w:rsidRPr="00A50537">
        <w:rPr>
          <w:rFonts w:ascii="Times New Roman" w:hAnsi="Times New Roman" w:cs="Times New Roman"/>
          <w:bCs/>
          <w:sz w:val="24"/>
          <w:szCs w:val="24"/>
        </w:rPr>
        <w:t>2013 m. liepos 1 d. Nr. SŽ4-38</w:t>
      </w:r>
      <w:r w:rsidR="00EC215F" w:rsidRPr="00A50537">
        <w:rPr>
          <w:rFonts w:ascii="Times New Roman" w:hAnsi="Times New Roman" w:cs="Times New Roman"/>
          <w:bCs/>
          <w:sz w:val="24"/>
          <w:szCs w:val="24"/>
        </w:rPr>
        <w:t xml:space="preserve">, </w:t>
      </w:r>
      <w:r w:rsidR="00236F2B" w:rsidRPr="00A50537">
        <w:rPr>
          <w:rFonts w:ascii="Times New Roman" w:hAnsi="Times New Roman" w:cs="Times New Roman"/>
          <w:bCs/>
          <w:sz w:val="24"/>
          <w:szCs w:val="24"/>
        </w:rPr>
        <w:t xml:space="preserve">2013 m. rugsėjo </w:t>
      </w:r>
      <w:r w:rsidR="00EC215F" w:rsidRPr="00A50537">
        <w:rPr>
          <w:rFonts w:ascii="Times New Roman" w:hAnsi="Times New Roman" w:cs="Times New Roman"/>
          <w:bCs/>
          <w:sz w:val="24"/>
          <w:szCs w:val="24"/>
        </w:rPr>
        <w:t>25 d. Nr. 28SUN-32/SŽ4-65</w:t>
      </w:r>
      <w:r w:rsidR="005839F5" w:rsidRPr="00A50537">
        <w:rPr>
          <w:rFonts w:ascii="Times New Roman" w:hAnsi="Times New Roman" w:cs="Times New Roman"/>
          <w:bCs/>
          <w:sz w:val="24"/>
          <w:szCs w:val="24"/>
        </w:rPr>
        <w:t>.</w:t>
      </w:r>
    </w:p>
    <w:p w:rsidR="000772B4" w:rsidRPr="00A50537" w:rsidRDefault="00C13045" w:rsidP="00D36981">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A50537">
        <w:rPr>
          <w:rFonts w:ascii="Times New Roman" w:hAnsi="Times New Roman" w:cs="Times New Roman"/>
          <w:bCs/>
          <w:sz w:val="24"/>
          <w:szCs w:val="24"/>
        </w:rPr>
        <w:t xml:space="preserve">Šios Savivaldybės sudarytos socialinio būsto nuomos sutartys </w:t>
      </w:r>
      <w:r w:rsidR="005839F5" w:rsidRPr="00A50537">
        <w:rPr>
          <w:rFonts w:ascii="Times New Roman" w:hAnsi="Times New Roman" w:cs="Times New Roman"/>
          <w:bCs/>
          <w:sz w:val="24"/>
          <w:szCs w:val="24"/>
        </w:rPr>
        <w:t xml:space="preserve">ir </w:t>
      </w:r>
      <w:r w:rsidRPr="00A50537">
        <w:rPr>
          <w:rFonts w:ascii="Times New Roman" w:hAnsi="Times New Roman" w:cs="Times New Roman"/>
          <w:bCs/>
          <w:sz w:val="24"/>
          <w:szCs w:val="24"/>
        </w:rPr>
        <w:t>su jomis susiję procedūr</w:t>
      </w:r>
      <w:r w:rsidR="005839F5" w:rsidRPr="00A50537">
        <w:rPr>
          <w:rFonts w:ascii="Times New Roman" w:hAnsi="Times New Roman" w:cs="Times New Roman"/>
          <w:bCs/>
          <w:sz w:val="24"/>
          <w:szCs w:val="24"/>
        </w:rPr>
        <w:t>ų</w:t>
      </w:r>
      <w:r w:rsidRPr="00A50537">
        <w:rPr>
          <w:rFonts w:ascii="Times New Roman" w:hAnsi="Times New Roman" w:cs="Times New Roman"/>
          <w:bCs/>
          <w:sz w:val="24"/>
          <w:szCs w:val="24"/>
        </w:rPr>
        <w:t xml:space="preserve"> dokumentai:</w:t>
      </w:r>
      <w:r w:rsidR="00F54556" w:rsidRPr="00A50537">
        <w:rPr>
          <w:rFonts w:ascii="Times New Roman" w:hAnsi="Times New Roman" w:cs="Times New Roman"/>
          <w:bCs/>
          <w:sz w:val="24"/>
          <w:szCs w:val="24"/>
        </w:rPr>
        <w:t xml:space="preserve"> </w:t>
      </w:r>
      <w:r w:rsidRPr="00A50537">
        <w:rPr>
          <w:rFonts w:ascii="Times New Roman" w:hAnsi="Times New Roman" w:cs="Times New Roman"/>
          <w:sz w:val="24"/>
          <w:szCs w:val="24"/>
        </w:rPr>
        <w:t>2013</w:t>
      </w:r>
      <w:r w:rsidR="004E47B0" w:rsidRPr="00A50537">
        <w:rPr>
          <w:rFonts w:ascii="Times New Roman" w:hAnsi="Times New Roman" w:cs="Times New Roman"/>
          <w:sz w:val="24"/>
          <w:szCs w:val="24"/>
        </w:rPr>
        <w:t xml:space="preserve"> m</w:t>
      </w:r>
      <w:r w:rsidRPr="00A50537">
        <w:rPr>
          <w:rFonts w:ascii="Times New Roman" w:hAnsi="Times New Roman" w:cs="Times New Roman"/>
          <w:sz w:val="24"/>
          <w:szCs w:val="24"/>
        </w:rPr>
        <w:t>.</w:t>
      </w:r>
      <w:r w:rsidR="004E47B0" w:rsidRPr="00A50537">
        <w:rPr>
          <w:rFonts w:ascii="Times New Roman" w:hAnsi="Times New Roman" w:cs="Times New Roman"/>
          <w:sz w:val="24"/>
          <w:szCs w:val="24"/>
        </w:rPr>
        <w:t xml:space="preserve"> sausio </w:t>
      </w:r>
      <w:r w:rsidRPr="00A50537">
        <w:rPr>
          <w:rFonts w:ascii="Times New Roman" w:hAnsi="Times New Roman" w:cs="Times New Roman"/>
          <w:sz w:val="24"/>
          <w:szCs w:val="24"/>
        </w:rPr>
        <w:t>11</w:t>
      </w:r>
      <w:r w:rsidR="004E47B0" w:rsidRPr="00A50537">
        <w:rPr>
          <w:rFonts w:ascii="Times New Roman" w:hAnsi="Times New Roman" w:cs="Times New Roman"/>
          <w:sz w:val="24"/>
          <w:szCs w:val="24"/>
        </w:rPr>
        <w:t xml:space="preserve"> d. Nr. </w:t>
      </w:r>
      <w:r w:rsidRPr="00A50537">
        <w:rPr>
          <w:rFonts w:ascii="Times New Roman" w:hAnsi="Times New Roman" w:cs="Times New Roman"/>
          <w:sz w:val="24"/>
          <w:szCs w:val="24"/>
        </w:rPr>
        <w:t>108</w:t>
      </w:r>
      <w:r w:rsidR="004E47B0" w:rsidRPr="00A50537">
        <w:rPr>
          <w:rFonts w:ascii="Times New Roman" w:hAnsi="Times New Roman" w:cs="Times New Roman"/>
          <w:sz w:val="24"/>
          <w:szCs w:val="24"/>
        </w:rPr>
        <w:t xml:space="preserve">, </w:t>
      </w:r>
      <w:r w:rsidRPr="00A50537">
        <w:rPr>
          <w:rFonts w:ascii="Times New Roman" w:hAnsi="Times New Roman" w:cs="Times New Roman"/>
          <w:sz w:val="24"/>
          <w:szCs w:val="24"/>
        </w:rPr>
        <w:t>2013</w:t>
      </w:r>
      <w:r w:rsidR="004E47B0" w:rsidRPr="00A50537">
        <w:rPr>
          <w:rFonts w:ascii="Times New Roman" w:hAnsi="Times New Roman" w:cs="Times New Roman"/>
          <w:sz w:val="24"/>
          <w:szCs w:val="24"/>
        </w:rPr>
        <w:t xml:space="preserve"> m. sausi</w:t>
      </w:r>
      <w:r w:rsidR="00A5690C" w:rsidRPr="00A50537">
        <w:rPr>
          <w:rFonts w:ascii="Times New Roman" w:hAnsi="Times New Roman" w:cs="Times New Roman"/>
          <w:sz w:val="24"/>
          <w:szCs w:val="24"/>
        </w:rPr>
        <w:t>o</w:t>
      </w:r>
      <w:r w:rsidR="004E47B0" w:rsidRPr="00A50537">
        <w:rPr>
          <w:rFonts w:ascii="Times New Roman" w:hAnsi="Times New Roman" w:cs="Times New Roman"/>
          <w:sz w:val="24"/>
          <w:szCs w:val="24"/>
        </w:rPr>
        <w:t xml:space="preserve"> </w:t>
      </w:r>
      <w:r w:rsidRPr="00A50537">
        <w:rPr>
          <w:rFonts w:ascii="Times New Roman" w:hAnsi="Times New Roman" w:cs="Times New Roman"/>
          <w:sz w:val="24"/>
          <w:szCs w:val="24"/>
        </w:rPr>
        <w:t>21</w:t>
      </w:r>
      <w:r w:rsidR="004E47B0" w:rsidRPr="00A50537">
        <w:rPr>
          <w:rFonts w:ascii="Times New Roman" w:hAnsi="Times New Roman" w:cs="Times New Roman"/>
          <w:sz w:val="24"/>
          <w:szCs w:val="24"/>
        </w:rPr>
        <w:t xml:space="preserve"> d. Nr. </w:t>
      </w:r>
      <w:r w:rsidRPr="00A50537">
        <w:rPr>
          <w:rFonts w:ascii="Times New Roman" w:hAnsi="Times New Roman" w:cs="Times New Roman"/>
          <w:sz w:val="24"/>
          <w:szCs w:val="24"/>
        </w:rPr>
        <w:t>SŽ-1/SŽ4/1</w:t>
      </w:r>
      <w:r w:rsidR="004E47B0" w:rsidRPr="00A50537">
        <w:rPr>
          <w:rFonts w:ascii="Times New Roman" w:hAnsi="Times New Roman" w:cs="Times New Roman"/>
          <w:sz w:val="24"/>
          <w:szCs w:val="24"/>
        </w:rPr>
        <w:t xml:space="preserve">, </w:t>
      </w:r>
      <w:r w:rsidRPr="00A50537">
        <w:rPr>
          <w:rFonts w:ascii="Times New Roman" w:hAnsi="Times New Roman" w:cs="Times New Roman"/>
          <w:sz w:val="24"/>
          <w:szCs w:val="24"/>
        </w:rPr>
        <w:t>2013</w:t>
      </w:r>
      <w:r w:rsidR="004E47B0" w:rsidRPr="00A50537">
        <w:rPr>
          <w:rFonts w:ascii="Times New Roman" w:hAnsi="Times New Roman" w:cs="Times New Roman"/>
          <w:sz w:val="24"/>
          <w:szCs w:val="24"/>
        </w:rPr>
        <w:t xml:space="preserve"> m. sausio </w:t>
      </w:r>
      <w:r w:rsidRPr="00A50537">
        <w:rPr>
          <w:rFonts w:ascii="Times New Roman" w:hAnsi="Times New Roman" w:cs="Times New Roman"/>
          <w:sz w:val="24"/>
          <w:szCs w:val="24"/>
        </w:rPr>
        <w:t>30</w:t>
      </w:r>
      <w:r w:rsidR="004E47B0" w:rsidRPr="00A50537">
        <w:rPr>
          <w:rFonts w:ascii="Times New Roman" w:hAnsi="Times New Roman" w:cs="Times New Roman"/>
          <w:sz w:val="24"/>
          <w:szCs w:val="24"/>
        </w:rPr>
        <w:t xml:space="preserve"> d. Nr. </w:t>
      </w:r>
      <w:r w:rsidRPr="00A50537">
        <w:rPr>
          <w:rFonts w:ascii="Times New Roman" w:hAnsi="Times New Roman" w:cs="Times New Roman"/>
          <w:sz w:val="24"/>
          <w:szCs w:val="24"/>
        </w:rPr>
        <w:t>ST-2</w:t>
      </w:r>
      <w:r w:rsidR="004E47B0" w:rsidRPr="00A50537">
        <w:rPr>
          <w:rFonts w:ascii="Times New Roman" w:hAnsi="Times New Roman" w:cs="Times New Roman"/>
          <w:sz w:val="24"/>
          <w:szCs w:val="24"/>
        </w:rPr>
        <w:t xml:space="preserve">, </w:t>
      </w:r>
      <w:r w:rsidRPr="00A50537">
        <w:rPr>
          <w:rFonts w:ascii="Times New Roman" w:hAnsi="Times New Roman" w:cs="Times New Roman"/>
          <w:sz w:val="24"/>
          <w:szCs w:val="24"/>
        </w:rPr>
        <w:t>2013</w:t>
      </w:r>
      <w:r w:rsidR="004E47B0" w:rsidRPr="00A50537">
        <w:rPr>
          <w:rFonts w:ascii="Times New Roman" w:hAnsi="Times New Roman" w:cs="Times New Roman"/>
          <w:sz w:val="24"/>
          <w:szCs w:val="24"/>
        </w:rPr>
        <w:t xml:space="preserve"> m. balandžio </w:t>
      </w:r>
      <w:r w:rsidRPr="00A50537">
        <w:rPr>
          <w:rFonts w:ascii="Times New Roman" w:hAnsi="Times New Roman" w:cs="Times New Roman"/>
          <w:sz w:val="24"/>
          <w:szCs w:val="24"/>
        </w:rPr>
        <w:t>4</w:t>
      </w:r>
      <w:r w:rsidR="004E47B0" w:rsidRPr="00A50537">
        <w:rPr>
          <w:rFonts w:ascii="Times New Roman" w:hAnsi="Times New Roman" w:cs="Times New Roman"/>
          <w:sz w:val="24"/>
          <w:szCs w:val="24"/>
        </w:rPr>
        <w:t xml:space="preserve"> d. Nr. </w:t>
      </w:r>
      <w:r w:rsidRPr="00A50537">
        <w:rPr>
          <w:rFonts w:ascii="Times New Roman" w:hAnsi="Times New Roman" w:cs="Times New Roman"/>
          <w:sz w:val="24"/>
          <w:szCs w:val="24"/>
        </w:rPr>
        <w:t>26 B2-4</w:t>
      </w:r>
      <w:r w:rsidR="004E47B0" w:rsidRPr="00A50537">
        <w:rPr>
          <w:rFonts w:ascii="Times New Roman" w:hAnsi="Times New Roman" w:cs="Times New Roman"/>
          <w:sz w:val="24"/>
          <w:szCs w:val="24"/>
        </w:rPr>
        <w:t xml:space="preserve">, </w:t>
      </w:r>
      <w:r w:rsidRPr="00A50537">
        <w:rPr>
          <w:rFonts w:ascii="Times New Roman" w:hAnsi="Times New Roman" w:cs="Times New Roman"/>
          <w:sz w:val="24"/>
          <w:szCs w:val="24"/>
        </w:rPr>
        <w:t>2013</w:t>
      </w:r>
      <w:r w:rsidR="004E47B0" w:rsidRPr="00A50537">
        <w:rPr>
          <w:rFonts w:ascii="Times New Roman" w:hAnsi="Times New Roman" w:cs="Times New Roman"/>
          <w:sz w:val="24"/>
          <w:szCs w:val="24"/>
        </w:rPr>
        <w:t xml:space="preserve"> m. gegužės </w:t>
      </w:r>
      <w:r w:rsidRPr="00A50537">
        <w:rPr>
          <w:rFonts w:ascii="Times New Roman" w:hAnsi="Times New Roman" w:cs="Times New Roman"/>
          <w:sz w:val="24"/>
          <w:szCs w:val="24"/>
        </w:rPr>
        <w:t>13</w:t>
      </w:r>
      <w:r w:rsidR="004E47B0" w:rsidRPr="00A50537">
        <w:rPr>
          <w:rFonts w:ascii="Times New Roman" w:hAnsi="Times New Roman" w:cs="Times New Roman"/>
          <w:sz w:val="24"/>
          <w:szCs w:val="24"/>
        </w:rPr>
        <w:t xml:space="preserve"> d. Nr. </w:t>
      </w:r>
      <w:r w:rsidRPr="00A50537">
        <w:rPr>
          <w:rFonts w:ascii="Times New Roman" w:hAnsi="Times New Roman" w:cs="Times New Roman"/>
          <w:sz w:val="24"/>
          <w:szCs w:val="24"/>
        </w:rPr>
        <w:t>114</w:t>
      </w:r>
      <w:r w:rsidR="004E47B0" w:rsidRPr="00A50537">
        <w:rPr>
          <w:rFonts w:ascii="Times New Roman" w:hAnsi="Times New Roman" w:cs="Times New Roman"/>
          <w:sz w:val="24"/>
          <w:szCs w:val="24"/>
        </w:rPr>
        <w:t xml:space="preserve">, </w:t>
      </w:r>
      <w:r w:rsidRPr="00A50537">
        <w:rPr>
          <w:rFonts w:ascii="Times New Roman" w:hAnsi="Times New Roman" w:cs="Times New Roman"/>
          <w:sz w:val="24"/>
          <w:szCs w:val="24"/>
        </w:rPr>
        <w:t>2013</w:t>
      </w:r>
      <w:r w:rsidR="004E47B0" w:rsidRPr="00A50537">
        <w:rPr>
          <w:rFonts w:ascii="Times New Roman" w:hAnsi="Times New Roman" w:cs="Times New Roman"/>
          <w:sz w:val="24"/>
          <w:szCs w:val="24"/>
        </w:rPr>
        <w:t xml:space="preserve"> m. rugpjūčio </w:t>
      </w:r>
      <w:r w:rsidRPr="00A50537">
        <w:rPr>
          <w:rFonts w:ascii="Times New Roman" w:hAnsi="Times New Roman" w:cs="Times New Roman"/>
          <w:sz w:val="24"/>
          <w:szCs w:val="24"/>
        </w:rPr>
        <w:t>28</w:t>
      </w:r>
      <w:r w:rsidR="004E47B0" w:rsidRPr="00A50537">
        <w:rPr>
          <w:rFonts w:ascii="Times New Roman" w:hAnsi="Times New Roman" w:cs="Times New Roman"/>
          <w:sz w:val="24"/>
          <w:szCs w:val="24"/>
        </w:rPr>
        <w:t xml:space="preserve"> d. Nr. </w:t>
      </w:r>
      <w:r w:rsidRPr="00A50537">
        <w:rPr>
          <w:rFonts w:ascii="Times New Roman" w:hAnsi="Times New Roman" w:cs="Times New Roman"/>
          <w:sz w:val="24"/>
          <w:szCs w:val="24"/>
        </w:rPr>
        <w:t>116</w:t>
      </w:r>
      <w:r w:rsidR="004E47B0" w:rsidRPr="00A50537">
        <w:rPr>
          <w:rFonts w:ascii="Times New Roman" w:hAnsi="Times New Roman" w:cs="Times New Roman"/>
          <w:sz w:val="24"/>
          <w:szCs w:val="24"/>
        </w:rPr>
        <w:t xml:space="preserve">, </w:t>
      </w:r>
      <w:r w:rsidR="00F54556" w:rsidRPr="00A50537">
        <w:rPr>
          <w:rFonts w:ascii="Times New Roman" w:hAnsi="Times New Roman" w:cs="Times New Roman"/>
          <w:sz w:val="24"/>
          <w:szCs w:val="24"/>
        </w:rPr>
        <w:t>2013 m. rugsėjo 14 d. Nr. 156</w:t>
      </w:r>
      <w:r w:rsidR="004E47B0" w:rsidRPr="00A50537">
        <w:rPr>
          <w:rFonts w:ascii="Times New Roman" w:hAnsi="Times New Roman" w:cs="Times New Roman"/>
          <w:sz w:val="24"/>
          <w:szCs w:val="24"/>
        </w:rPr>
        <w:t xml:space="preserve">, </w:t>
      </w:r>
      <w:r w:rsidRPr="00A50537">
        <w:rPr>
          <w:rFonts w:ascii="Times New Roman" w:hAnsi="Times New Roman" w:cs="Times New Roman"/>
          <w:sz w:val="24"/>
          <w:szCs w:val="24"/>
        </w:rPr>
        <w:t>2013</w:t>
      </w:r>
      <w:r w:rsidR="00F54556" w:rsidRPr="00A50537">
        <w:rPr>
          <w:rFonts w:ascii="Times New Roman" w:hAnsi="Times New Roman" w:cs="Times New Roman"/>
          <w:sz w:val="24"/>
          <w:szCs w:val="24"/>
        </w:rPr>
        <w:t xml:space="preserve"> m</w:t>
      </w:r>
      <w:r w:rsidR="00524FEA" w:rsidRPr="00A50537">
        <w:rPr>
          <w:rFonts w:ascii="Times New Roman" w:hAnsi="Times New Roman" w:cs="Times New Roman"/>
          <w:sz w:val="24"/>
          <w:szCs w:val="24"/>
        </w:rPr>
        <w:t>.</w:t>
      </w:r>
      <w:r w:rsidR="00F54556" w:rsidRPr="00A50537">
        <w:rPr>
          <w:rFonts w:ascii="Times New Roman" w:hAnsi="Times New Roman" w:cs="Times New Roman"/>
          <w:sz w:val="24"/>
          <w:szCs w:val="24"/>
        </w:rPr>
        <w:t xml:space="preserve"> rugsėjo 1</w:t>
      </w:r>
      <w:r w:rsidRPr="00A50537">
        <w:rPr>
          <w:rFonts w:ascii="Times New Roman" w:hAnsi="Times New Roman" w:cs="Times New Roman"/>
          <w:sz w:val="24"/>
          <w:szCs w:val="24"/>
        </w:rPr>
        <w:t xml:space="preserve">4 </w:t>
      </w:r>
      <w:r w:rsidR="00F54556" w:rsidRPr="00A50537">
        <w:rPr>
          <w:rFonts w:ascii="Times New Roman" w:hAnsi="Times New Roman" w:cs="Times New Roman"/>
          <w:sz w:val="24"/>
          <w:szCs w:val="24"/>
        </w:rPr>
        <w:t xml:space="preserve">d. Nr. </w:t>
      </w:r>
      <w:r w:rsidRPr="00A50537">
        <w:rPr>
          <w:rFonts w:ascii="Times New Roman" w:hAnsi="Times New Roman" w:cs="Times New Roman"/>
          <w:sz w:val="24"/>
          <w:szCs w:val="24"/>
        </w:rPr>
        <w:t>157</w:t>
      </w:r>
      <w:r w:rsidR="00F54556" w:rsidRPr="00A50537">
        <w:rPr>
          <w:rFonts w:ascii="Times New Roman" w:hAnsi="Times New Roman" w:cs="Times New Roman"/>
          <w:sz w:val="24"/>
          <w:szCs w:val="24"/>
        </w:rPr>
        <w:t xml:space="preserve">, 2013 m. rugsėjo 14 d. Nr. 158, </w:t>
      </w:r>
      <w:r w:rsidRPr="00A50537">
        <w:rPr>
          <w:rFonts w:ascii="Times New Roman" w:hAnsi="Times New Roman" w:cs="Times New Roman"/>
          <w:sz w:val="24"/>
          <w:szCs w:val="24"/>
        </w:rPr>
        <w:t>2013</w:t>
      </w:r>
      <w:r w:rsidR="00F54556" w:rsidRPr="00A50537">
        <w:rPr>
          <w:rFonts w:ascii="Times New Roman" w:hAnsi="Times New Roman" w:cs="Times New Roman"/>
          <w:sz w:val="24"/>
          <w:szCs w:val="24"/>
        </w:rPr>
        <w:t xml:space="preserve"> m. spalio </w:t>
      </w:r>
      <w:r w:rsidRPr="00A50537">
        <w:rPr>
          <w:rFonts w:ascii="Times New Roman" w:hAnsi="Times New Roman" w:cs="Times New Roman"/>
          <w:sz w:val="24"/>
          <w:szCs w:val="24"/>
        </w:rPr>
        <w:t>23</w:t>
      </w:r>
      <w:r w:rsidR="00F54556" w:rsidRPr="00A50537">
        <w:rPr>
          <w:rFonts w:ascii="Times New Roman" w:hAnsi="Times New Roman" w:cs="Times New Roman"/>
          <w:sz w:val="24"/>
          <w:szCs w:val="24"/>
        </w:rPr>
        <w:t xml:space="preserve"> d. Nr. </w:t>
      </w:r>
      <w:r w:rsidRPr="00A50537">
        <w:rPr>
          <w:rFonts w:ascii="Times New Roman" w:hAnsi="Times New Roman" w:cs="Times New Roman"/>
          <w:sz w:val="24"/>
          <w:szCs w:val="24"/>
        </w:rPr>
        <w:t>159</w:t>
      </w:r>
      <w:r w:rsidR="00F54556" w:rsidRPr="00A50537">
        <w:rPr>
          <w:rFonts w:ascii="Times New Roman" w:hAnsi="Times New Roman" w:cs="Times New Roman"/>
          <w:sz w:val="24"/>
          <w:szCs w:val="24"/>
        </w:rPr>
        <w:t xml:space="preserve">, </w:t>
      </w:r>
      <w:r w:rsidRPr="00A50537">
        <w:rPr>
          <w:rFonts w:ascii="Times New Roman" w:hAnsi="Times New Roman" w:cs="Times New Roman"/>
          <w:sz w:val="24"/>
          <w:szCs w:val="24"/>
        </w:rPr>
        <w:t>2013</w:t>
      </w:r>
      <w:r w:rsidR="00F54556" w:rsidRPr="00A50537">
        <w:rPr>
          <w:rFonts w:ascii="Times New Roman" w:hAnsi="Times New Roman" w:cs="Times New Roman"/>
          <w:sz w:val="24"/>
          <w:szCs w:val="24"/>
        </w:rPr>
        <w:t xml:space="preserve"> m. lapkričio </w:t>
      </w:r>
      <w:r w:rsidRPr="00A50537">
        <w:rPr>
          <w:rFonts w:ascii="Times New Roman" w:hAnsi="Times New Roman" w:cs="Times New Roman"/>
          <w:sz w:val="24"/>
          <w:szCs w:val="24"/>
        </w:rPr>
        <w:t>15</w:t>
      </w:r>
      <w:r w:rsidR="00F54556" w:rsidRPr="00A50537">
        <w:rPr>
          <w:rFonts w:ascii="Times New Roman" w:hAnsi="Times New Roman" w:cs="Times New Roman"/>
          <w:sz w:val="24"/>
          <w:szCs w:val="24"/>
        </w:rPr>
        <w:t xml:space="preserve"> d. Nr. </w:t>
      </w:r>
      <w:r w:rsidRPr="00A50537">
        <w:rPr>
          <w:rFonts w:ascii="Times New Roman" w:hAnsi="Times New Roman" w:cs="Times New Roman"/>
          <w:sz w:val="24"/>
          <w:szCs w:val="24"/>
        </w:rPr>
        <w:t>53</w:t>
      </w:r>
      <w:r w:rsidR="00F54556" w:rsidRPr="00A50537">
        <w:rPr>
          <w:rFonts w:ascii="Times New Roman" w:hAnsi="Times New Roman" w:cs="Times New Roman"/>
          <w:sz w:val="24"/>
          <w:szCs w:val="24"/>
        </w:rPr>
        <w:t xml:space="preserve">, </w:t>
      </w:r>
      <w:r w:rsidRPr="00A50537">
        <w:rPr>
          <w:rFonts w:ascii="Times New Roman" w:hAnsi="Times New Roman" w:cs="Times New Roman"/>
          <w:sz w:val="24"/>
          <w:szCs w:val="24"/>
        </w:rPr>
        <w:t>2013</w:t>
      </w:r>
      <w:r w:rsidR="00F54556" w:rsidRPr="00A50537">
        <w:rPr>
          <w:rFonts w:ascii="Times New Roman" w:hAnsi="Times New Roman" w:cs="Times New Roman"/>
          <w:sz w:val="24"/>
          <w:szCs w:val="24"/>
        </w:rPr>
        <w:t xml:space="preserve"> m. lapkričio </w:t>
      </w:r>
      <w:r w:rsidRPr="00A50537">
        <w:rPr>
          <w:rFonts w:ascii="Times New Roman" w:hAnsi="Times New Roman" w:cs="Times New Roman"/>
          <w:sz w:val="24"/>
          <w:szCs w:val="24"/>
        </w:rPr>
        <w:t>29</w:t>
      </w:r>
      <w:r w:rsidR="00F54556" w:rsidRPr="00A50537">
        <w:rPr>
          <w:rFonts w:ascii="Times New Roman" w:hAnsi="Times New Roman" w:cs="Times New Roman"/>
          <w:sz w:val="24"/>
          <w:szCs w:val="24"/>
        </w:rPr>
        <w:t xml:space="preserve"> d. Nr. </w:t>
      </w:r>
      <w:r w:rsidRPr="00A50537">
        <w:rPr>
          <w:rFonts w:ascii="Times New Roman" w:hAnsi="Times New Roman" w:cs="Times New Roman"/>
          <w:sz w:val="24"/>
          <w:szCs w:val="24"/>
        </w:rPr>
        <w:t>162</w:t>
      </w:r>
      <w:r w:rsidR="00F54556" w:rsidRPr="00A50537">
        <w:rPr>
          <w:rFonts w:ascii="Times New Roman" w:hAnsi="Times New Roman" w:cs="Times New Roman"/>
          <w:sz w:val="24"/>
          <w:szCs w:val="24"/>
        </w:rPr>
        <w:t xml:space="preserve">, </w:t>
      </w:r>
      <w:r w:rsidRPr="00A50537">
        <w:rPr>
          <w:rFonts w:ascii="Times New Roman" w:hAnsi="Times New Roman" w:cs="Times New Roman"/>
          <w:sz w:val="24"/>
          <w:szCs w:val="24"/>
        </w:rPr>
        <w:t>2013</w:t>
      </w:r>
      <w:r w:rsidR="00F54556" w:rsidRPr="00A50537">
        <w:rPr>
          <w:rFonts w:ascii="Times New Roman" w:hAnsi="Times New Roman" w:cs="Times New Roman"/>
          <w:sz w:val="24"/>
          <w:szCs w:val="24"/>
        </w:rPr>
        <w:t xml:space="preserve"> m. gruodžio </w:t>
      </w:r>
      <w:r w:rsidRPr="00A50537">
        <w:rPr>
          <w:rFonts w:ascii="Times New Roman" w:hAnsi="Times New Roman" w:cs="Times New Roman"/>
          <w:sz w:val="24"/>
          <w:szCs w:val="24"/>
        </w:rPr>
        <w:t>3</w:t>
      </w:r>
      <w:r w:rsidR="00F54556" w:rsidRPr="00A50537">
        <w:rPr>
          <w:rFonts w:ascii="Times New Roman" w:hAnsi="Times New Roman" w:cs="Times New Roman"/>
          <w:sz w:val="24"/>
          <w:szCs w:val="24"/>
        </w:rPr>
        <w:t xml:space="preserve"> d. Nr. </w:t>
      </w:r>
      <w:r w:rsidRPr="00A50537">
        <w:rPr>
          <w:rFonts w:ascii="Times New Roman" w:hAnsi="Times New Roman" w:cs="Times New Roman"/>
          <w:sz w:val="24"/>
          <w:szCs w:val="24"/>
        </w:rPr>
        <w:t>ST-12</w:t>
      </w:r>
      <w:r w:rsidR="00F54556" w:rsidRPr="00A50537">
        <w:rPr>
          <w:rFonts w:ascii="Times New Roman" w:hAnsi="Times New Roman" w:cs="Times New Roman"/>
          <w:sz w:val="24"/>
          <w:szCs w:val="24"/>
        </w:rPr>
        <w:t xml:space="preserve">, </w:t>
      </w:r>
      <w:r w:rsidRPr="00A50537">
        <w:rPr>
          <w:rFonts w:ascii="Times New Roman" w:hAnsi="Times New Roman" w:cs="Times New Roman"/>
          <w:sz w:val="24"/>
          <w:szCs w:val="24"/>
        </w:rPr>
        <w:t>2013</w:t>
      </w:r>
      <w:r w:rsidR="00F54556" w:rsidRPr="00A50537">
        <w:rPr>
          <w:rFonts w:ascii="Times New Roman" w:hAnsi="Times New Roman" w:cs="Times New Roman"/>
          <w:sz w:val="24"/>
          <w:szCs w:val="24"/>
        </w:rPr>
        <w:t xml:space="preserve"> m. gruodžio </w:t>
      </w:r>
      <w:r w:rsidRPr="00A50537">
        <w:rPr>
          <w:rFonts w:ascii="Times New Roman" w:hAnsi="Times New Roman" w:cs="Times New Roman"/>
          <w:sz w:val="24"/>
          <w:szCs w:val="24"/>
        </w:rPr>
        <w:t>3</w:t>
      </w:r>
      <w:r w:rsidR="00F54556" w:rsidRPr="00A50537">
        <w:rPr>
          <w:rFonts w:ascii="Times New Roman" w:hAnsi="Times New Roman" w:cs="Times New Roman"/>
          <w:sz w:val="24"/>
          <w:szCs w:val="24"/>
        </w:rPr>
        <w:t xml:space="preserve"> d. Nr. </w:t>
      </w:r>
      <w:r w:rsidRPr="00A50537">
        <w:rPr>
          <w:rFonts w:ascii="Times New Roman" w:hAnsi="Times New Roman" w:cs="Times New Roman"/>
          <w:sz w:val="24"/>
          <w:szCs w:val="24"/>
        </w:rPr>
        <w:t>ST-13</w:t>
      </w:r>
      <w:r w:rsidR="00F54556" w:rsidRPr="00A50537">
        <w:rPr>
          <w:rFonts w:ascii="Times New Roman" w:hAnsi="Times New Roman" w:cs="Times New Roman"/>
          <w:sz w:val="24"/>
          <w:szCs w:val="24"/>
        </w:rPr>
        <w:t xml:space="preserve">, </w:t>
      </w:r>
      <w:r w:rsidRPr="00A50537">
        <w:rPr>
          <w:rFonts w:ascii="Times New Roman" w:hAnsi="Times New Roman" w:cs="Times New Roman"/>
          <w:sz w:val="24"/>
          <w:szCs w:val="24"/>
        </w:rPr>
        <w:t>2013</w:t>
      </w:r>
      <w:r w:rsidR="00F54556" w:rsidRPr="00A50537">
        <w:rPr>
          <w:rFonts w:ascii="Times New Roman" w:hAnsi="Times New Roman" w:cs="Times New Roman"/>
          <w:sz w:val="24"/>
          <w:szCs w:val="24"/>
        </w:rPr>
        <w:t xml:space="preserve">m. gruodžio </w:t>
      </w:r>
      <w:r w:rsidRPr="00A50537">
        <w:rPr>
          <w:rFonts w:ascii="Times New Roman" w:hAnsi="Times New Roman" w:cs="Times New Roman"/>
          <w:sz w:val="24"/>
          <w:szCs w:val="24"/>
        </w:rPr>
        <w:t>10</w:t>
      </w:r>
      <w:r w:rsidR="00F54556" w:rsidRPr="00A50537">
        <w:rPr>
          <w:rFonts w:ascii="Times New Roman" w:hAnsi="Times New Roman" w:cs="Times New Roman"/>
          <w:sz w:val="24"/>
          <w:szCs w:val="24"/>
        </w:rPr>
        <w:t xml:space="preserve"> d. Nr.</w:t>
      </w:r>
      <w:r w:rsidRPr="00A50537">
        <w:rPr>
          <w:rFonts w:ascii="Times New Roman" w:hAnsi="Times New Roman" w:cs="Times New Roman"/>
          <w:sz w:val="24"/>
          <w:szCs w:val="24"/>
        </w:rPr>
        <w:t xml:space="preserve"> 163</w:t>
      </w:r>
      <w:r w:rsidR="005839F5" w:rsidRPr="00A50537">
        <w:rPr>
          <w:rFonts w:ascii="Times New Roman" w:hAnsi="Times New Roman" w:cs="Times New Roman"/>
          <w:sz w:val="24"/>
          <w:szCs w:val="24"/>
        </w:rPr>
        <w:t>.</w:t>
      </w:r>
    </w:p>
    <w:p w:rsidR="00092C32" w:rsidRPr="00A50537" w:rsidRDefault="000772B4" w:rsidP="005F5F21">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A50537">
        <w:rPr>
          <w:rFonts w:ascii="Times New Roman" w:hAnsi="Times New Roman" w:cs="Times New Roman"/>
          <w:sz w:val="24"/>
          <w:szCs w:val="24"/>
        </w:rPr>
        <w:t xml:space="preserve">Savivaldybės 2013 m. birželio 18 d. raštas Nr. (7.17)S-2221 </w:t>
      </w:r>
      <w:r w:rsidR="005839F5" w:rsidRPr="00A50537">
        <w:rPr>
          <w:rFonts w:ascii="Times New Roman" w:hAnsi="Times New Roman" w:cs="Times New Roman"/>
          <w:sz w:val="24"/>
          <w:szCs w:val="24"/>
        </w:rPr>
        <w:t>„</w:t>
      </w:r>
      <w:r w:rsidRPr="00A50537">
        <w:rPr>
          <w:rFonts w:ascii="Times New Roman" w:hAnsi="Times New Roman" w:cs="Times New Roman"/>
          <w:sz w:val="24"/>
          <w:szCs w:val="24"/>
        </w:rPr>
        <w:t>Dėl rekomendacijų plano įgyvendinimo</w:t>
      </w:r>
      <w:r w:rsidR="005839F5" w:rsidRPr="00A50537">
        <w:rPr>
          <w:rFonts w:ascii="Times New Roman" w:hAnsi="Times New Roman" w:cs="Times New Roman"/>
          <w:sz w:val="24"/>
          <w:szCs w:val="24"/>
        </w:rPr>
        <w:t>“.</w:t>
      </w:r>
    </w:p>
    <w:p w:rsidR="00092C32" w:rsidRPr="00A50537" w:rsidRDefault="00092C32" w:rsidP="005F5F21">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Fonts w:ascii="Times New Roman" w:hAnsi="Times New Roman" w:cs="Times New Roman"/>
          <w:sz w:val="24"/>
          <w:szCs w:val="24"/>
        </w:rPr>
      </w:pPr>
      <w:r w:rsidRPr="00A50537">
        <w:rPr>
          <w:rFonts w:ascii="Times New Roman" w:hAnsi="Times New Roman" w:cs="Times New Roman"/>
          <w:sz w:val="24"/>
          <w:szCs w:val="24"/>
        </w:rPr>
        <w:t>Kelmės rajono savivaldybės valdomo turto perdavimo 2013 m. sutarčių sąrašas</w:t>
      </w:r>
      <w:r w:rsidR="005839F5" w:rsidRPr="00A50537">
        <w:rPr>
          <w:rFonts w:ascii="Times New Roman" w:hAnsi="Times New Roman" w:cs="Times New Roman"/>
          <w:sz w:val="24"/>
          <w:szCs w:val="24"/>
        </w:rPr>
        <w:t>.</w:t>
      </w:r>
    </w:p>
    <w:p w:rsidR="00092C32" w:rsidRPr="00A50537" w:rsidRDefault="00092C32" w:rsidP="00A50537">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36" w:lineRule="auto"/>
        <w:jc w:val="both"/>
        <w:rPr>
          <w:rFonts w:ascii="Times New Roman" w:hAnsi="Times New Roman" w:cs="Times New Roman"/>
          <w:sz w:val="24"/>
          <w:szCs w:val="24"/>
        </w:rPr>
      </w:pPr>
      <w:r w:rsidRPr="00A50537">
        <w:rPr>
          <w:rFonts w:ascii="Times New Roman" w:hAnsi="Times New Roman" w:cs="Times New Roman"/>
          <w:sz w:val="24"/>
          <w:szCs w:val="24"/>
        </w:rPr>
        <w:t>Socialinio būsto 2013 m. nuomos sutarčių sąrašas „Socialinio būsto nuoma 2013 metais“</w:t>
      </w:r>
      <w:r w:rsidR="005839F5" w:rsidRPr="00A50537">
        <w:rPr>
          <w:rFonts w:ascii="Times New Roman" w:hAnsi="Times New Roman" w:cs="Times New Roman"/>
          <w:sz w:val="24"/>
          <w:szCs w:val="24"/>
        </w:rPr>
        <w:t>.</w:t>
      </w:r>
    </w:p>
    <w:p w:rsidR="005F5F21" w:rsidRPr="00A50537" w:rsidRDefault="00092C32" w:rsidP="00A50537">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36" w:lineRule="auto"/>
        <w:jc w:val="both"/>
        <w:rPr>
          <w:rFonts w:ascii="Times New Roman" w:hAnsi="Times New Roman" w:cs="Times New Roman"/>
          <w:sz w:val="24"/>
          <w:szCs w:val="24"/>
        </w:rPr>
      </w:pPr>
      <w:r w:rsidRPr="00A50537">
        <w:rPr>
          <w:rFonts w:ascii="Times New Roman" w:hAnsi="Times New Roman" w:cs="Times New Roman"/>
          <w:sz w:val="24"/>
          <w:szCs w:val="24"/>
        </w:rPr>
        <w:t>2014 m. sausio 31 d. Kelmės rajono savivaldybės gyvenamojo būsto žurnalas</w:t>
      </w:r>
      <w:r w:rsidR="005839F5" w:rsidRPr="00A50537">
        <w:rPr>
          <w:rFonts w:ascii="Times New Roman" w:hAnsi="Times New Roman" w:cs="Times New Roman"/>
          <w:sz w:val="24"/>
          <w:szCs w:val="24"/>
        </w:rPr>
        <w:t>.</w:t>
      </w:r>
    </w:p>
    <w:p w:rsidR="005F5F21" w:rsidRPr="00A50537" w:rsidRDefault="004972D0" w:rsidP="00A50537">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36" w:lineRule="auto"/>
        <w:jc w:val="both"/>
        <w:rPr>
          <w:rFonts w:ascii="Times New Roman" w:hAnsi="Times New Roman" w:cs="Times New Roman"/>
          <w:sz w:val="24"/>
          <w:szCs w:val="24"/>
        </w:rPr>
      </w:pPr>
      <w:r w:rsidRPr="00A50537">
        <w:rPr>
          <w:rFonts w:ascii="Times New Roman" w:hAnsi="Times New Roman" w:cs="Times New Roman"/>
          <w:sz w:val="24"/>
          <w:szCs w:val="24"/>
        </w:rPr>
        <w:t xml:space="preserve">Per </w:t>
      </w:r>
      <w:r w:rsidR="00FE3D08" w:rsidRPr="00A50537">
        <w:rPr>
          <w:rFonts w:ascii="Times New Roman" w:hAnsi="Times New Roman" w:cs="Times New Roman"/>
          <w:sz w:val="24"/>
          <w:szCs w:val="24"/>
        </w:rPr>
        <w:t>201</w:t>
      </w:r>
      <w:r w:rsidR="00D36981" w:rsidRPr="00A50537">
        <w:rPr>
          <w:rFonts w:ascii="Times New Roman" w:hAnsi="Times New Roman" w:cs="Times New Roman"/>
          <w:sz w:val="24"/>
          <w:szCs w:val="24"/>
        </w:rPr>
        <w:t>4</w:t>
      </w:r>
      <w:r w:rsidR="00FE3D08" w:rsidRPr="00A50537">
        <w:rPr>
          <w:rFonts w:ascii="Times New Roman" w:hAnsi="Times New Roman" w:cs="Times New Roman"/>
          <w:sz w:val="24"/>
          <w:szCs w:val="24"/>
        </w:rPr>
        <w:t xml:space="preserve"> m. </w:t>
      </w:r>
      <w:r w:rsidR="00D36981" w:rsidRPr="00A50537">
        <w:rPr>
          <w:rFonts w:ascii="Times New Roman" w:hAnsi="Times New Roman" w:cs="Times New Roman"/>
          <w:sz w:val="24"/>
          <w:szCs w:val="24"/>
        </w:rPr>
        <w:t xml:space="preserve">sausio 14 d. ir 2014 m. vasario 25 d. </w:t>
      </w:r>
      <w:r w:rsidR="00FE3D08" w:rsidRPr="00A50537">
        <w:rPr>
          <w:rFonts w:ascii="Times New Roman" w:hAnsi="Times New Roman" w:cs="Times New Roman"/>
          <w:sz w:val="24"/>
          <w:szCs w:val="24"/>
        </w:rPr>
        <w:t>vizit</w:t>
      </w:r>
      <w:r w:rsidR="00D36981" w:rsidRPr="00A50537">
        <w:rPr>
          <w:rFonts w:ascii="Times New Roman" w:hAnsi="Times New Roman" w:cs="Times New Roman"/>
          <w:sz w:val="24"/>
          <w:szCs w:val="24"/>
        </w:rPr>
        <w:t>us</w:t>
      </w:r>
      <w:r w:rsidR="00FE3D08" w:rsidRPr="00A50537">
        <w:rPr>
          <w:rFonts w:ascii="Times New Roman" w:hAnsi="Times New Roman" w:cs="Times New Roman"/>
          <w:sz w:val="24"/>
          <w:szCs w:val="24"/>
        </w:rPr>
        <w:t xml:space="preserve"> </w:t>
      </w:r>
      <w:r w:rsidR="00D36981" w:rsidRPr="00A50537">
        <w:rPr>
          <w:rFonts w:ascii="Times New Roman" w:hAnsi="Times New Roman" w:cs="Times New Roman"/>
          <w:sz w:val="24"/>
          <w:szCs w:val="24"/>
        </w:rPr>
        <w:t xml:space="preserve">Savivaldybės darbuotojų </w:t>
      </w:r>
      <w:r w:rsidRPr="00A50537">
        <w:rPr>
          <w:rFonts w:ascii="Times New Roman" w:hAnsi="Times New Roman" w:cs="Times New Roman"/>
          <w:sz w:val="24"/>
          <w:szCs w:val="24"/>
        </w:rPr>
        <w:t xml:space="preserve">pateikta </w:t>
      </w:r>
      <w:r w:rsidR="005F5F21" w:rsidRPr="00A50537">
        <w:rPr>
          <w:rFonts w:ascii="Times New Roman" w:hAnsi="Times New Roman" w:cs="Times New Roman"/>
          <w:sz w:val="24"/>
          <w:szCs w:val="24"/>
        </w:rPr>
        <w:t>informacija</w:t>
      </w:r>
      <w:r w:rsidR="005839F5" w:rsidRPr="00A50537">
        <w:rPr>
          <w:rFonts w:ascii="Times New Roman" w:hAnsi="Times New Roman" w:cs="Times New Roman"/>
          <w:sz w:val="24"/>
          <w:szCs w:val="24"/>
        </w:rPr>
        <w:t>.</w:t>
      </w:r>
      <w:r w:rsidR="005F5F21" w:rsidRPr="00A50537">
        <w:rPr>
          <w:rFonts w:ascii="Times New Roman" w:hAnsi="Times New Roman" w:cs="Times New Roman"/>
          <w:sz w:val="24"/>
          <w:szCs w:val="24"/>
        </w:rPr>
        <w:t xml:space="preserve"> </w:t>
      </w:r>
    </w:p>
    <w:p w:rsidR="003D7514" w:rsidRPr="00A50537" w:rsidRDefault="005F5F21" w:rsidP="00A50537">
      <w:pPr>
        <w:pStyle w:val="Preformatted"/>
        <w:numPr>
          <w:ilvl w:val="0"/>
          <w:numId w:val="4"/>
        </w:numPr>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36" w:lineRule="auto"/>
        <w:jc w:val="both"/>
        <w:rPr>
          <w:rFonts w:ascii="Times New Roman" w:hAnsi="Times New Roman" w:cs="Times New Roman"/>
          <w:sz w:val="24"/>
          <w:szCs w:val="24"/>
        </w:rPr>
      </w:pPr>
      <w:r w:rsidRPr="00A50537">
        <w:rPr>
          <w:rFonts w:ascii="Times New Roman" w:hAnsi="Times New Roman" w:cs="Times New Roman"/>
          <w:sz w:val="24"/>
          <w:szCs w:val="24"/>
        </w:rPr>
        <w:t xml:space="preserve">Valstybinės duomenų apsaugos inspekcijos 2010 m. gegužės 14 d. raštas Nr. 2R-1417(214) </w:t>
      </w:r>
      <w:r w:rsidR="005839F5" w:rsidRPr="00A50537">
        <w:rPr>
          <w:rFonts w:ascii="Times New Roman" w:hAnsi="Times New Roman" w:cs="Times New Roman"/>
          <w:sz w:val="24"/>
          <w:szCs w:val="24"/>
        </w:rPr>
        <w:t>„</w:t>
      </w:r>
      <w:r w:rsidRPr="00A50537">
        <w:rPr>
          <w:rFonts w:ascii="Times New Roman" w:hAnsi="Times New Roman" w:cs="Times New Roman"/>
          <w:sz w:val="24"/>
          <w:szCs w:val="24"/>
        </w:rPr>
        <w:t>Dėl asmens duomenų tvarkymo savivaldybių administracijose socialinio būsto suteikimo tikslu</w:t>
      </w:r>
      <w:r w:rsidR="005839F5" w:rsidRPr="00A50537">
        <w:rPr>
          <w:rFonts w:ascii="Times New Roman" w:hAnsi="Times New Roman" w:cs="Times New Roman"/>
          <w:sz w:val="24"/>
          <w:szCs w:val="24"/>
        </w:rPr>
        <w:t>“</w:t>
      </w:r>
      <w:r w:rsidRPr="00A50537">
        <w:rPr>
          <w:rFonts w:ascii="Times New Roman" w:hAnsi="Times New Roman" w:cs="Times New Roman"/>
          <w:sz w:val="24"/>
          <w:szCs w:val="24"/>
        </w:rPr>
        <w:t>.</w:t>
      </w:r>
    </w:p>
    <w:p w:rsidR="00F97974" w:rsidRPr="00BA69AE" w:rsidRDefault="003D7514" w:rsidP="00A5053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36" w:lineRule="auto"/>
        <w:jc w:val="center"/>
        <w:rPr>
          <w:rFonts w:ascii="Times New Roman" w:hAnsi="Times New Roman" w:cs="Times New Roman"/>
          <w:sz w:val="24"/>
          <w:szCs w:val="24"/>
        </w:rPr>
      </w:pPr>
      <w:r w:rsidRPr="00A50537">
        <w:rPr>
          <w:rFonts w:ascii="Times New Roman" w:hAnsi="Times New Roman" w:cs="Times New Roman"/>
          <w:sz w:val="24"/>
          <w:szCs w:val="24"/>
        </w:rPr>
        <w:t>_______________</w:t>
      </w:r>
      <w:r w:rsidR="00A50537">
        <w:rPr>
          <w:rFonts w:ascii="Times New Roman" w:hAnsi="Times New Roman" w:cs="Times New Roman"/>
          <w:sz w:val="24"/>
          <w:szCs w:val="24"/>
        </w:rPr>
        <w:br w:type="page"/>
      </w:r>
    </w:p>
    <w:p w:rsidR="001A23F1" w:rsidRPr="00BA69AE" w:rsidRDefault="001A23F1" w:rsidP="00F411A4"/>
    <w:p w:rsidR="00EB6D27" w:rsidRPr="00BA69AE" w:rsidRDefault="00EB6D27" w:rsidP="00EB6D27">
      <w:pPr>
        <w:ind w:left="5170"/>
      </w:pPr>
      <w:r w:rsidRPr="00BA69AE">
        <w:t>Išvados dėl korupcijos rizikos analizės Kelmės rajono savivaldybės veiklos srityse</w:t>
      </w:r>
    </w:p>
    <w:p w:rsidR="00EB6D27" w:rsidRPr="00BA69AE" w:rsidRDefault="00EB6D27" w:rsidP="00EB6D27">
      <w:pPr>
        <w:ind w:left="5170"/>
        <w:rPr>
          <w:lang w:eastAsia="en-US"/>
        </w:rPr>
      </w:pPr>
      <w:r w:rsidRPr="00BA69AE">
        <w:rPr>
          <w:lang w:eastAsia="en-US"/>
        </w:rPr>
        <w:t>2 priedas</w:t>
      </w:r>
    </w:p>
    <w:p w:rsidR="000B4793" w:rsidRPr="00BA69AE" w:rsidRDefault="000B4793" w:rsidP="00EB6D27">
      <w:pPr>
        <w:pStyle w:val="Heading1"/>
        <w:spacing w:before="0" w:after="0" w:line="360" w:lineRule="auto"/>
        <w:ind w:firstLine="851"/>
        <w:jc w:val="center"/>
        <w:rPr>
          <w:rFonts w:ascii="Times New Roman" w:hAnsi="Times New Roman" w:cs="Times New Roman"/>
          <w:sz w:val="24"/>
          <w:szCs w:val="24"/>
        </w:rPr>
      </w:pPr>
    </w:p>
    <w:p w:rsidR="00EB6D27" w:rsidRPr="00BA69AE" w:rsidRDefault="00EB6D27" w:rsidP="00EB6D27">
      <w:pPr>
        <w:pStyle w:val="Heading1"/>
        <w:spacing w:before="0" w:after="0" w:line="360" w:lineRule="auto"/>
        <w:ind w:firstLine="851"/>
        <w:jc w:val="center"/>
        <w:rPr>
          <w:rFonts w:ascii="Times New Roman" w:hAnsi="Times New Roman" w:cs="Times New Roman"/>
          <w:sz w:val="24"/>
          <w:szCs w:val="24"/>
        </w:rPr>
      </w:pPr>
      <w:r w:rsidRPr="00BA69AE">
        <w:rPr>
          <w:rFonts w:ascii="Times New Roman" w:hAnsi="Times New Roman" w:cs="Times New Roman"/>
          <w:sz w:val="24"/>
          <w:szCs w:val="24"/>
        </w:rPr>
        <w:t>Anketa</w:t>
      </w:r>
    </w:p>
    <w:p w:rsidR="00EB6D27" w:rsidRPr="00BA69AE" w:rsidRDefault="00EB6D27" w:rsidP="00EB6D27">
      <w:pPr>
        <w:pStyle w:val="Heading1"/>
        <w:spacing w:before="0" w:after="0" w:line="360" w:lineRule="auto"/>
        <w:ind w:firstLine="851"/>
        <w:jc w:val="center"/>
        <w:rPr>
          <w:rFonts w:ascii="Times New Roman" w:hAnsi="Times New Roman" w:cs="Times New Roman"/>
          <w:sz w:val="24"/>
          <w:szCs w:val="24"/>
        </w:rPr>
      </w:pPr>
      <w:r w:rsidRPr="00BA69AE">
        <w:rPr>
          <w:rFonts w:ascii="Times New Roman" w:hAnsi="Times New Roman" w:cs="Times New Roman"/>
          <w:sz w:val="24"/>
          <w:szCs w:val="24"/>
        </w:rPr>
        <w:t>Korupcijos rizikos Kelmės rajono savivaldybės administracijoje</w:t>
      </w:r>
    </w:p>
    <w:p w:rsidR="00EB6D27" w:rsidRPr="00BA69AE" w:rsidRDefault="00EB6D27" w:rsidP="00EB6D27">
      <w:pPr>
        <w:spacing w:line="360" w:lineRule="auto"/>
        <w:ind w:firstLine="851"/>
        <w:jc w:val="both"/>
      </w:pPr>
    </w:p>
    <w:p w:rsidR="00EB6D27" w:rsidRPr="00BA69AE" w:rsidRDefault="00EB6D27" w:rsidP="00EB6D27">
      <w:pPr>
        <w:spacing w:line="360" w:lineRule="auto"/>
        <w:ind w:firstLine="851"/>
        <w:jc w:val="both"/>
      </w:pPr>
      <w:r w:rsidRPr="00BA69AE">
        <w:t xml:space="preserve">Specialiųjų tyrimų tarnyba, vadovaudamasi Lietuvos Respublikos korupcijos prevencijos įstatymo nuostatomis, atlieka korupcijos rizikos analizę </w:t>
      </w:r>
      <w:r w:rsidRPr="00BA69AE">
        <w:rPr>
          <w:b/>
        </w:rPr>
        <w:t>Kelmės rajono savivaldybės administracijos</w:t>
      </w:r>
      <w:r w:rsidRPr="00BA69AE">
        <w:t xml:space="preserve"> (toliau – </w:t>
      </w:r>
      <w:r w:rsidRPr="00BA69AE">
        <w:rPr>
          <w:b/>
        </w:rPr>
        <w:t>Savivaldybė</w:t>
      </w:r>
      <w:r w:rsidRPr="00BA69AE">
        <w:t xml:space="preserve">) (i) Savivaldybės nuosavybės teise ir kitais pagrindais valdomo </w:t>
      </w:r>
      <w:r w:rsidRPr="00BA69AE">
        <w:rPr>
          <w:iCs/>
        </w:rPr>
        <w:t>ilgalaikio materialiojo turto (</w:t>
      </w:r>
      <w:r w:rsidRPr="00BA69AE">
        <w:t>žemės sklypų, pastatų ir statinių)</w:t>
      </w:r>
      <w:r w:rsidRPr="00BA69AE">
        <w:rPr>
          <w:iCs/>
        </w:rPr>
        <w:t xml:space="preserve"> </w:t>
      </w:r>
      <w:r w:rsidRPr="00BA69AE">
        <w:t>pardavimo, nuomos bei perdavimo panaudos ir turto patikėjimo pagrindais ir (ii) socialinio būsto administravimo ir nuomos veiklos srityse.</w:t>
      </w:r>
    </w:p>
    <w:p w:rsidR="00EB6D27" w:rsidRPr="00BA69AE" w:rsidRDefault="00EB6D27" w:rsidP="00EB6D27">
      <w:pPr>
        <w:spacing w:line="360" w:lineRule="auto"/>
        <w:ind w:firstLine="851"/>
        <w:jc w:val="both"/>
      </w:pPr>
      <w:r w:rsidRPr="00BA69AE">
        <w:t>Siekdami nustatyti korupcijos riziką didinančius veiksnius, prašome atsakyti į žemiau pateiktus klausimus. G</w:t>
      </w:r>
      <w:r w:rsidRPr="00BA69AE">
        <w:rPr>
          <w:iCs/>
        </w:rPr>
        <w:t>arantuojame visišką Jūsų pateiktų atsakymų konfidencialumą. Duomenys bus analizuojami tik apibendrinus visus atsakymus</w:t>
      </w:r>
      <w:r w:rsidRPr="00BA69AE">
        <w:rPr>
          <w:i/>
          <w:iCs/>
        </w:rPr>
        <w:t>.</w:t>
      </w:r>
    </w:p>
    <w:p w:rsidR="00EB6D27" w:rsidRPr="00BA69AE" w:rsidRDefault="00EB6D27" w:rsidP="00EB6D27">
      <w:pPr>
        <w:ind w:firstLine="851"/>
        <w:jc w:val="both"/>
      </w:pPr>
      <w:r w:rsidRPr="00BA69AE">
        <w:t>I</w:t>
      </w:r>
    </w:p>
    <w:p w:rsidR="00EB6D27" w:rsidRPr="00BA69AE" w:rsidRDefault="00EB6D27" w:rsidP="00EB6D27">
      <w:pPr>
        <w:pStyle w:val="Kl"/>
        <w:ind w:firstLine="851"/>
        <w:rPr>
          <w:rFonts w:ascii="Times New Roman" w:hAnsi="Times New Roman"/>
          <w:sz w:val="24"/>
          <w:szCs w:val="24"/>
        </w:rPr>
      </w:pPr>
      <w:r w:rsidRPr="00BA69AE">
        <w:rPr>
          <w:rFonts w:ascii="Times New Roman" w:hAnsi="Times New Roman"/>
          <w:sz w:val="24"/>
          <w:szCs w:val="24"/>
        </w:rPr>
        <w:t xml:space="preserve">1. Ar per paskutinius 12 mėnesių Jums teko tvarkyti asmeninius reikalus Savivaldybėje arba teko bendrauti su Savivaldybės darbuotojais tvarkant reikalus, susijusius su </w:t>
      </w:r>
      <w:r w:rsidRPr="00BA69AE">
        <w:rPr>
          <w:rFonts w:ascii="Times New Roman" w:hAnsi="Times New Roman"/>
          <w:sz w:val="24"/>
          <w:szCs w:val="24"/>
          <w:u w:val="single"/>
        </w:rPr>
        <w:t xml:space="preserve">Savivaldybės nuosavybės teise ir kitais pagrindais valdomo </w:t>
      </w:r>
      <w:r w:rsidRPr="00BA69AE">
        <w:rPr>
          <w:rFonts w:ascii="Times New Roman" w:hAnsi="Times New Roman"/>
          <w:iCs/>
          <w:sz w:val="24"/>
          <w:szCs w:val="24"/>
          <w:u w:val="single"/>
        </w:rPr>
        <w:t>ilgalaikio materialiojo turto</w:t>
      </w:r>
      <w:r w:rsidRPr="00BA69AE">
        <w:rPr>
          <w:rFonts w:ascii="Times New Roman" w:hAnsi="Times New Roman"/>
          <w:iCs/>
          <w:sz w:val="24"/>
          <w:szCs w:val="24"/>
        </w:rPr>
        <w:t xml:space="preserve"> (</w:t>
      </w:r>
      <w:r w:rsidRPr="00BA69AE">
        <w:rPr>
          <w:rFonts w:ascii="Times New Roman" w:hAnsi="Times New Roman"/>
          <w:sz w:val="24"/>
          <w:szCs w:val="24"/>
        </w:rPr>
        <w:t>žemės sklypų, pastatų ir statinių)</w:t>
      </w:r>
      <w:r w:rsidRPr="00BA69AE">
        <w:rPr>
          <w:rFonts w:ascii="Times New Roman" w:hAnsi="Times New Roman"/>
          <w:iCs/>
          <w:sz w:val="24"/>
          <w:szCs w:val="24"/>
        </w:rPr>
        <w:t xml:space="preserve"> </w:t>
      </w:r>
      <w:r w:rsidRPr="00BA69AE">
        <w:rPr>
          <w:rFonts w:ascii="Times New Roman" w:hAnsi="Times New Roman"/>
          <w:sz w:val="24"/>
          <w:szCs w:val="24"/>
          <w:u w:val="single"/>
        </w:rPr>
        <w:t>pardavimu, nuoma ar perdavimu panaudos ir turto patikėjimo pagrindais</w:t>
      </w:r>
      <w:r w:rsidRPr="00BA69AE">
        <w:rPr>
          <w:rFonts w:ascii="Times New Roman" w:hAnsi="Times New Roman"/>
          <w:sz w:val="24"/>
          <w:szCs w:val="24"/>
        </w:rPr>
        <w:t xml:space="preserve">? </w:t>
      </w:r>
    </w:p>
    <w:p w:rsidR="00EB6D27" w:rsidRPr="00BA69AE" w:rsidRDefault="00EB6D27" w:rsidP="00EB6D27">
      <w:pPr>
        <w:pStyle w:val="Addressee"/>
        <w:tabs>
          <w:tab w:val="clear" w:pos="1080"/>
        </w:tabs>
        <w:ind w:left="0" w:firstLine="851"/>
        <w:rPr>
          <w:rFonts w:ascii="Times New Roman" w:hAnsi="Times New Roman" w:cs="Times New Roman"/>
          <w:sz w:val="24"/>
        </w:rPr>
      </w:pPr>
      <w:r w:rsidRPr="00BA69AE">
        <w:rPr>
          <w:rFonts w:ascii="Times New Roman" w:hAnsi="Times New Roman" w:cs="Times New Roman"/>
          <w:sz w:val="24"/>
        </w:rPr>
        <w:t>1. Taip. (jeigu taip, 2 kl.)</w:t>
      </w:r>
    </w:p>
    <w:p w:rsidR="00EB6D27" w:rsidRPr="00BA69AE" w:rsidRDefault="00EB6D27" w:rsidP="00EB6D27">
      <w:pPr>
        <w:pStyle w:val="Addressee"/>
        <w:tabs>
          <w:tab w:val="clear" w:pos="1080"/>
        </w:tabs>
        <w:ind w:left="0" w:firstLine="851"/>
        <w:rPr>
          <w:rFonts w:ascii="Times New Roman" w:hAnsi="Times New Roman" w:cs="Times New Roman"/>
          <w:sz w:val="24"/>
        </w:rPr>
      </w:pPr>
      <w:r w:rsidRPr="00BA69AE">
        <w:rPr>
          <w:rFonts w:ascii="Times New Roman" w:hAnsi="Times New Roman" w:cs="Times New Roman"/>
          <w:sz w:val="24"/>
        </w:rPr>
        <w:t>2. Ne. (jeigu ne, 6</w:t>
      </w:r>
      <w:r w:rsidR="00F3425A" w:rsidRPr="00BA69AE">
        <w:rPr>
          <w:rFonts w:ascii="Times New Roman" w:hAnsi="Times New Roman" w:cs="Times New Roman"/>
          <w:sz w:val="24"/>
        </w:rPr>
        <w:t>–</w:t>
      </w:r>
      <w:r w:rsidRPr="00BA69AE">
        <w:rPr>
          <w:rFonts w:ascii="Times New Roman" w:hAnsi="Times New Roman" w:cs="Times New Roman"/>
          <w:sz w:val="24"/>
        </w:rPr>
        <w:t>7 kl.)</w:t>
      </w:r>
    </w:p>
    <w:p w:rsidR="00EB6D27" w:rsidRPr="00BA69AE" w:rsidRDefault="00EB6D27" w:rsidP="00EB6D27">
      <w:pPr>
        <w:ind w:firstLine="851"/>
        <w:jc w:val="both"/>
      </w:pPr>
    </w:p>
    <w:p w:rsidR="00EB6D27" w:rsidRPr="00BA69AE" w:rsidRDefault="00EB6D27" w:rsidP="00EB6D27">
      <w:pPr>
        <w:pStyle w:val="Style2"/>
        <w:spacing w:before="0" w:after="0"/>
        <w:ind w:left="0" w:firstLine="851"/>
        <w:rPr>
          <w:rFonts w:ascii="Times New Roman" w:hAnsi="Times New Roman"/>
          <w:sz w:val="24"/>
          <w:szCs w:val="24"/>
        </w:rPr>
      </w:pPr>
      <w:r w:rsidRPr="00BA69AE">
        <w:rPr>
          <w:rFonts w:ascii="Times New Roman" w:hAnsi="Times New Roman"/>
          <w:sz w:val="24"/>
          <w:szCs w:val="24"/>
        </w:rPr>
        <w:t>2. Ar tvarkant asmeninius reik</w:t>
      </w:r>
      <w:r w:rsidR="00A5690C">
        <w:rPr>
          <w:rFonts w:ascii="Times New Roman" w:hAnsi="Times New Roman"/>
          <w:sz w:val="24"/>
          <w:szCs w:val="24"/>
        </w:rPr>
        <w:t>alus</w:t>
      </w:r>
      <w:r w:rsidRPr="00BA69AE">
        <w:rPr>
          <w:rFonts w:ascii="Times New Roman" w:hAnsi="Times New Roman"/>
          <w:sz w:val="24"/>
          <w:szCs w:val="24"/>
        </w:rPr>
        <w:t xml:space="preserve">, Jums teko duoti kyšį, pasinaudoti pažintimis? </w:t>
      </w:r>
    </w:p>
    <w:p w:rsidR="00EB6D27" w:rsidRPr="00BA69AE" w:rsidRDefault="00EB6D27" w:rsidP="00EB6D27">
      <w:pPr>
        <w:pStyle w:val="Addressee"/>
        <w:tabs>
          <w:tab w:val="clear" w:pos="1080"/>
        </w:tabs>
        <w:ind w:left="0" w:firstLine="851"/>
        <w:rPr>
          <w:rFonts w:ascii="Times New Roman" w:hAnsi="Times New Roman" w:cs="Times New Roman"/>
          <w:sz w:val="24"/>
        </w:rPr>
      </w:pPr>
      <w:r w:rsidRPr="00BA69AE">
        <w:rPr>
          <w:rFonts w:ascii="Times New Roman" w:hAnsi="Times New Roman" w:cs="Times New Roman"/>
          <w:sz w:val="24"/>
        </w:rPr>
        <w:t xml:space="preserve">1. Taip. Teko pasinaudoti pažintimis. </w:t>
      </w:r>
    </w:p>
    <w:p w:rsidR="00EB6D27" w:rsidRPr="00BA69AE" w:rsidRDefault="00EB6D27" w:rsidP="00EB6D27">
      <w:pPr>
        <w:pStyle w:val="Addressee"/>
        <w:tabs>
          <w:tab w:val="clear" w:pos="1080"/>
        </w:tabs>
        <w:ind w:left="0" w:firstLine="851"/>
        <w:rPr>
          <w:rFonts w:ascii="Times New Roman" w:hAnsi="Times New Roman" w:cs="Times New Roman"/>
          <w:sz w:val="24"/>
        </w:rPr>
      </w:pPr>
      <w:r w:rsidRPr="00BA69AE">
        <w:rPr>
          <w:rFonts w:ascii="Times New Roman" w:hAnsi="Times New Roman" w:cs="Times New Roman"/>
          <w:sz w:val="24"/>
        </w:rPr>
        <w:t>2. Taip. Teko duoti kyšį. (jeigu taip, 3</w:t>
      </w:r>
      <w:r w:rsidR="00F3425A" w:rsidRPr="00BA69AE">
        <w:rPr>
          <w:rFonts w:ascii="Times New Roman" w:hAnsi="Times New Roman" w:cs="Times New Roman"/>
          <w:sz w:val="24"/>
        </w:rPr>
        <w:t>–</w:t>
      </w:r>
      <w:r w:rsidRPr="00BA69AE">
        <w:rPr>
          <w:rFonts w:ascii="Times New Roman" w:hAnsi="Times New Roman" w:cs="Times New Roman"/>
          <w:sz w:val="24"/>
        </w:rPr>
        <w:t>4 kl.)</w:t>
      </w:r>
    </w:p>
    <w:p w:rsidR="00EB6D27" w:rsidRPr="00BA69AE" w:rsidRDefault="00EB6D27" w:rsidP="00EB6D27">
      <w:pPr>
        <w:pStyle w:val="Addressee"/>
        <w:tabs>
          <w:tab w:val="clear" w:pos="1080"/>
        </w:tabs>
        <w:ind w:left="0" w:firstLine="851"/>
        <w:rPr>
          <w:rFonts w:ascii="Times New Roman" w:hAnsi="Times New Roman" w:cs="Times New Roman"/>
          <w:sz w:val="24"/>
        </w:rPr>
      </w:pPr>
      <w:r w:rsidRPr="00BA69AE">
        <w:rPr>
          <w:rFonts w:ascii="Times New Roman" w:hAnsi="Times New Roman" w:cs="Times New Roman"/>
          <w:sz w:val="24"/>
        </w:rPr>
        <w:t>3. Ne. (jeigu ne, 5 kl.)</w:t>
      </w:r>
    </w:p>
    <w:p w:rsidR="00EB6D27" w:rsidRPr="00BA69AE" w:rsidRDefault="00EB6D27" w:rsidP="00EB6D27">
      <w:pPr>
        <w:pStyle w:val="Kl"/>
        <w:ind w:firstLine="851"/>
        <w:rPr>
          <w:rFonts w:ascii="Times New Roman" w:hAnsi="Times New Roman"/>
          <w:sz w:val="24"/>
          <w:szCs w:val="24"/>
        </w:rPr>
      </w:pPr>
    </w:p>
    <w:p w:rsidR="00EB6D27" w:rsidRPr="00BA69AE" w:rsidRDefault="00EB6D27" w:rsidP="00EB6D27">
      <w:pPr>
        <w:pStyle w:val="Kl"/>
        <w:ind w:firstLine="851"/>
        <w:rPr>
          <w:rFonts w:ascii="Times New Roman" w:hAnsi="Times New Roman"/>
          <w:sz w:val="24"/>
          <w:szCs w:val="24"/>
        </w:rPr>
      </w:pPr>
      <w:r w:rsidRPr="00BA69AE">
        <w:rPr>
          <w:rFonts w:ascii="Times New Roman" w:hAnsi="Times New Roman"/>
          <w:sz w:val="24"/>
          <w:szCs w:val="24"/>
        </w:rPr>
        <w:t>3. Kodėl davėte kyšį?</w:t>
      </w:r>
    </w:p>
    <w:p w:rsidR="00EB6D27" w:rsidRPr="00BA69AE" w:rsidRDefault="00EB6D27" w:rsidP="00EB6D27">
      <w:pPr>
        <w:pStyle w:val="Atsakymas"/>
        <w:ind w:left="0" w:firstLine="851"/>
        <w:rPr>
          <w:rFonts w:ascii="Times New Roman" w:hAnsi="Times New Roman"/>
          <w:sz w:val="24"/>
          <w:szCs w:val="24"/>
        </w:rPr>
      </w:pPr>
      <w:r w:rsidRPr="00BA69AE">
        <w:rPr>
          <w:rFonts w:ascii="Times New Roman" w:hAnsi="Times New Roman"/>
          <w:sz w:val="24"/>
          <w:szCs w:val="24"/>
        </w:rPr>
        <w:t>1. Nes to reikalavo žmogus, nuo kurio priklausė teigiamas Jūsų problemos sprendimas.</w:t>
      </w:r>
    </w:p>
    <w:p w:rsidR="00EB6D27" w:rsidRPr="00BA69AE" w:rsidRDefault="00EB6D27" w:rsidP="00EB6D27">
      <w:pPr>
        <w:pStyle w:val="Atsakymas"/>
        <w:ind w:left="0" w:firstLine="851"/>
        <w:rPr>
          <w:rFonts w:ascii="Times New Roman" w:hAnsi="Times New Roman"/>
          <w:sz w:val="24"/>
          <w:szCs w:val="24"/>
        </w:rPr>
      </w:pPr>
      <w:r w:rsidRPr="00BA69AE">
        <w:rPr>
          <w:rFonts w:ascii="Times New Roman" w:hAnsi="Times New Roman"/>
          <w:sz w:val="24"/>
          <w:szCs w:val="24"/>
        </w:rPr>
        <w:t>2. Nes manėte, kad tai padės greičiau išspręsti Jūsų problemą.</w:t>
      </w:r>
    </w:p>
    <w:p w:rsidR="00EB6D27" w:rsidRPr="00BA69AE" w:rsidRDefault="00EB6D27" w:rsidP="00EB6D27">
      <w:pPr>
        <w:pStyle w:val="Atsakymas"/>
        <w:ind w:left="0" w:firstLine="851"/>
        <w:rPr>
          <w:rFonts w:ascii="Times New Roman" w:hAnsi="Times New Roman"/>
          <w:sz w:val="24"/>
          <w:szCs w:val="24"/>
        </w:rPr>
      </w:pPr>
      <w:r w:rsidRPr="00BA69AE">
        <w:rPr>
          <w:rFonts w:ascii="Times New Roman" w:hAnsi="Times New Roman"/>
          <w:sz w:val="24"/>
          <w:szCs w:val="24"/>
        </w:rPr>
        <w:t>3. Nes manėte, kad be kyšio tokią problemą būtų sunku išspręsti.</w:t>
      </w:r>
    </w:p>
    <w:p w:rsidR="00EB6D27" w:rsidRPr="00BA69AE" w:rsidRDefault="00EB6D27" w:rsidP="00EB6D27">
      <w:pPr>
        <w:pStyle w:val="Atsakymas"/>
        <w:ind w:left="0" w:firstLine="851"/>
        <w:rPr>
          <w:rFonts w:ascii="Times New Roman" w:hAnsi="Times New Roman"/>
          <w:sz w:val="24"/>
          <w:szCs w:val="24"/>
        </w:rPr>
      </w:pPr>
      <w:r w:rsidRPr="00BA69AE">
        <w:rPr>
          <w:rFonts w:ascii="Times New Roman" w:hAnsi="Times New Roman"/>
          <w:sz w:val="24"/>
          <w:szCs w:val="24"/>
        </w:rPr>
        <w:t>4. Nes taip yra įprasta, taip daro dauguma.</w:t>
      </w:r>
    </w:p>
    <w:p w:rsidR="00EB6D27" w:rsidRPr="00BA69AE" w:rsidRDefault="00EB6D27" w:rsidP="00EB6D27">
      <w:pPr>
        <w:pStyle w:val="Atsakymas"/>
        <w:ind w:left="0" w:firstLine="851"/>
        <w:rPr>
          <w:rFonts w:ascii="Times New Roman" w:hAnsi="Times New Roman"/>
          <w:sz w:val="24"/>
          <w:szCs w:val="24"/>
        </w:rPr>
      </w:pPr>
      <w:r w:rsidRPr="00BA69AE">
        <w:rPr>
          <w:rFonts w:ascii="Times New Roman" w:hAnsi="Times New Roman"/>
          <w:sz w:val="24"/>
          <w:szCs w:val="24"/>
        </w:rPr>
        <w:t>5. Nes norėjote atsilyginti Jums padėjusiam žmogui.</w:t>
      </w:r>
    </w:p>
    <w:p w:rsidR="00EB6D27" w:rsidRPr="00BA69AE" w:rsidRDefault="00EB6D27" w:rsidP="00EB6D27">
      <w:pPr>
        <w:ind w:firstLine="851"/>
        <w:jc w:val="both"/>
      </w:pPr>
    </w:p>
    <w:p w:rsidR="00EB6D27" w:rsidRPr="00BA69AE" w:rsidRDefault="00EB6D27" w:rsidP="00EB6D27">
      <w:pPr>
        <w:pStyle w:val="Kl"/>
        <w:ind w:firstLine="851"/>
        <w:rPr>
          <w:rFonts w:ascii="Times New Roman" w:hAnsi="Times New Roman"/>
          <w:sz w:val="24"/>
          <w:szCs w:val="24"/>
        </w:rPr>
      </w:pPr>
      <w:r w:rsidRPr="00BA69AE">
        <w:rPr>
          <w:rFonts w:ascii="Times New Roman" w:hAnsi="Times New Roman"/>
          <w:sz w:val="24"/>
          <w:szCs w:val="24"/>
        </w:rPr>
        <w:t>4. Ar kyšio davimas padėjo išspręsti Jūsų problemą?</w:t>
      </w:r>
    </w:p>
    <w:p w:rsidR="00EB6D27" w:rsidRPr="00BA69AE" w:rsidRDefault="00EB6D27" w:rsidP="00EB6D27">
      <w:pPr>
        <w:pStyle w:val="Addressee"/>
        <w:tabs>
          <w:tab w:val="clear" w:pos="1080"/>
        </w:tabs>
        <w:ind w:left="0" w:firstLine="851"/>
        <w:rPr>
          <w:rFonts w:ascii="Times New Roman" w:hAnsi="Times New Roman" w:cs="Times New Roman"/>
          <w:sz w:val="24"/>
        </w:rPr>
      </w:pPr>
      <w:r w:rsidRPr="00BA69AE">
        <w:rPr>
          <w:rFonts w:ascii="Times New Roman" w:hAnsi="Times New Roman" w:cs="Times New Roman"/>
          <w:sz w:val="24"/>
        </w:rPr>
        <w:t xml:space="preserve">1. Taip. </w:t>
      </w:r>
    </w:p>
    <w:p w:rsidR="00EB6D27" w:rsidRPr="00BA69AE" w:rsidRDefault="00EB6D27" w:rsidP="00EB6D27">
      <w:pPr>
        <w:pStyle w:val="Addressee"/>
        <w:tabs>
          <w:tab w:val="clear" w:pos="1080"/>
        </w:tabs>
        <w:ind w:left="0" w:firstLine="851"/>
        <w:rPr>
          <w:rFonts w:ascii="Times New Roman" w:hAnsi="Times New Roman" w:cs="Times New Roman"/>
          <w:sz w:val="24"/>
        </w:rPr>
      </w:pPr>
      <w:r w:rsidRPr="00BA69AE">
        <w:rPr>
          <w:rFonts w:ascii="Times New Roman" w:hAnsi="Times New Roman" w:cs="Times New Roman"/>
          <w:sz w:val="24"/>
        </w:rPr>
        <w:t>2. Ne.</w:t>
      </w:r>
    </w:p>
    <w:p w:rsidR="00EB6D27" w:rsidRPr="00BA69AE" w:rsidRDefault="00EB6D27" w:rsidP="00EB6D27">
      <w:pPr>
        <w:pStyle w:val="Addressee"/>
        <w:tabs>
          <w:tab w:val="clear" w:pos="1080"/>
        </w:tabs>
        <w:ind w:left="0" w:firstLine="851"/>
        <w:rPr>
          <w:rFonts w:ascii="Times New Roman" w:hAnsi="Times New Roman" w:cs="Times New Roman"/>
          <w:sz w:val="24"/>
        </w:rPr>
      </w:pPr>
    </w:p>
    <w:p w:rsidR="00EB6D27" w:rsidRPr="00BA69AE" w:rsidRDefault="00EB6D27" w:rsidP="00EB6D27">
      <w:pPr>
        <w:pStyle w:val="Style2"/>
        <w:spacing w:before="0" w:after="0"/>
        <w:ind w:left="0" w:firstLine="851"/>
        <w:rPr>
          <w:rFonts w:ascii="Times New Roman" w:hAnsi="Times New Roman"/>
          <w:sz w:val="24"/>
          <w:szCs w:val="24"/>
        </w:rPr>
      </w:pPr>
      <w:r w:rsidRPr="00BA69AE">
        <w:rPr>
          <w:rFonts w:ascii="Times New Roman" w:hAnsi="Times New Roman"/>
          <w:sz w:val="24"/>
          <w:szCs w:val="24"/>
        </w:rPr>
        <w:t xml:space="preserve">5. Kodėl nedavėte kyšio? </w:t>
      </w:r>
    </w:p>
    <w:p w:rsidR="00EB6D27" w:rsidRPr="00BA69AE" w:rsidRDefault="00EB6D27" w:rsidP="00EB6D27">
      <w:pPr>
        <w:pStyle w:val="Addressee"/>
        <w:tabs>
          <w:tab w:val="clear" w:pos="1080"/>
        </w:tabs>
        <w:ind w:left="0" w:firstLine="851"/>
        <w:rPr>
          <w:rFonts w:ascii="Times New Roman" w:hAnsi="Times New Roman" w:cs="Times New Roman"/>
          <w:sz w:val="24"/>
        </w:rPr>
      </w:pPr>
      <w:r w:rsidRPr="00BA69AE">
        <w:rPr>
          <w:rFonts w:ascii="Times New Roman" w:hAnsi="Times New Roman" w:cs="Times New Roman"/>
          <w:sz w:val="24"/>
        </w:rPr>
        <w:lastRenderedPageBreak/>
        <w:t>1. Nes nebuvo tokios situacijos, kurioje iš manęs būtų reikalaujama kyšio.</w:t>
      </w:r>
    </w:p>
    <w:p w:rsidR="00EB6D27" w:rsidRPr="00BA69AE" w:rsidRDefault="00EB6D27" w:rsidP="00EB6D27">
      <w:pPr>
        <w:pStyle w:val="Addressee"/>
        <w:tabs>
          <w:tab w:val="clear" w:pos="1080"/>
        </w:tabs>
        <w:ind w:left="0" w:firstLine="851"/>
        <w:rPr>
          <w:rFonts w:ascii="Times New Roman" w:hAnsi="Times New Roman" w:cs="Times New Roman"/>
          <w:sz w:val="24"/>
        </w:rPr>
      </w:pPr>
      <w:r w:rsidRPr="00BA69AE">
        <w:rPr>
          <w:rFonts w:ascii="Times New Roman" w:hAnsi="Times New Roman" w:cs="Times New Roman"/>
          <w:sz w:val="24"/>
        </w:rPr>
        <w:t>2. Iki šiol pavykdavo išspręsti visus klausimus be kyšių.</w:t>
      </w:r>
    </w:p>
    <w:p w:rsidR="00EB6D27" w:rsidRPr="00BA69AE" w:rsidRDefault="00EB6D27" w:rsidP="00EB6D27">
      <w:pPr>
        <w:pStyle w:val="Addressee"/>
        <w:tabs>
          <w:tab w:val="clear" w:pos="1080"/>
        </w:tabs>
        <w:ind w:left="0" w:firstLine="851"/>
        <w:rPr>
          <w:rFonts w:ascii="Times New Roman" w:hAnsi="Times New Roman" w:cs="Times New Roman"/>
          <w:sz w:val="24"/>
        </w:rPr>
      </w:pPr>
      <w:r w:rsidRPr="00BA69AE">
        <w:rPr>
          <w:rFonts w:ascii="Times New Roman" w:hAnsi="Times New Roman" w:cs="Times New Roman"/>
          <w:sz w:val="24"/>
        </w:rPr>
        <w:t>3. Kadangi netikėjau, kad tai padės išspręsti problemą.</w:t>
      </w:r>
    </w:p>
    <w:p w:rsidR="00EB6D27" w:rsidRPr="00BA69AE" w:rsidRDefault="00EB6D27" w:rsidP="00EB6D27">
      <w:pPr>
        <w:pStyle w:val="Addressee"/>
        <w:tabs>
          <w:tab w:val="clear" w:pos="1080"/>
        </w:tabs>
        <w:ind w:left="0" w:firstLine="851"/>
        <w:rPr>
          <w:rFonts w:ascii="Times New Roman" w:hAnsi="Times New Roman" w:cs="Times New Roman"/>
          <w:sz w:val="24"/>
        </w:rPr>
      </w:pPr>
      <w:r w:rsidRPr="00BA69AE">
        <w:rPr>
          <w:rFonts w:ascii="Times New Roman" w:hAnsi="Times New Roman" w:cs="Times New Roman"/>
          <w:sz w:val="24"/>
        </w:rPr>
        <w:t>4. Nes tai prieštarauja mano įsitikinimams.</w:t>
      </w:r>
    </w:p>
    <w:p w:rsidR="00EB6D27" w:rsidRPr="00BA69AE" w:rsidRDefault="00EB6D27" w:rsidP="00EB6D27">
      <w:pPr>
        <w:pStyle w:val="Addressee"/>
        <w:tabs>
          <w:tab w:val="clear" w:pos="1080"/>
        </w:tabs>
        <w:ind w:left="0" w:firstLine="851"/>
        <w:rPr>
          <w:rFonts w:ascii="Times New Roman" w:hAnsi="Times New Roman" w:cs="Times New Roman"/>
          <w:sz w:val="24"/>
        </w:rPr>
      </w:pPr>
      <w:r w:rsidRPr="00BA69AE">
        <w:rPr>
          <w:rFonts w:ascii="Times New Roman" w:hAnsi="Times New Roman" w:cs="Times New Roman"/>
          <w:sz w:val="24"/>
        </w:rPr>
        <w:t>5. Nes tada pažeisčiau įstatymus.</w:t>
      </w:r>
    </w:p>
    <w:p w:rsidR="00EB6D27" w:rsidRPr="00BA69AE" w:rsidRDefault="00EB6D27" w:rsidP="00EB6D27">
      <w:pPr>
        <w:pStyle w:val="Addressee"/>
        <w:tabs>
          <w:tab w:val="clear" w:pos="1080"/>
        </w:tabs>
        <w:ind w:left="0" w:firstLine="851"/>
        <w:rPr>
          <w:rFonts w:ascii="Times New Roman" w:hAnsi="Times New Roman" w:cs="Times New Roman"/>
          <w:sz w:val="24"/>
        </w:rPr>
      </w:pPr>
      <w:r w:rsidRPr="00BA69AE">
        <w:rPr>
          <w:rFonts w:ascii="Times New Roman" w:hAnsi="Times New Roman" w:cs="Times New Roman"/>
          <w:sz w:val="24"/>
        </w:rPr>
        <w:t>6. Nes tam tiesiog neturėjau pinigų.</w:t>
      </w:r>
    </w:p>
    <w:p w:rsidR="00EB6D27" w:rsidRPr="00BA69AE" w:rsidRDefault="00EB6D27" w:rsidP="00EB6D27">
      <w:pPr>
        <w:pStyle w:val="Addressee"/>
        <w:tabs>
          <w:tab w:val="clear" w:pos="1080"/>
        </w:tabs>
        <w:ind w:left="0" w:firstLine="851"/>
        <w:rPr>
          <w:rFonts w:ascii="Times New Roman" w:hAnsi="Times New Roman" w:cs="Times New Roman"/>
          <w:sz w:val="24"/>
        </w:rPr>
      </w:pPr>
      <w:r w:rsidRPr="00BA69AE">
        <w:rPr>
          <w:rFonts w:ascii="Times New Roman" w:hAnsi="Times New Roman" w:cs="Times New Roman"/>
          <w:sz w:val="24"/>
        </w:rPr>
        <w:t>7. Nes nežinojau, kaip tai padaryti / nemoku elgtis tokiose situacijose.</w:t>
      </w:r>
    </w:p>
    <w:p w:rsidR="00EB6D27" w:rsidRPr="00BA69AE" w:rsidRDefault="00EB6D27" w:rsidP="00EB6D27">
      <w:pPr>
        <w:ind w:firstLine="851"/>
        <w:jc w:val="both"/>
      </w:pPr>
    </w:p>
    <w:p w:rsidR="00EB6D27" w:rsidRPr="00BA69AE" w:rsidRDefault="00EB6D27" w:rsidP="00EB6D27">
      <w:pPr>
        <w:ind w:firstLine="851"/>
        <w:jc w:val="both"/>
        <w:rPr>
          <w:b/>
        </w:rPr>
      </w:pPr>
      <w:r w:rsidRPr="00BA69AE">
        <w:rPr>
          <w:b/>
        </w:rPr>
        <w:t>6. Kaip manote, ar minėtoje Savivaldybės veiklos srityje yra korupcijos apraiškų?</w:t>
      </w:r>
    </w:p>
    <w:p w:rsidR="00EB6D27" w:rsidRPr="00BA69AE" w:rsidRDefault="00EB6D27" w:rsidP="00EB6D27">
      <w:pPr>
        <w:ind w:firstLine="851"/>
        <w:jc w:val="both"/>
        <w:rPr>
          <w:b/>
        </w:rPr>
      </w:pPr>
      <w:r w:rsidRPr="00BA69AE">
        <w:t>1. Taip. Visuomenės informavimo stadijoje</w:t>
      </w:r>
      <w:r w:rsidRPr="00887BA0">
        <w:t>.</w:t>
      </w:r>
      <w:r w:rsidRPr="00BA69AE">
        <w:rPr>
          <w:b/>
        </w:rPr>
        <w:t xml:space="preserve"> </w:t>
      </w:r>
    </w:p>
    <w:p w:rsidR="00EB6D27" w:rsidRPr="00BA69AE" w:rsidRDefault="00EB6D27" w:rsidP="00EB6D27">
      <w:pPr>
        <w:ind w:firstLine="851"/>
        <w:jc w:val="both"/>
      </w:pPr>
      <w:r w:rsidRPr="00BA69AE">
        <w:t xml:space="preserve">2. Taip. Dokumentų forminimo </w:t>
      </w:r>
      <w:r w:rsidRPr="00887BA0">
        <w:t>st</w:t>
      </w:r>
      <w:r w:rsidRPr="00BA69AE">
        <w:t xml:space="preserve">adijoje. </w:t>
      </w:r>
    </w:p>
    <w:p w:rsidR="00EB6D27" w:rsidRPr="00BA69AE" w:rsidRDefault="00EB6D27" w:rsidP="00EB6D27">
      <w:pPr>
        <w:ind w:firstLine="851"/>
        <w:jc w:val="both"/>
      </w:pPr>
      <w:r w:rsidRPr="00BA69AE">
        <w:t xml:space="preserve">3. Taip. Sprendimų priėmimo </w:t>
      </w:r>
      <w:r w:rsidRPr="00887BA0">
        <w:t>stadijoje</w:t>
      </w:r>
      <w:r w:rsidRPr="00BA69AE">
        <w:t xml:space="preserve">. </w:t>
      </w:r>
    </w:p>
    <w:p w:rsidR="00EB6D27" w:rsidRPr="00BA69AE" w:rsidRDefault="00EB6D27" w:rsidP="00EB6D27">
      <w:pPr>
        <w:ind w:firstLine="851"/>
        <w:jc w:val="both"/>
      </w:pPr>
      <w:r w:rsidRPr="00BA69AE">
        <w:t>4. Ne.</w:t>
      </w:r>
    </w:p>
    <w:p w:rsidR="00EB6D27" w:rsidRPr="00BA69AE" w:rsidRDefault="00EB6D27" w:rsidP="00EB6D27">
      <w:pPr>
        <w:ind w:firstLine="851"/>
        <w:jc w:val="both"/>
      </w:pPr>
    </w:p>
    <w:p w:rsidR="00EB6D27" w:rsidRPr="00BA69AE" w:rsidRDefault="00EB6D27" w:rsidP="00EB6D27">
      <w:pPr>
        <w:pStyle w:val="Style2"/>
        <w:spacing w:before="0" w:after="0"/>
        <w:ind w:left="0" w:firstLine="851"/>
        <w:rPr>
          <w:rFonts w:ascii="Times New Roman" w:hAnsi="Times New Roman"/>
          <w:sz w:val="24"/>
          <w:szCs w:val="24"/>
        </w:rPr>
      </w:pPr>
      <w:r w:rsidRPr="00BA69AE">
        <w:rPr>
          <w:rFonts w:ascii="Times New Roman" w:hAnsi="Times New Roman"/>
          <w:sz w:val="24"/>
          <w:szCs w:val="24"/>
        </w:rPr>
        <w:t xml:space="preserve">7. Kaip manote, kodėl yra duodamas kyšis? </w:t>
      </w:r>
    </w:p>
    <w:p w:rsidR="00EB6D27" w:rsidRPr="00BA69AE" w:rsidRDefault="00EB6D27" w:rsidP="00EB6D27">
      <w:pPr>
        <w:pStyle w:val="Atsakymas"/>
        <w:ind w:left="0" w:firstLine="851"/>
        <w:rPr>
          <w:rFonts w:ascii="Times New Roman" w:hAnsi="Times New Roman"/>
          <w:sz w:val="24"/>
          <w:szCs w:val="24"/>
        </w:rPr>
      </w:pPr>
      <w:r w:rsidRPr="00BA69AE">
        <w:rPr>
          <w:rFonts w:ascii="Times New Roman" w:hAnsi="Times New Roman"/>
          <w:sz w:val="24"/>
          <w:szCs w:val="24"/>
        </w:rPr>
        <w:t>1. Nes to reikalauja žmogus, nuo kurio priklauso teigiamas problemos sprendimas.</w:t>
      </w:r>
    </w:p>
    <w:p w:rsidR="00EB6D27" w:rsidRPr="00BA69AE" w:rsidRDefault="00EB6D27" w:rsidP="00EB6D27">
      <w:pPr>
        <w:pStyle w:val="Atsakymas"/>
        <w:ind w:left="0" w:firstLine="851"/>
        <w:rPr>
          <w:rFonts w:ascii="Times New Roman" w:hAnsi="Times New Roman"/>
          <w:sz w:val="24"/>
          <w:szCs w:val="24"/>
        </w:rPr>
      </w:pPr>
      <w:r w:rsidRPr="00BA69AE">
        <w:rPr>
          <w:rFonts w:ascii="Times New Roman" w:hAnsi="Times New Roman"/>
          <w:sz w:val="24"/>
          <w:szCs w:val="24"/>
        </w:rPr>
        <w:t>2. Nes tai padeda greičiau išspręsti problemą.</w:t>
      </w:r>
    </w:p>
    <w:p w:rsidR="00EB6D27" w:rsidRPr="00BA69AE" w:rsidRDefault="00EB6D27" w:rsidP="00EB6D27">
      <w:pPr>
        <w:pStyle w:val="Atsakymas"/>
        <w:ind w:left="0" w:firstLine="851"/>
        <w:rPr>
          <w:rFonts w:ascii="Times New Roman" w:hAnsi="Times New Roman"/>
          <w:sz w:val="24"/>
          <w:szCs w:val="24"/>
        </w:rPr>
      </w:pPr>
      <w:r w:rsidRPr="00BA69AE">
        <w:rPr>
          <w:rFonts w:ascii="Times New Roman" w:hAnsi="Times New Roman"/>
          <w:sz w:val="24"/>
          <w:szCs w:val="24"/>
        </w:rPr>
        <w:t>3. Nes be kyšio problemą būtų sunku išspręsti.</w:t>
      </w:r>
    </w:p>
    <w:p w:rsidR="00EB6D27" w:rsidRPr="00BA69AE" w:rsidRDefault="00EB6D27" w:rsidP="00EB6D27">
      <w:pPr>
        <w:pStyle w:val="Atsakymas"/>
        <w:ind w:left="0" w:firstLine="851"/>
        <w:rPr>
          <w:rFonts w:ascii="Times New Roman" w:hAnsi="Times New Roman"/>
          <w:sz w:val="24"/>
          <w:szCs w:val="24"/>
        </w:rPr>
      </w:pPr>
      <w:r w:rsidRPr="00BA69AE">
        <w:rPr>
          <w:rFonts w:ascii="Times New Roman" w:hAnsi="Times New Roman"/>
          <w:sz w:val="24"/>
          <w:szCs w:val="24"/>
        </w:rPr>
        <w:t>4. Nes be kyšio problema būtų neišspręsta.</w:t>
      </w:r>
    </w:p>
    <w:p w:rsidR="00EB6D27" w:rsidRPr="00BA69AE" w:rsidRDefault="00EB6D27" w:rsidP="00EB6D27">
      <w:pPr>
        <w:pStyle w:val="Atsakymas"/>
        <w:ind w:left="0" w:firstLine="851"/>
        <w:rPr>
          <w:rFonts w:ascii="Times New Roman" w:hAnsi="Times New Roman"/>
          <w:sz w:val="24"/>
          <w:szCs w:val="24"/>
        </w:rPr>
      </w:pPr>
      <w:r w:rsidRPr="00BA69AE">
        <w:rPr>
          <w:rFonts w:ascii="Times New Roman" w:hAnsi="Times New Roman"/>
          <w:sz w:val="24"/>
          <w:szCs w:val="24"/>
        </w:rPr>
        <w:t>5. Nes taip yra įprasta.</w:t>
      </w:r>
    </w:p>
    <w:p w:rsidR="00EB6D27" w:rsidRPr="00BA69AE" w:rsidRDefault="00EB6D27" w:rsidP="00EB6D27">
      <w:pPr>
        <w:pStyle w:val="Atsakymas"/>
        <w:ind w:left="0" w:firstLine="851"/>
        <w:rPr>
          <w:rFonts w:ascii="Times New Roman" w:hAnsi="Times New Roman"/>
          <w:sz w:val="24"/>
          <w:szCs w:val="24"/>
        </w:rPr>
      </w:pPr>
      <w:r w:rsidRPr="00BA69AE">
        <w:rPr>
          <w:rFonts w:ascii="Times New Roman" w:hAnsi="Times New Roman"/>
          <w:sz w:val="24"/>
          <w:szCs w:val="24"/>
        </w:rPr>
        <w:t>6. Nes norima atsilyginti padėjusiam žmogui.</w:t>
      </w:r>
    </w:p>
    <w:p w:rsidR="00EB6D27" w:rsidRPr="00BA69AE" w:rsidRDefault="00EB6D27" w:rsidP="00EB6D27">
      <w:pPr>
        <w:spacing w:line="360" w:lineRule="auto"/>
        <w:ind w:firstLine="851"/>
        <w:jc w:val="both"/>
      </w:pPr>
    </w:p>
    <w:p w:rsidR="00EB6D27" w:rsidRPr="00BA69AE" w:rsidRDefault="00EB6D27" w:rsidP="00EB6D27">
      <w:pPr>
        <w:spacing w:line="360" w:lineRule="auto"/>
        <w:ind w:firstLine="851"/>
        <w:jc w:val="both"/>
        <w:rPr>
          <w:b/>
          <w:bCs/>
        </w:rPr>
      </w:pPr>
      <w:r w:rsidRPr="00BA69AE">
        <w:rPr>
          <w:b/>
          <w:bCs/>
        </w:rPr>
        <w:t>Dėkojame už atsakymus ir skirtą laiką.</w:t>
      </w:r>
    </w:p>
    <w:p w:rsidR="00EB6D27" w:rsidRPr="00BA69AE" w:rsidRDefault="00EB6D27" w:rsidP="00EB6D27">
      <w:pPr>
        <w:spacing w:line="360" w:lineRule="auto"/>
        <w:ind w:firstLine="851"/>
        <w:jc w:val="both"/>
      </w:pPr>
      <w:r w:rsidRPr="00BA69AE">
        <w:t>Jeigu norite pateikti papildomos informacijos, laukiame Jūsų laiškų el. paštu andrius.fominas@stt.lt.</w:t>
      </w:r>
    </w:p>
    <w:p w:rsidR="00EB6D27" w:rsidRPr="00BA69AE" w:rsidRDefault="00EB6D27" w:rsidP="00EB6D27">
      <w:pPr>
        <w:ind w:firstLine="851"/>
        <w:jc w:val="both"/>
      </w:pPr>
      <w:r w:rsidRPr="00BA69AE">
        <w:t>II</w:t>
      </w:r>
    </w:p>
    <w:p w:rsidR="00EB6D27" w:rsidRPr="00BA69AE" w:rsidRDefault="00EB6D27" w:rsidP="00EB6D27">
      <w:pPr>
        <w:pStyle w:val="Kl"/>
        <w:ind w:firstLine="851"/>
        <w:rPr>
          <w:rFonts w:ascii="Times New Roman" w:hAnsi="Times New Roman"/>
          <w:sz w:val="24"/>
          <w:szCs w:val="24"/>
        </w:rPr>
      </w:pPr>
      <w:r w:rsidRPr="00BA69AE">
        <w:rPr>
          <w:rFonts w:ascii="Times New Roman" w:hAnsi="Times New Roman"/>
          <w:sz w:val="24"/>
          <w:szCs w:val="24"/>
        </w:rPr>
        <w:t xml:space="preserve">1. Ar per paskutinius 12 mėnesių Jums teko tvarkyti asmeninius reikalus Savivaldybėje arba teko bendrauti su Savivaldybės darbuotojais tvarkant reikalus, susijusius su </w:t>
      </w:r>
      <w:r w:rsidRPr="00BA69AE">
        <w:rPr>
          <w:rFonts w:ascii="Times New Roman" w:hAnsi="Times New Roman"/>
          <w:sz w:val="24"/>
          <w:szCs w:val="24"/>
          <w:u w:val="single"/>
        </w:rPr>
        <w:t>Savivaldybės socialinio būsto administravimu ir nuoma</w:t>
      </w:r>
      <w:r w:rsidRPr="00BA69AE">
        <w:rPr>
          <w:rFonts w:ascii="Times New Roman" w:hAnsi="Times New Roman"/>
          <w:sz w:val="24"/>
          <w:szCs w:val="24"/>
        </w:rPr>
        <w:t xml:space="preserve">? </w:t>
      </w:r>
    </w:p>
    <w:p w:rsidR="00EB6D27" w:rsidRPr="00BA69AE" w:rsidRDefault="00EB6D27" w:rsidP="00EB6D27">
      <w:pPr>
        <w:pStyle w:val="Addressee"/>
        <w:tabs>
          <w:tab w:val="clear" w:pos="1080"/>
        </w:tabs>
        <w:ind w:left="0" w:firstLine="851"/>
        <w:rPr>
          <w:rFonts w:ascii="Times New Roman" w:hAnsi="Times New Roman" w:cs="Times New Roman"/>
          <w:sz w:val="24"/>
        </w:rPr>
      </w:pPr>
      <w:r w:rsidRPr="00BA69AE">
        <w:rPr>
          <w:rFonts w:ascii="Times New Roman" w:hAnsi="Times New Roman" w:cs="Times New Roman"/>
          <w:sz w:val="24"/>
        </w:rPr>
        <w:t>1. Taip. (jeigu taip, 2 kl.)</w:t>
      </w:r>
    </w:p>
    <w:p w:rsidR="00EB6D27" w:rsidRPr="00BA69AE" w:rsidRDefault="00EB6D27" w:rsidP="00EB6D27">
      <w:pPr>
        <w:pStyle w:val="Addressee"/>
        <w:tabs>
          <w:tab w:val="clear" w:pos="1080"/>
        </w:tabs>
        <w:ind w:left="0" w:firstLine="851"/>
        <w:rPr>
          <w:rFonts w:ascii="Times New Roman" w:hAnsi="Times New Roman" w:cs="Times New Roman"/>
          <w:sz w:val="24"/>
        </w:rPr>
      </w:pPr>
      <w:r w:rsidRPr="00BA69AE">
        <w:rPr>
          <w:rFonts w:ascii="Times New Roman" w:hAnsi="Times New Roman" w:cs="Times New Roman"/>
          <w:sz w:val="24"/>
        </w:rPr>
        <w:t>2. Ne. (jeigu ne, 6</w:t>
      </w:r>
      <w:r w:rsidR="006D78FF" w:rsidRPr="00BA69AE">
        <w:rPr>
          <w:rFonts w:ascii="Times New Roman" w:hAnsi="Times New Roman" w:cs="Times New Roman"/>
          <w:sz w:val="24"/>
        </w:rPr>
        <w:t>–</w:t>
      </w:r>
      <w:r w:rsidRPr="00BA69AE">
        <w:rPr>
          <w:rFonts w:ascii="Times New Roman" w:hAnsi="Times New Roman" w:cs="Times New Roman"/>
          <w:sz w:val="24"/>
        </w:rPr>
        <w:t>7 kl.)</w:t>
      </w:r>
    </w:p>
    <w:p w:rsidR="00EB6D27" w:rsidRPr="00BA69AE" w:rsidRDefault="00EB6D27" w:rsidP="00EB6D27">
      <w:pPr>
        <w:ind w:firstLine="851"/>
        <w:jc w:val="both"/>
      </w:pPr>
    </w:p>
    <w:p w:rsidR="00EB6D27" w:rsidRPr="00BA69AE" w:rsidRDefault="00EB6D27" w:rsidP="00EB6D27">
      <w:pPr>
        <w:pStyle w:val="Style2"/>
        <w:spacing w:before="0" w:after="0"/>
        <w:ind w:left="0" w:firstLine="851"/>
        <w:rPr>
          <w:rFonts w:ascii="Times New Roman" w:hAnsi="Times New Roman"/>
          <w:sz w:val="24"/>
          <w:szCs w:val="24"/>
        </w:rPr>
      </w:pPr>
      <w:r w:rsidRPr="00BA69AE">
        <w:rPr>
          <w:rFonts w:ascii="Times New Roman" w:hAnsi="Times New Roman"/>
          <w:sz w:val="24"/>
          <w:szCs w:val="24"/>
        </w:rPr>
        <w:t>2. Ar tvarkant asmeninius reik</w:t>
      </w:r>
      <w:r w:rsidR="002A0380">
        <w:rPr>
          <w:rFonts w:ascii="Times New Roman" w:hAnsi="Times New Roman"/>
          <w:sz w:val="24"/>
          <w:szCs w:val="24"/>
        </w:rPr>
        <w:t>alus</w:t>
      </w:r>
      <w:r w:rsidRPr="00BA69AE">
        <w:rPr>
          <w:rFonts w:ascii="Times New Roman" w:hAnsi="Times New Roman"/>
          <w:sz w:val="24"/>
          <w:szCs w:val="24"/>
        </w:rPr>
        <w:t xml:space="preserve">, Jums teko pasinaudoti pažintimis ar duoti kyšį? </w:t>
      </w:r>
    </w:p>
    <w:p w:rsidR="00EB6D27" w:rsidRPr="00BA69AE" w:rsidRDefault="00EB6D27" w:rsidP="00EB6D27">
      <w:pPr>
        <w:pStyle w:val="Addressee"/>
        <w:tabs>
          <w:tab w:val="clear" w:pos="1080"/>
        </w:tabs>
        <w:ind w:left="0" w:firstLine="851"/>
        <w:rPr>
          <w:rFonts w:ascii="Times New Roman" w:hAnsi="Times New Roman" w:cs="Times New Roman"/>
          <w:sz w:val="24"/>
        </w:rPr>
      </w:pPr>
      <w:r w:rsidRPr="00BA69AE">
        <w:rPr>
          <w:rFonts w:ascii="Times New Roman" w:hAnsi="Times New Roman" w:cs="Times New Roman"/>
          <w:sz w:val="24"/>
        </w:rPr>
        <w:t xml:space="preserve">1. Taip. Teko pasinaudoti pažintimis. </w:t>
      </w:r>
    </w:p>
    <w:p w:rsidR="00EB6D27" w:rsidRPr="00BA69AE" w:rsidRDefault="00EB6D27" w:rsidP="00EB6D27">
      <w:pPr>
        <w:pStyle w:val="Addressee"/>
        <w:tabs>
          <w:tab w:val="clear" w:pos="1080"/>
        </w:tabs>
        <w:ind w:left="0" w:firstLine="851"/>
        <w:rPr>
          <w:rFonts w:ascii="Times New Roman" w:hAnsi="Times New Roman" w:cs="Times New Roman"/>
          <w:sz w:val="24"/>
        </w:rPr>
      </w:pPr>
      <w:r w:rsidRPr="00BA69AE">
        <w:rPr>
          <w:rFonts w:ascii="Times New Roman" w:hAnsi="Times New Roman" w:cs="Times New Roman"/>
          <w:sz w:val="24"/>
        </w:rPr>
        <w:t>2. Taip. Teko duoti kyšį (jeigu taip, 3</w:t>
      </w:r>
      <w:r w:rsidR="006D78FF" w:rsidRPr="00BA69AE">
        <w:rPr>
          <w:rFonts w:ascii="Times New Roman" w:hAnsi="Times New Roman" w:cs="Times New Roman"/>
          <w:sz w:val="24"/>
        </w:rPr>
        <w:t>–</w:t>
      </w:r>
      <w:r w:rsidRPr="00BA69AE">
        <w:rPr>
          <w:rFonts w:ascii="Times New Roman" w:hAnsi="Times New Roman" w:cs="Times New Roman"/>
          <w:sz w:val="24"/>
        </w:rPr>
        <w:t>4 kl.)</w:t>
      </w:r>
    </w:p>
    <w:p w:rsidR="00EB6D27" w:rsidRPr="00BA69AE" w:rsidRDefault="00EB6D27" w:rsidP="00EB6D27">
      <w:pPr>
        <w:pStyle w:val="Addressee"/>
        <w:tabs>
          <w:tab w:val="clear" w:pos="1080"/>
        </w:tabs>
        <w:ind w:left="0" w:firstLine="851"/>
        <w:rPr>
          <w:rFonts w:ascii="Times New Roman" w:hAnsi="Times New Roman" w:cs="Times New Roman"/>
          <w:sz w:val="24"/>
        </w:rPr>
      </w:pPr>
      <w:r w:rsidRPr="00BA69AE">
        <w:rPr>
          <w:rFonts w:ascii="Times New Roman" w:hAnsi="Times New Roman" w:cs="Times New Roman"/>
          <w:sz w:val="24"/>
        </w:rPr>
        <w:t>3. Ne. (jeigu ne, 5 kl.)</w:t>
      </w:r>
    </w:p>
    <w:p w:rsidR="00EB6D27" w:rsidRPr="00BA69AE" w:rsidRDefault="00EB6D27" w:rsidP="00EB6D27">
      <w:pPr>
        <w:pStyle w:val="Kl"/>
        <w:ind w:firstLine="851"/>
        <w:rPr>
          <w:rFonts w:ascii="Times New Roman" w:hAnsi="Times New Roman"/>
          <w:sz w:val="24"/>
          <w:szCs w:val="24"/>
        </w:rPr>
      </w:pPr>
    </w:p>
    <w:p w:rsidR="00EB6D27" w:rsidRPr="00BA69AE" w:rsidRDefault="00EB6D27" w:rsidP="00EB6D27">
      <w:pPr>
        <w:pStyle w:val="Kl"/>
        <w:ind w:firstLine="851"/>
        <w:rPr>
          <w:rFonts w:ascii="Times New Roman" w:hAnsi="Times New Roman"/>
          <w:sz w:val="24"/>
          <w:szCs w:val="24"/>
        </w:rPr>
      </w:pPr>
      <w:r w:rsidRPr="00BA69AE">
        <w:rPr>
          <w:rFonts w:ascii="Times New Roman" w:hAnsi="Times New Roman"/>
          <w:sz w:val="24"/>
          <w:szCs w:val="24"/>
        </w:rPr>
        <w:t>3. Kodėl davėte kyšį?</w:t>
      </w:r>
    </w:p>
    <w:p w:rsidR="00EB6D27" w:rsidRPr="00BA69AE" w:rsidRDefault="00EB6D27" w:rsidP="00EB6D27">
      <w:pPr>
        <w:pStyle w:val="Atsakymas"/>
        <w:ind w:left="0" w:firstLine="851"/>
        <w:rPr>
          <w:rFonts w:ascii="Times New Roman" w:hAnsi="Times New Roman"/>
          <w:sz w:val="24"/>
          <w:szCs w:val="24"/>
        </w:rPr>
      </w:pPr>
      <w:r w:rsidRPr="00BA69AE">
        <w:rPr>
          <w:rFonts w:ascii="Times New Roman" w:hAnsi="Times New Roman"/>
          <w:sz w:val="24"/>
          <w:szCs w:val="24"/>
        </w:rPr>
        <w:t>1. Nes to reikalavo žmogus, nuo kurio priklausė teigiamas Jūsų problemos sprendimas.</w:t>
      </w:r>
    </w:p>
    <w:p w:rsidR="00EB6D27" w:rsidRPr="00BA69AE" w:rsidRDefault="00EB6D27" w:rsidP="00EB6D27">
      <w:pPr>
        <w:pStyle w:val="Atsakymas"/>
        <w:ind w:left="0" w:firstLine="851"/>
        <w:rPr>
          <w:rFonts w:ascii="Times New Roman" w:hAnsi="Times New Roman"/>
          <w:sz w:val="24"/>
          <w:szCs w:val="24"/>
        </w:rPr>
      </w:pPr>
      <w:r w:rsidRPr="00BA69AE">
        <w:rPr>
          <w:rFonts w:ascii="Times New Roman" w:hAnsi="Times New Roman"/>
          <w:sz w:val="24"/>
          <w:szCs w:val="24"/>
        </w:rPr>
        <w:t>2. Nes manėte, kad tai padės greičiau išspręsti Jūsų problemą.</w:t>
      </w:r>
    </w:p>
    <w:p w:rsidR="00EB6D27" w:rsidRPr="00BA69AE" w:rsidRDefault="00EB6D27" w:rsidP="00EB6D27">
      <w:pPr>
        <w:pStyle w:val="Atsakymas"/>
        <w:ind w:left="0" w:firstLine="851"/>
        <w:rPr>
          <w:rFonts w:ascii="Times New Roman" w:hAnsi="Times New Roman"/>
          <w:sz w:val="24"/>
          <w:szCs w:val="24"/>
        </w:rPr>
      </w:pPr>
      <w:r w:rsidRPr="00BA69AE">
        <w:rPr>
          <w:rFonts w:ascii="Times New Roman" w:hAnsi="Times New Roman"/>
          <w:sz w:val="24"/>
          <w:szCs w:val="24"/>
        </w:rPr>
        <w:t>3. Nes manėte, kad be kyšio tokią problemą būtų sunku išspręsti.</w:t>
      </w:r>
    </w:p>
    <w:p w:rsidR="00EB6D27" w:rsidRPr="00BA69AE" w:rsidRDefault="00EB6D27" w:rsidP="00EB6D27">
      <w:pPr>
        <w:pStyle w:val="Atsakymas"/>
        <w:ind w:left="0" w:firstLine="851"/>
        <w:rPr>
          <w:rFonts w:ascii="Times New Roman" w:hAnsi="Times New Roman"/>
          <w:sz w:val="24"/>
          <w:szCs w:val="24"/>
        </w:rPr>
      </w:pPr>
      <w:r w:rsidRPr="00BA69AE">
        <w:rPr>
          <w:rFonts w:ascii="Times New Roman" w:hAnsi="Times New Roman"/>
          <w:sz w:val="24"/>
          <w:szCs w:val="24"/>
        </w:rPr>
        <w:t>4. Nes taip yra įprasta, taip daro dauguma.</w:t>
      </w:r>
    </w:p>
    <w:p w:rsidR="00EB6D27" w:rsidRPr="00BA69AE" w:rsidRDefault="00EB6D27" w:rsidP="00EB6D27">
      <w:pPr>
        <w:pStyle w:val="Atsakymas"/>
        <w:ind w:left="0" w:firstLine="851"/>
        <w:rPr>
          <w:rFonts w:ascii="Times New Roman" w:hAnsi="Times New Roman"/>
          <w:sz w:val="24"/>
          <w:szCs w:val="24"/>
        </w:rPr>
      </w:pPr>
      <w:r w:rsidRPr="00BA69AE">
        <w:rPr>
          <w:rFonts w:ascii="Times New Roman" w:hAnsi="Times New Roman"/>
          <w:sz w:val="24"/>
          <w:szCs w:val="24"/>
        </w:rPr>
        <w:t>5. Nes norėjote atsilyginti Jums padėjusiam žmogui.</w:t>
      </w:r>
    </w:p>
    <w:p w:rsidR="00EB6D27" w:rsidRPr="00BA69AE" w:rsidRDefault="00EB6D27" w:rsidP="00EB6D27">
      <w:pPr>
        <w:ind w:firstLine="851"/>
        <w:jc w:val="both"/>
      </w:pPr>
    </w:p>
    <w:p w:rsidR="00EB6D27" w:rsidRPr="00BA69AE" w:rsidRDefault="00EB6D27" w:rsidP="00EB6D27">
      <w:pPr>
        <w:pStyle w:val="Kl"/>
        <w:ind w:firstLine="851"/>
        <w:rPr>
          <w:rFonts w:ascii="Times New Roman" w:hAnsi="Times New Roman"/>
          <w:sz w:val="24"/>
          <w:szCs w:val="24"/>
        </w:rPr>
      </w:pPr>
      <w:r w:rsidRPr="00BA69AE">
        <w:rPr>
          <w:rFonts w:ascii="Times New Roman" w:hAnsi="Times New Roman"/>
          <w:sz w:val="24"/>
          <w:szCs w:val="24"/>
        </w:rPr>
        <w:t>4. Ar kyšio davimas padėjo išspręsti Jūsų problemą?</w:t>
      </w:r>
    </w:p>
    <w:p w:rsidR="00EB6D27" w:rsidRPr="00BA69AE" w:rsidRDefault="00EB6D27" w:rsidP="00EB6D27">
      <w:pPr>
        <w:pStyle w:val="Addressee"/>
        <w:tabs>
          <w:tab w:val="clear" w:pos="1080"/>
        </w:tabs>
        <w:ind w:left="0" w:firstLine="851"/>
        <w:rPr>
          <w:rFonts w:ascii="Times New Roman" w:hAnsi="Times New Roman" w:cs="Times New Roman"/>
          <w:sz w:val="24"/>
        </w:rPr>
      </w:pPr>
      <w:r w:rsidRPr="00BA69AE">
        <w:rPr>
          <w:rFonts w:ascii="Times New Roman" w:hAnsi="Times New Roman" w:cs="Times New Roman"/>
          <w:sz w:val="24"/>
        </w:rPr>
        <w:t xml:space="preserve">1. Taip. </w:t>
      </w:r>
    </w:p>
    <w:p w:rsidR="00EB6D27" w:rsidRPr="00BA69AE" w:rsidRDefault="00EB6D27" w:rsidP="00EB6D27">
      <w:pPr>
        <w:pStyle w:val="Addressee"/>
        <w:tabs>
          <w:tab w:val="clear" w:pos="1080"/>
        </w:tabs>
        <w:ind w:left="0" w:firstLine="851"/>
        <w:rPr>
          <w:rFonts w:ascii="Times New Roman" w:hAnsi="Times New Roman" w:cs="Times New Roman"/>
          <w:sz w:val="24"/>
        </w:rPr>
      </w:pPr>
      <w:r w:rsidRPr="00BA69AE">
        <w:rPr>
          <w:rFonts w:ascii="Times New Roman" w:hAnsi="Times New Roman" w:cs="Times New Roman"/>
          <w:sz w:val="24"/>
        </w:rPr>
        <w:t>2. Ne.</w:t>
      </w:r>
    </w:p>
    <w:p w:rsidR="00EB6D27" w:rsidRPr="00BA69AE" w:rsidRDefault="00EB6D27" w:rsidP="00EB6D27">
      <w:pPr>
        <w:pStyle w:val="Addressee"/>
        <w:tabs>
          <w:tab w:val="clear" w:pos="1080"/>
        </w:tabs>
        <w:ind w:left="0" w:firstLine="851"/>
        <w:rPr>
          <w:rFonts w:ascii="Times New Roman" w:hAnsi="Times New Roman" w:cs="Times New Roman"/>
          <w:sz w:val="24"/>
        </w:rPr>
      </w:pPr>
      <w:r w:rsidRPr="00BA69AE">
        <w:rPr>
          <w:rFonts w:ascii="Times New Roman" w:hAnsi="Times New Roman" w:cs="Times New Roman"/>
          <w:sz w:val="24"/>
        </w:rPr>
        <w:t xml:space="preserve"> </w:t>
      </w:r>
    </w:p>
    <w:p w:rsidR="00EB6D27" w:rsidRPr="00BA69AE" w:rsidRDefault="00EB6D27" w:rsidP="00EB6D27">
      <w:pPr>
        <w:pStyle w:val="Style2"/>
        <w:spacing w:before="0" w:after="0"/>
        <w:ind w:left="0" w:firstLine="851"/>
        <w:rPr>
          <w:rFonts w:ascii="Times New Roman" w:hAnsi="Times New Roman"/>
          <w:sz w:val="24"/>
          <w:szCs w:val="24"/>
        </w:rPr>
      </w:pPr>
      <w:r w:rsidRPr="00BA69AE">
        <w:rPr>
          <w:rFonts w:ascii="Times New Roman" w:hAnsi="Times New Roman"/>
          <w:sz w:val="24"/>
          <w:szCs w:val="24"/>
        </w:rPr>
        <w:t xml:space="preserve">5. Kodėl nedavėte kyšio? </w:t>
      </w:r>
    </w:p>
    <w:p w:rsidR="00EB6D27" w:rsidRPr="00BA69AE" w:rsidRDefault="00EB6D27" w:rsidP="00EB6D27">
      <w:pPr>
        <w:pStyle w:val="Addressee"/>
        <w:tabs>
          <w:tab w:val="clear" w:pos="1080"/>
        </w:tabs>
        <w:ind w:left="0" w:firstLine="851"/>
        <w:rPr>
          <w:rFonts w:ascii="Times New Roman" w:hAnsi="Times New Roman" w:cs="Times New Roman"/>
          <w:sz w:val="24"/>
        </w:rPr>
      </w:pPr>
      <w:r w:rsidRPr="00BA69AE">
        <w:rPr>
          <w:rFonts w:ascii="Times New Roman" w:hAnsi="Times New Roman" w:cs="Times New Roman"/>
          <w:sz w:val="24"/>
        </w:rPr>
        <w:lastRenderedPageBreak/>
        <w:t>1. Nes nebuvo tokios situacijos, kurioje iš manęs būtų reikalaujama kyšio.</w:t>
      </w:r>
    </w:p>
    <w:p w:rsidR="00EB6D27" w:rsidRPr="00BA69AE" w:rsidRDefault="00EB6D27" w:rsidP="00EB6D27">
      <w:pPr>
        <w:pStyle w:val="Addressee"/>
        <w:tabs>
          <w:tab w:val="clear" w:pos="1080"/>
        </w:tabs>
        <w:ind w:left="0" w:firstLine="851"/>
        <w:rPr>
          <w:rFonts w:ascii="Times New Roman" w:hAnsi="Times New Roman" w:cs="Times New Roman"/>
          <w:sz w:val="24"/>
        </w:rPr>
      </w:pPr>
      <w:r w:rsidRPr="00BA69AE">
        <w:rPr>
          <w:rFonts w:ascii="Times New Roman" w:hAnsi="Times New Roman" w:cs="Times New Roman"/>
          <w:sz w:val="24"/>
        </w:rPr>
        <w:t>2. Iki šiol pavykdavo išspręsti visus klausimus be kyšių.</w:t>
      </w:r>
    </w:p>
    <w:p w:rsidR="00EB6D27" w:rsidRPr="00BA69AE" w:rsidRDefault="00EB6D27" w:rsidP="00EB6D27">
      <w:pPr>
        <w:pStyle w:val="Addressee"/>
        <w:tabs>
          <w:tab w:val="clear" w:pos="1080"/>
        </w:tabs>
        <w:ind w:left="0" w:firstLine="851"/>
        <w:rPr>
          <w:rFonts w:ascii="Times New Roman" w:hAnsi="Times New Roman" w:cs="Times New Roman"/>
          <w:sz w:val="24"/>
        </w:rPr>
      </w:pPr>
      <w:r w:rsidRPr="00BA69AE">
        <w:rPr>
          <w:rFonts w:ascii="Times New Roman" w:hAnsi="Times New Roman" w:cs="Times New Roman"/>
          <w:sz w:val="24"/>
        </w:rPr>
        <w:t>3. Kadangi netikėjau, kad tai padės išspręsti problemą.</w:t>
      </w:r>
    </w:p>
    <w:p w:rsidR="00EB6D27" w:rsidRPr="00BA69AE" w:rsidRDefault="00EB6D27" w:rsidP="00EB6D27">
      <w:pPr>
        <w:pStyle w:val="Addressee"/>
        <w:tabs>
          <w:tab w:val="clear" w:pos="1080"/>
        </w:tabs>
        <w:ind w:left="0" w:firstLine="851"/>
        <w:rPr>
          <w:rFonts w:ascii="Times New Roman" w:hAnsi="Times New Roman" w:cs="Times New Roman"/>
          <w:sz w:val="24"/>
        </w:rPr>
      </w:pPr>
      <w:r w:rsidRPr="00BA69AE">
        <w:rPr>
          <w:rFonts w:ascii="Times New Roman" w:hAnsi="Times New Roman" w:cs="Times New Roman"/>
          <w:sz w:val="24"/>
        </w:rPr>
        <w:t>4. Nes tai prieštarauja mano įsitikinimams.</w:t>
      </w:r>
    </w:p>
    <w:p w:rsidR="00EB6D27" w:rsidRPr="00BA69AE" w:rsidRDefault="00EB6D27" w:rsidP="00EB6D27">
      <w:pPr>
        <w:pStyle w:val="Addressee"/>
        <w:tabs>
          <w:tab w:val="clear" w:pos="1080"/>
        </w:tabs>
        <w:ind w:left="0" w:firstLine="851"/>
        <w:rPr>
          <w:rFonts w:ascii="Times New Roman" w:hAnsi="Times New Roman" w:cs="Times New Roman"/>
          <w:sz w:val="24"/>
        </w:rPr>
      </w:pPr>
      <w:r w:rsidRPr="00BA69AE">
        <w:rPr>
          <w:rFonts w:ascii="Times New Roman" w:hAnsi="Times New Roman" w:cs="Times New Roman"/>
          <w:sz w:val="24"/>
        </w:rPr>
        <w:t>5. Nes tada pažeisčiau įstatymus.</w:t>
      </w:r>
    </w:p>
    <w:p w:rsidR="00EB6D27" w:rsidRPr="00BA69AE" w:rsidRDefault="00EB6D27" w:rsidP="00EB6D27">
      <w:pPr>
        <w:pStyle w:val="Addressee"/>
        <w:tabs>
          <w:tab w:val="clear" w:pos="1080"/>
        </w:tabs>
        <w:ind w:left="0" w:firstLine="851"/>
        <w:rPr>
          <w:rFonts w:ascii="Times New Roman" w:hAnsi="Times New Roman" w:cs="Times New Roman"/>
          <w:sz w:val="24"/>
        </w:rPr>
      </w:pPr>
      <w:r w:rsidRPr="00BA69AE">
        <w:rPr>
          <w:rFonts w:ascii="Times New Roman" w:hAnsi="Times New Roman" w:cs="Times New Roman"/>
          <w:sz w:val="24"/>
        </w:rPr>
        <w:t>6. Nes tam tiesiog neturėjau pinigų.</w:t>
      </w:r>
    </w:p>
    <w:p w:rsidR="00EB6D27" w:rsidRPr="00BA69AE" w:rsidRDefault="00EB6D27" w:rsidP="00EB6D27">
      <w:pPr>
        <w:pStyle w:val="Addressee"/>
        <w:tabs>
          <w:tab w:val="clear" w:pos="1080"/>
        </w:tabs>
        <w:ind w:left="0" w:firstLine="851"/>
        <w:rPr>
          <w:rFonts w:ascii="Times New Roman" w:hAnsi="Times New Roman" w:cs="Times New Roman"/>
          <w:sz w:val="24"/>
        </w:rPr>
      </w:pPr>
      <w:r w:rsidRPr="00BA69AE">
        <w:rPr>
          <w:rFonts w:ascii="Times New Roman" w:hAnsi="Times New Roman" w:cs="Times New Roman"/>
          <w:sz w:val="24"/>
        </w:rPr>
        <w:t>7. Nes nežinojau, kaip tai padaryti / nemoku elgtis tokiose situacijose.</w:t>
      </w:r>
    </w:p>
    <w:p w:rsidR="00EB6D27" w:rsidRPr="00BA69AE" w:rsidRDefault="00EB6D27" w:rsidP="00EB6D27">
      <w:pPr>
        <w:ind w:firstLine="851"/>
        <w:jc w:val="both"/>
      </w:pPr>
    </w:p>
    <w:p w:rsidR="00EB6D27" w:rsidRPr="00BA69AE" w:rsidRDefault="00EB6D27" w:rsidP="00EB6D27">
      <w:pPr>
        <w:ind w:firstLine="851"/>
        <w:jc w:val="both"/>
        <w:rPr>
          <w:b/>
        </w:rPr>
      </w:pPr>
      <w:r w:rsidRPr="00BA69AE">
        <w:rPr>
          <w:b/>
        </w:rPr>
        <w:t>6. Kaip manote, ar minėtoje Savivaldybės veiklos srityje yra korupcijos apraiškų?</w:t>
      </w:r>
    </w:p>
    <w:p w:rsidR="00EB6D27" w:rsidRPr="00BA69AE" w:rsidRDefault="00EB6D27" w:rsidP="00EB6D27">
      <w:pPr>
        <w:ind w:firstLine="851"/>
        <w:jc w:val="both"/>
        <w:rPr>
          <w:b/>
        </w:rPr>
      </w:pPr>
      <w:r w:rsidRPr="00BA69AE">
        <w:t xml:space="preserve">1. Taip. Visuomenės informavimo </w:t>
      </w:r>
      <w:r w:rsidRPr="00887BA0">
        <w:t>stadijoje</w:t>
      </w:r>
      <w:r w:rsidRPr="00BA69AE">
        <w:t>.</w:t>
      </w:r>
      <w:r w:rsidRPr="00BA69AE">
        <w:rPr>
          <w:b/>
        </w:rPr>
        <w:t xml:space="preserve"> </w:t>
      </w:r>
    </w:p>
    <w:p w:rsidR="00EB6D27" w:rsidRPr="00BA69AE" w:rsidRDefault="00EB6D27" w:rsidP="00EB6D27">
      <w:pPr>
        <w:ind w:firstLine="851"/>
        <w:jc w:val="both"/>
      </w:pPr>
      <w:r w:rsidRPr="00BA69AE">
        <w:t xml:space="preserve">2. Taip. Dokumentų forminimo </w:t>
      </w:r>
      <w:r w:rsidRPr="00887BA0">
        <w:t>stadijoje</w:t>
      </w:r>
      <w:r w:rsidRPr="00BA69AE">
        <w:t xml:space="preserve">. </w:t>
      </w:r>
    </w:p>
    <w:p w:rsidR="00EB6D27" w:rsidRPr="00BA69AE" w:rsidRDefault="00EB6D27" w:rsidP="00EB6D27">
      <w:pPr>
        <w:ind w:firstLine="851"/>
        <w:jc w:val="both"/>
      </w:pPr>
      <w:r w:rsidRPr="00BA69AE">
        <w:t xml:space="preserve">3. Taip. Sprendimų priėmimo </w:t>
      </w:r>
      <w:r w:rsidRPr="00887BA0">
        <w:t>stadijoje</w:t>
      </w:r>
      <w:r w:rsidRPr="00BA69AE">
        <w:t xml:space="preserve">. </w:t>
      </w:r>
    </w:p>
    <w:p w:rsidR="00EB6D27" w:rsidRPr="00597949" w:rsidRDefault="00EB6D27" w:rsidP="00EB6D27">
      <w:pPr>
        <w:ind w:firstLine="851"/>
        <w:jc w:val="both"/>
      </w:pPr>
      <w:r w:rsidRPr="00BA69AE">
        <w:t>4. Ne.</w:t>
      </w:r>
    </w:p>
    <w:p w:rsidR="00EB6D27" w:rsidRPr="00A773F6" w:rsidRDefault="00EB6D27" w:rsidP="00EB6D27">
      <w:pPr>
        <w:ind w:firstLine="851"/>
        <w:jc w:val="both"/>
      </w:pPr>
    </w:p>
    <w:p w:rsidR="00EB6D27" w:rsidRPr="00887BA0" w:rsidRDefault="00EB6D27" w:rsidP="00EB6D27">
      <w:pPr>
        <w:pStyle w:val="Style2"/>
        <w:spacing w:before="0" w:after="0"/>
        <w:ind w:left="0" w:firstLine="851"/>
        <w:rPr>
          <w:rFonts w:ascii="Times New Roman" w:hAnsi="Times New Roman"/>
          <w:sz w:val="24"/>
          <w:szCs w:val="24"/>
        </w:rPr>
      </w:pPr>
      <w:r w:rsidRPr="00A71219">
        <w:rPr>
          <w:rFonts w:ascii="Times New Roman" w:hAnsi="Times New Roman"/>
          <w:sz w:val="24"/>
          <w:szCs w:val="24"/>
        </w:rPr>
        <w:t xml:space="preserve">7. Kaip manote, kodėl yra duodamas kyšis? </w:t>
      </w:r>
    </w:p>
    <w:p w:rsidR="00EB6D27" w:rsidRPr="00BA69AE" w:rsidRDefault="00EB6D27" w:rsidP="00EB6D27">
      <w:pPr>
        <w:pStyle w:val="Atsakymas"/>
        <w:ind w:left="0" w:firstLine="851"/>
        <w:rPr>
          <w:rFonts w:ascii="Times New Roman" w:hAnsi="Times New Roman"/>
          <w:sz w:val="24"/>
          <w:szCs w:val="24"/>
        </w:rPr>
      </w:pPr>
      <w:r w:rsidRPr="00BA69AE">
        <w:rPr>
          <w:rFonts w:ascii="Times New Roman" w:hAnsi="Times New Roman"/>
          <w:sz w:val="24"/>
          <w:szCs w:val="24"/>
        </w:rPr>
        <w:t>1. Nes to reikalauja žmogus, nuo kurio priklauso teigiamas problemos sprendimas.</w:t>
      </w:r>
    </w:p>
    <w:p w:rsidR="00EB6D27" w:rsidRPr="00BA69AE" w:rsidRDefault="00EB6D27" w:rsidP="00EB6D27">
      <w:pPr>
        <w:pStyle w:val="Atsakymas"/>
        <w:ind w:left="0" w:firstLine="851"/>
        <w:rPr>
          <w:rFonts w:ascii="Times New Roman" w:hAnsi="Times New Roman"/>
          <w:sz w:val="24"/>
          <w:szCs w:val="24"/>
        </w:rPr>
      </w:pPr>
      <w:r w:rsidRPr="00BA69AE">
        <w:rPr>
          <w:rFonts w:ascii="Times New Roman" w:hAnsi="Times New Roman"/>
          <w:sz w:val="24"/>
          <w:szCs w:val="24"/>
        </w:rPr>
        <w:t>2. Nes tai padeda greičiau išspręsti problemą.</w:t>
      </w:r>
    </w:p>
    <w:p w:rsidR="00EB6D27" w:rsidRPr="00BA69AE" w:rsidRDefault="00EB6D27" w:rsidP="00EB6D27">
      <w:pPr>
        <w:pStyle w:val="Atsakymas"/>
        <w:ind w:left="0" w:firstLine="851"/>
        <w:rPr>
          <w:rFonts w:ascii="Times New Roman" w:hAnsi="Times New Roman"/>
          <w:sz w:val="24"/>
          <w:szCs w:val="24"/>
        </w:rPr>
      </w:pPr>
      <w:r w:rsidRPr="00BA69AE">
        <w:rPr>
          <w:rFonts w:ascii="Times New Roman" w:hAnsi="Times New Roman"/>
          <w:sz w:val="24"/>
          <w:szCs w:val="24"/>
        </w:rPr>
        <w:t>3. Nes be kyšio problemą būtų sunku išspręsti.</w:t>
      </w:r>
    </w:p>
    <w:p w:rsidR="00EB6D27" w:rsidRPr="00BA69AE" w:rsidRDefault="00EB6D27" w:rsidP="00EB6D27">
      <w:pPr>
        <w:pStyle w:val="Atsakymas"/>
        <w:ind w:left="0" w:firstLine="851"/>
        <w:rPr>
          <w:rFonts w:ascii="Times New Roman" w:hAnsi="Times New Roman"/>
          <w:sz w:val="24"/>
          <w:szCs w:val="24"/>
        </w:rPr>
      </w:pPr>
      <w:r w:rsidRPr="00BA69AE">
        <w:rPr>
          <w:rFonts w:ascii="Times New Roman" w:hAnsi="Times New Roman"/>
          <w:sz w:val="24"/>
          <w:szCs w:val="24"/>
        </w:rPr>
        <w:t>4. Nes be kyšio problema būtų neišspręsta.</w:t>
      </w:r>
    </w:p>
    <w:p w:rsidR="00EB6D27" w:rsidRPr="00BA69AE" w:rsidRDefault="00EB6D27" w:rsidP="00EB6D27">
      <w:pPr>
        <w:pStyle w:val="Atsakymas"/>
        <w:ind w:left="0" w:firstLine="851"/>
        <w:rPr>
          <w:rFonts w:ascii="Times New Roman" w:hAnsi="Times New Roman"/>
          <w:sz w:val="24"/>
          <w:szCs w:val="24"/>
        </w:rPr>
      </w:pPr>
      <w:r w:rsidRPr="00BA69AE">
        <w:rPr>
          <w:rFonts w:ascii="Times New Roman" w:hAnsi="Times New Roman"/>
          <w:sz w:val="24"/>
          <w:szCs w:val="24"/>
        </w:rPr>
        <w:t>5. Nes taip yra įprasta.</w:t>
      </w:r>
    </w:p>
    <w:p w:rsidR="00EB6D27" w:rsidRPr="00BA69AE" w:rsidRDefault="00EB6D27" w:rsidP="00EB6D27">
      <w:pPr>
        <w:pStyle w:val="Atsakymas"/>
        <w:ind w:left="0" w:firstLine="851"/>
        <w:rPr>
          <w:rFonts w:ascii="Times New Roman" w:hAnsi="Times New Roman"/>
          <w:sz w:val="24"/>
          <w:szCs w:val="24"/>
        </w:rPr>
      </w:pPr>
      <w:r w:rsidRPr="00BA69AE">
        <w:rPr>
          <w:rFonts w:ascii="Times New Roman" w:hAnsi="Times New Roman"/>
          <w:sz w:val="24"/>
          <w:szCs w:val="24"/>
        </w:rPr>
        <w:t>6. Nes norima atsilyginti padėjusiam žmogui.</w:t>
      </w:r>
    </w:p>
    <w:p w:rsidR="00EB6D27" w:rsidRPr="00BA69AE" w:rsidRDefault="00EB6D27" w:rsidP="00EB6D27">
      <w:pPr>
        <w:spacing w:line="360" w:lineRule="auto"/>
        <w:ind w:firstLine="851"/>
        <w:jc w:val="both"/>
      </w:pPr>
    </w:p>
    <w:p w:rsidR="00EB6D27" w:rsidRPr="00BA69AE" w:rsidRDefault="00EB6D27" w:rsidP="00EB6D27">
      <w:pPr>
        <w:spacing w:line="360" w:lineRule="auto"/>
        <w:ind w:firstLine="851"/>
        <w:jc w:val="both"/>
        <w:rPr>
          <w:b/>
          <w:bCs/>
        </w:rPr>
      </w:pPr>
      <w:r w:rsidRPr="00BA69AE">
        <w:rPr>
          <w:b/>
          <w:bCs/>
        </w:rPr>
        <w:t>Dėkojame už atsakymus ir skirtą laiką.</w:t>
      </w:r>
    </w:p>
    <w:p w:rsidR="003D7514" w:rsidRPr="00BA69AE" w:rsidRDefault="00EB6D27" w:rsidP="003D7514">
      <w:pPr>
        <w:spacing w:line="360" w:lineRule="auto"/>
        <w:ind w:firstLine="851"/>
        <w:jc w:val="both"/>
      </w:pPr>
      <w:r w:rsidRPr="00BA69AE">
        <w:t xml:space="preserve">Jeigu norite pateikti papildomos informacijos, laukiame Jūsų laiškų el. paštu </w:t>
      </w:r>
      <w:r w:rsidR="003D7514" w:rsidRPr="00BA69AE">
        <w:t>andrius.fominas@stt.lt</w:t>
      </w:r>
      <w:r w:rsidRPr="00BA69AE">
        <w:t>.</w:t>
      </w:r>
    </w:p>
    <w:p w:rsidR="000B4793" w:rsidRPr="00BA69AE" w:rsidRDefault="000B4793" w:rsidP="003D7514">
      <w:pPr>
        <w:spacing w:line="360" w:lineRule="auto"/>
        <w:ind w:firstLine="851"/>
        <w:jc w:val="both"/>
      </w:pPr>
    </w:p>
    <w:p w:rsidR="000B4793" w:rsidRPr="00BA69AE" w:rsidRDefault="000B4793" w:rsidP="000B4793">
      <w:pPr>
        <w:spacing w:line="360" w:lineRule="auto"/>
        <w:ind w:firstLine="851"/>
        <w:jc w:val="center"/>
      </w:pPr>
      <w:r w:rsidRPr="00BA69AE">
        <w:t>__________________</w:t>
      </w:r>
    </w:p>
    <w:p w:rsidR="003D7514" w:rsidRPr="00BA69AE" w:rsidRDefault="003D7514" w:rsidP="003D7514">
      <w:pPr>
        <w:spacing w:line="360" w:lineRule="auto"/>
        <w:ind w:firstLine="851"/>
        <w:jc w:val="center"/>
      </w:pPr>
    </w:p>
    <w:p w:rsidR="003D7514" w:rsidRPr="00BA69AE" w:rsidRDefault="003D7514" w:rsidP="003D7514">
      <w:pPr>
        <w:spacing w:line="360" w:lineRule="auto"/>
        <w:ind w:firstLine="851"/>
        <w:jc w:val="center"/>
      </w:pPr>
    </w:p>
    <w:p w:rsidR="00C078A0" w:rsidRPr="00BA69AE" w:rsidRDefault="00C078A0" w:rsidP="00541BC7">
      <w:pPr>
        <w:ind w:left="5170"/>
        <w:jc w:val="both"/>
      </w:pPr>
      <w:r w:rsidRPr="00BA69AE">
        <w:br w:type="page"/>
      </w:r>
      <w:r w:rsidRPr="00BA69AE">
        <w:lastRenderedPageBreak/>
        <w:t>Išvados dėl korupcijos rizikos analizės Kelmės rajono savivaldybės veiklos srityse</w:t>
      </w:r>
    </w:p>
    <w:p w:rsidR="00C078A0" w:rsidRPr="00BA69AE" w:rsidRDefault="00541BC7" w:rsidP="00C078A0">
      <w:pPr>
        <w:ind w:left="5170"/>
        <w:rPr>
          <w:lang w:eastAsia="en-US"/>
        </w:rPr>
      </w:pPr>
      <w:r w:rsidRPr="00BA69AE">
        <w:rPr>
          <w:lang w:eastAsia="en-US"/>
        </w:rPr>
        <w:t>3</w:t>
      </w:r>
      <w:r w:rsidR="00C078A0" w:rsidRPr="00BA69AE">
        <w:rPr>
          <w:lang w:eastAsia="en-US"/>
        </w:rPr>
        <w:t xml:space="preserve"> priedas</w:t>
      </w:r>
    </w:p>
    <w:p w:rsidR="00C078A0" w:rsidRPr="00BA69AE" w:rsidRDefault="00C078A0" w:rsidP="003D7514">
      <w:pPr>
        <w:spacing w:line="360" w:lineRule="auto"/>
        <w:ind w:firstLine="851"/>
        <w:jc w:val="center"/>
      </w:pPr>
    </w:p>
    <w:p w:rsidR="00C078A0" w:rsidRPr="00BA69AE" w:rsidRDefault="00541BC7" w:rsidP="00541BC7">
      <w:pPr>
        <w:spacing w:line="360" w:lineRule="auto"/>
        <w:ind w:firstLine="851"/>
        <w:jc w:val="center"/>
        <w:rPr>
          <w:b/>
        </w:rPr>
      </w:pPr>
      <w:r w:rsidRPr="00BA69AE">
        <w:rPr>
          <w:b/>
        </w:rPr>
        <w:t>APKLAUSOS REZULTATAI</w:t>
      </w:r>
    </w:p>
    <w:p w:rsidR="00541BC7" w:rsidRPr="00BA69AE" w:rsidRDefault="00541BC7" w:rsidP="00541BC7">
      <w:pPr>
        <w:spacing w:line="360" w:lineRule="auto"/>
        <w:ind w:firstLine="851"/>
        <w:jc w:val="center"/>
        <w:rPr>
          <w:b/>
        </w:rPr>
      </w:pPr>
    </w:p>
    <w:tbl>
      <w:tblPr>
        <w:tblW w:w="969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3"/>
        <w:gridCol w:w="3183"/>
        <w:gridCol w:w="1070"/>
        <w:gridCol w:w="2356"/>
      </w:tblGrid>
      <w:tr w:rsidR="00C078A0" w:rsidRPr="00BA69AE">
        <w:trPr>
          <w:trHeight w:val="396"/>
        </w:trPr>
        <w:tc>
          <w:tcPr>
            <w:tcW w:w="9692" w:type="dxa"/>
            <w:gridSpan w:val="4"/>
            <w:shd w:val="clear" w:color="auto" w:fill="auto"/>
            <w:vAlign w:val="center"/>
          </w:tcPr>
          <w:p w:rsidR="00C078A0" w:rsidRPr="00BA69AE" w:rsidRDefault="00C078A0" w:rsidP="00B41C6B">
            <w:pPr>
              <w:jc w:val="center"/>
              <w:rPr>
                <w:b/>
                <w:bCs/>
              </w:rPr>
            </w:pPr>
            <w:r w:rsidRPr="00BA69AE">
              <w:rPr>
                <w:b/>
              </w:rPr>
              <w:t xml:space="preserve">I. Apklausos dalis, </w:t>
            </w:r>
            <w:r w:rsidRPr="00BA69AE">
              <w:rPr>
                <w:b/>
                <w:bCs/>
              </w:rPr>
              <w:t>susijusi su Savivaldybės nuosavybės teise ir kitais pagrindais valdomo ilgalaikio materialiojo turto (žemės sklypų, pastatų ir statinių) pardavimu, nuoma ar perdavimu panaudos ir turto patikėjimo pagrindais (respondentų skaičius – 82)</w:t>
            </w:r>
          </w:p>
        </w:tc>
      </w:tr>
      <w:tr w:rsidR="00C078A0" w:rsidRPr="00BA69AE">
        <w:trPr>
          <w:trHeight w:val="325"/>
        </w:trPr>
        <w:tc>
          <w:tcPr>
            <w:tcW w:w="3083" w:type="dxa"/>
            <w:vMerge w:val="restart"/>
            <w:shd w:val="clear" w:color="auto" w:fill="auto"/>
            <w:vAlign w:val="center"/>
          </w:tcPr>
          <w:p w:rsidR="00C078A0" w:rsidRPr="00BA69AE" w:rsidRDefault="00C078A0" w:rsidP="00B41C6B">
            <w:pPr>
              <w:jc w:val="center"/>
              <w:rPr>
                <w:b/>
              </w:rPr>
            </w:pPr>
            <w:r w:rsidRPr="00BA69AE">
              <w:rPr>
                <w:b/>
              </w:rPr>
              <w:t>Klausimas</w:t>
            </w:r>
          </w:p>
        </w:tc>
        <w:tc>
          <w:tcPr>
            <w:tcW w:w="3183" w:type="dxa"/>
            <w:vMerge w:val="restart"/>
            <w:shd w:val="clear" w:color="auto" w:fill="auto"/>
            <w:vAlign w:val="center"/>
          </w:tcPr>
          <w:p w:rsidR="00C078A0" w:rsidRPr="00BA69AE" w:rsidRDefault="00C078A0" w:rsidP="00B41C6B">
            <w:pPr>
              <w:jc w:val="center"/>
              <w:rPr>
                <w:b/>
              </w:rPr>
            </w:pPr>
            <w:r w:rsidRPr="00BA69AE">
              <w:rPr>
                <w:b/>
              </w:rPr>
              <w:t>Atsakymų variantai</w:t>
            </w:r>
          </w:p>
        </w:tc>
        <w:tc>
          <w:tcPr>
            <w:tcW w:w="3426" w:type="dxa"/>
            <w:gridSpan w:val="2"/>
            <w:shd w:val="clear" w:color="auto" w:fill="auto"/>
            <w:vAlign w:val="center"/>
          </w:tcPr>
          <w:p w:rsidR="00C078A0" w:rsidRPr="00BA69AE" w:rsidRDefault="00C078A0" w:rsidP="00B41C6B">
            <w:pPr>
              <w:jc w:val="center"/>
              <w:rPr>
                <w:b/>
                <w:bCs/>
              </w:rPr>
            </w:pPr>
            <w:r w:rsidRPr="00BA69AE">
              <w:rPr>
                <w:b/>
                <w:bCs/>
              </w:rPr>
              <w:t>Atsakymų rezultatai</w:t>
            </w:r>
          </w:p>
        </w:tc>
      </w:tr>
      <w:tr w:rsidR="00C078A0" w:rsidRPr="00BA69AE">
        <w:trPr>
          <w:trHeight w:val="66"/>
        </w:trPr>
        <w:tc>
          <w:tcPr>
            <w:tcW w:w="3083" w:type="dxa"/>
            <w:vMerge/>
            <w:shd w:val="clear" w:color="auto" w:fill="auto"/>
            <w:vAlign w:val="center"/>
          </w:tcPr>
          <w:p w:rsidR="00C078A0" w:rsidRPr="00BA69AE" w:rsidRDefault="00C078A0" w:rsidP="00B41C6B">
            <w:pPr>
              <w:jc w:val="center"/>
              <w:rPr>
                <w:b/>
              </w:rPr>
            </w:pPr>
          </w:p>
        </w:tc>
        <w:tc>
          <w:tcPr>
            <w:tcW w:w="3183" w:type="dxa"/>
            <w:vMerge/>
            <w:shd w:val="clear" w:color="auto" w:fill="auto"/>
            <w:vAlign w:val="center"/>
          </w:tcPr>
          <w:p w:rsidR="00C078A0" w:rsidRPr="00BA69AE" w:rsidRDefault="00C078A0" w:rsidP="00B41C6B">
            <w:pPr>
              <w:jc w:val="center"/>
              <w:rPr>
                <w:b/>
              </w:rPr>
            </w:pPr>
          </w:p>
        </w:tc>
        <w:tc>
          <w:tcPr>
            <w:tcW w:w="1070" w:type="dxa"/>
            <w:shd w:val="clear" w:color="auto" w:fill="auto"/>
            <w:vAlign w:val="center"/>
          </w:tcPr>
          <w:p w:rsidR="00C078A0" w:rsidRPr="00BA69AE" w:rsidRDefault="00C078A0" w:rsidP="00B41C6B">
            <w:pPr>
              <w:jc w:val="center"/>
              <w:rPr>
                <w:b/>
                <w:bCs/>
              </w:rPr>
            </w:pPr>
            <w:r w:rsidRPr="00BA69AE">
              <w:rPr>
                <w:b/>
                <w:bCs/>
              </w:rPr>
              <w:t>Skaičius</w:t>
            </w:r>
          </w:p>
        </w:tc>
        <w:tc>
          <w:tcPr>
            <w:tcW w:w="2356" w:type="dxa"/>
            <w:shd w:val="clear" w:color="auto" w:fill="auto"/>
            <w:vAlign w:val="center"/>
          </w:tcPr>
          <w:p w:rsidR="00C078A0" w:rsidRPr="00BA69AE" w:rsidRDefault="00C078A0" w:rsidP="00B41C6B">
            <w:pPr>
              <w:jc w:val="center"/>
              <w:rPr>
                <w:b/>
                <w:bCs/>
              </w:rPr>
            </w:pPr>
            <w:r w:rsidRPr="00BA69AE">
              <w:rPr>
                <w:b/>
                <w:bCs/>
              </w:rPr>
              <w:t>procentai</w:t>
            </w:r>
          </w:p>
        </w:tc>
      </w:tr>
      <w:tr w:rsidR="00C078A0" w:rsidRPr="00BA69AE">
        <w:trPr>
          <w:trHeight w:val="1232"/>
        </w:trPr>
        <w:tc>
          <w:tcPr>
            <w:tcW w:w="3083" w:type="dxa"/>
            <w:vMerge w:val="restart"/>
            <w:shd w:val="clear" w:color="auto" w:fill="auto"/>
            <w:vAlign w:val="center"/>
          </w:tcPr>
          <w:p w:rsidR="00C078A0" w:rsidRPr="00BA69AE" w:rsidRDefault="00C078A0" w:rsidP="00B41C6B">
            <w:pPr>
              <w:jc w:val="center"/>
              <w:rPr>
                <w:bCs/>
              </w:rPr>
            </w:pPr>
            <w:r w:rsidRPr="00BA69AE">
              <w:rPr>
                <w:bCs/>
              </w:rPr>
              <w:t>1. Ar per paskutinius 12 mėnesių Jums teko tvarkyti asmeninius reikalus Savivaldybėje arba teko bendrauti su Savivaldybės darbuotojais tvarkant reikalus, susijusius su Savivaldybės nuosavybės teise ir kitais pagrindais valdomo ilgalaikio materialiojo turto (žemės sklypų, pastatų ir statinių) pardavimu, nuoma ar perdavimu panaudos ir turto patikėjimo pagrindais?</w:t>
            </w:r>
          </w:p>
        </w:tc>
        <w:tc>
          <w:tcPr>
            <w:tcW w:w="3183" w:type="dxa"/>
            <w:shd w:val="clear" w:color="auto" w:fill="auto"/>
            <w:vAlign w:val="center"/>
          </w:tcPr>
          <w:p w:rsidR="00C078A0" w:rsidRPr="00BA69AE" w:rsidRDefault="00C078A0" w:rsidP="00B41C6B">
            <w:pPr>
              <w:jc w:val="center"/>
            </w:pPr>
            <w:r w:rsidRPr="00BA69AE">
              <w:t>Taip</w:t>
            </w:r>
            <w:r w:rsidR="003A4DF7" w:rsidRPr="00BA69AE">
              <w:t>.</w:t>
            </w:r>
          </w:p>
        </w:tc>
        <w:tc>
          <w:tcPr>
            <w:tcW w:w="1070" w:type="dxa"/>
            <w:shd w:val="clear" w:color="auto" w:fill="auto"/>
            <w:noWrap/>
            <w:vAlign w:val="center"/>
          </w:tcPr>
          <w:p w:rsidR="00C078A0" w:rsidRPr="00BA69AE" w:rsidRDefault="00C078A0" w:rsidP="00B41C6B">
            <w:pPr>
              <w:jc w:val="center"/>
            </w:pPr>
            <w:r w:rsidRPr="00BA69AE">
              <w:t>38</w:t>
            </w:r>
          </w:p>
        </w:tc>
        <w:tc>
          <w:tcPr>
            <w:tcW w:w="2356" w:type="dxa"/>
            <w:shd w:val="clear" w:color="auto" w:fill="auto"/>
            <w:noWrap/>
            <w:vAlign w:val="center"/>
          </w:tcPr>
          <w:p w:rsidR="00C078A0" w:rsidRPr="00BA69AE" w:rsidRDefault="00C078A0" w:rsidP="00597949">
            <w:pPr>
              <w:jc w:val="center"/>
            </w:pPr>
            <w:r w:rsidRPr="00BA69AE">
              <w:t xml:space="preserve">46 % respondentų </w:t>
            </w:r>
          </w:p>
        </w:tc>
      </w:tr>
      <w:tr w:rsidR="00C078A0" w:rsidRPr="00BA69AE">
        <w:trPr>
          <w:trHeight w:val="315"/>
        </w:trPr>
        <w:tc>
          <w:tcPr>
            <w:tcW w:w="3083" w:type="dxa"/>
            <w:vMerge/>
            <w:vAlign w:val="center"/>
          </w:tcPr>
          <w:p w:rsidR="00C078A0" w:rsidRPr="00BA69AE" w:rsidRDefault="00C078A0" w:rsidP="00B41C6B">
            <w:pPr>
              <w:rPr>
                <w:b/>
                <w:bCs/>
              </w:rPr>
            </w:pPr>
          </w:p>
        </w:tc>
        <w:tc>
          <w:tcPr>
            <w:tcW w:w="3183" w:type="dxa"/>
            <w:shd w:val="clear" w:color="auto" w:fill="auto"/>
            <w:vAlign w:val="center"/>
          </w:tcPr>
          <w:p w:rsidR="00C078A0" w:rsidRPr="00BA69AE" w:rsidRDefault="00C078A0" w:rsidP="00B41C6B">
            <w:pPr>
              <w:jc w:val="center"/>
            </w:pPr>
            <w:r w:rsidRPr="00BA69AE">
              <w:t>Ne</w:t>
            </w:r>
            <w:r w:rsidR="003A4DF7" w:rsidRPr="00BA69AE">
              <w:t>.</w:t>
            </w:r>
          </w:p>
        </w:tc>
        <w:tc>
          <w:tcPr>
            <w:tcW w:w="1070" w:type="dxa"/>
            <w:shd w:val="clear" w:color="auto" w:fill="auto"/>
            <w:noWrap/>
            <w:vAlign w:val="center"/>
          </w:tcPr>
          <w:p w:rsidR="00C078A0" w:rsidRPr="00BA69AE" w:rsidRDefault="00C078A0" w:rsidP="00B41C6B">
            <w:pPr>
              <w:jc w:val="center"/>
            </w:pPr>
            <w:r w:rsidRPr="00BA69AE">
              <w:t>44</w:t>
            </w:r>
          </w:p>
        </w:tc>
        <w:tc>
          <w:tcPr>
            <w:tcW w:w="2356" w:type="dxa"/>
            <w:shd w:val="clear" w:color="auto" w:fill="auto"/>
            <w:noWrap/>
            <w:vAlign w:val="center"/>
          </w:tcPr>
          <w:p w:rsidR="00C078A0" w:rsidRPr="00BA69AE" w:rsidRDefault="00C078A0" w:rsidP="00597949">
            <w:pPr>
              <w:jc w:val="center"/>
            </w:pPr>
            <w:r w:rsidRPr="00BA69AE">
              <w:t xml:space="preserve">54 % respondentų </w:t>
            </w:r>
          </w:p>
        </w:tc>
      </w:tr>
      <w:tr w:rsidR="00C078A0" w:rsidRPr="00BA69AE">
        <w:trPr>
          <w:trHeight w:val="240"/>
        </w:trPr>
        <w:tc>
          <w:tcPr>
            <w:tcW w:w="3083" w:type="dxa"/>
            <w:vMerge w:val="restart"/>
            <w:shd w:val="clear" w:color="auto" w:fill="auto"/>
            <w:vAlign w:val="center"/>
          </w:tcPr>
          <w:p w:rsidR="00C078A0" w:rsidRPr="00BA69AE" w:rsidRDefault="00C078A0" w:rsidP="00B41C6B">
            <w:pPr>
              <w:jc w:val="center"/>
              <w:rPr>
                <w:bCs/>
              </w:rPr>
            </w:pPr>
            <w:r w:rsidRPr="00BA69AE">
              <w:rPr>
                <w:bCs/>
              </w:rPr>
              <w:t>2. Ar tvarkant asmeninius reiklaus, Jums teko duoti kyšį, pasinaudoti pažintimis?</w:t>
            </w:r>
          </w:p>
        </w:tc>
        <w:tc>
          <w:tcPr>
            <w:tcW w:w="3183" w:type="dxa"/>
            <w:shd w:val="clear" w:color="auto" w:fill="auto"/>
            <w:vAlign w:val="center"/>
          </w:tcPr>
          <w:p w:rsidR="00C078A0" w:rsidRPr="00BA69AE" w:rsidRDefault="00C078A0" w:rsidP="00B41C6B">
            <w:pPr>
              <w:jc w:val="center"/>
            </w:pPr>
            <w:r w:rsidRPr="00BA69AE">
              <w:t>Taip. Teko pasinaudoti pažintimis</w:t>
            </w:r>
            <w:r w:rsidR="003A4DF7" w:rsidRPr="00BA69AE">
              <w:t>.</w:t>
            </w:r>
          </w:p>
        </w:tc>
        <w:tc>
          <w:tcPr>
            <w:tcW w:w="1070" w:type="dxa"/>
            <w:shd w:val="clear" w:color="auto" w:fill="auto"/>
            <w:vAlign w:val="center"/>
          </w:tcPr>
          <w:p w:rsidR="00C078A0" w:rsidRPr="00BA69AE" w:rsidRDefault="00C078A0" w:rsidP="00B41C6B">
            <w:pPr>
              <w:jc w:val="center"/>
            </w:pPr>
            <w:r w:rsidRPr="00BA69AE">
              <w:t>8</w:t>
            </w:r>
          </w:p>
        </w:tc>
        <w:tc>
          <w:tcPr>
            <w:tcW w:w="2356" w:type="dxa"/>
            <w:shd w:val="clear" w:color="auto" w:fill="auto"/>
            <w:vAlign w:val="center"/>
          </w:tcPr>
          <w:p w:rsidR="00C078A0" w:rsidRPr="00BA69AE" w:rsidRDefault="00C078A0" w:rsidP="00887BA0">
            <w:pPr>
              <w:jc w:val="center"/>
            </w:pPr>
            <w:r w:rsidRPr="00BA69AE">
              <w:t xml:space="preserve">21 % </w:t>
            </w:r>
            <w:r w:rsidR="00DD304E">
              <w:t xml:space="preserve">į pirmąjį klausimą </w:t>
            </w:r>
            <w:r w:rsidRPr="00BA69AE">
              <w:t>atsakiusių</w:t>
            </w:r>
            <w:r w:rsidR="001F3A71" w:rsidRPr="00BA69AE">
              <w:t>jų</w:t>
            </w:r>
            <w:r w:rsidRPr="00BA69AE">
              <w:t xml:space="preserve"> „Taip“</w:t>
            </w:r>
          </w:p>
        </w:tc>
      </w:tr>
      <w:tr w:rsidR="00C078A0" w:rsidRPr="00BA69AE">
        <w:trPr>
          <w:trHeight w:val="315"/>
        </w:trPr>
        <w:tc>
          <w:tcPr>
            <w:tcW w:w="3083" w:type="dxa"/>
            <w:vMerge/>
            <w:vAlign w:val="center"/>
          </w:tcPr>
          <w:p w:rsidR="00C078A0" w:rsidRPr="00BA69AE" w:rsidRDefault="00C078A0" w:rsidP="00B41C6B">
            <w:pPr>
              <w:rPr>
                <w:b/>
                <w:bCs/>
              </w:rPr>
            </w:pPr>
          </w:p>
        </w:tc>
        <w:tc>
          <w:tcPr>
            <w:tcW w:w="3183" w:type="dxa"/>
            <w:shd w:val="clear" w:color="auto" w:fill="auto"/>
            <w:vAlign w:val="center"/>
          </w:tcPr>
          <w:p w:rsidR="00C078A0" w:rsidRPr="00BA69AE" w:rsidRDefault="00C078A0" w:rsidP="00B41C6B">
            <w:pPr>
              <w:jc w:val="center"/>
            </w:pPr>
            <w:r w:rsidRPr="00BA69AE">
              <w:t>Taip. Teko duoti kyšį</w:t>
            </w:r>
            <w:r w:rsidR="003A4DF7" w:rsidRPr="00BA69AE">
              <w:t>.</w:t>
            </w:r>
          </w:p>
        </w:tc>
        <w:tc>
          <w:tcPr>
            <w:tcW w:w="1070" w:type="dxa"/>
            <w:shd w:val="clear" w:color="auto" w:fill="auto"/>
            <w:vAlign w:val="center"/>
          </w:tcPr>
          <w:p w:rsidR="00C078A0" w:rsidRPr="00BA69AE" w:rsidRDefault="00C078A0" w:rsidP="00B41C6B">
            <w:pPr>
              <w:jc w:val="center"/>
            </w:pPr>
            <w:r w:rsidRPr="00BA69AE">
              <w:t>3</w:t>
            </w:r>
          </w:p>
        </w:tc>
        <w:tc>
          <w:tcPr>
            <w:tcW w:w="2356" w:type="dxa"/>
            <w:shd w:val="clear" w:color="auto" w:fill="auto"/>
            <w:vAlign w:val="center"/>
          </w:tcPr>
          <w:p w:rsidR="00C078A0" w:rsidRPr="00BA69AE" w:rsidRDefault="00C078A0" w:rsidP="00B41C6B">
            <w:pPr>
              <w:jc w:val="center"/>
            </w:pPr>
            <w:r w:rsidRPr="00BA69AE">
              <w:t xml:space="preserve">8 % </w:t>
            </w:r>
            <w:r w:rsidR="00DD304E">
              <w:t>į pirmąjį klausimą</w:t>
            </w:r>
            <w:r w:rsidR="00DD304E" w:rsidRPr="00887BA0" w:rsidDel="00DD304E">
              <w:t xml:space="preserve"> </w:t>
            </w:r>
            <w:r w:rsidRPr="00BA69AE">
              <w:t>atsakiusių</w:t>
            </w:r>
            <w:r w:rsidR="001F3A71" w:rsidRPr="00BA69AE">
              <w:t>jų</w:t>
            </w:r>
            <w:r w:rsidRPr="00BA69AE">
              <w:t xml:space="preserve"> „Taip“</w:t>
            </w:r>
          </w:p>
        </w:tc>
      </w:tr>
      <w:tr w:rsidR="00C078A0" w:rsidRPr="00BA69AE">
        <w:trPr>
          <w:trHeight w:val="315"/>
        </w:trPr>
        <w:tc>
          <w:tcPr>
            <w:tcW w:w="3083" w:type="dxa"/>
            <w:vMerge/>
            <w:vAlign w:val="center"/>
          </w:tcPr>
          <w:p w:rsidR="00C078A0" w:rsidRPr="00BA69AE" w:rsidRDefault="00C078A0" w:rsidP="00B41C6B">
            <w:pPr>
              <w:rPr>
                <w:b/>
                <w:bCs/>
              </w:rPr>
            </w:pPr>
          </w:p>
        </w:tc>
        <w:tc>
          <w:tcPr>
            <w:tcW w:w="3183" w:type="dxa"/>
            <w:shd w:val="clear" w:color="auto" w:fill="auto"/>
            <w:vAlign w:val="center"/>
          </w:tcPr>
          <w:p w:rsidR="00C078A0" w:rsidRPr="00BA69AE" w:rsidRDefault="00C078A0" w:rsidP="00B41C6B">
            <w:pPr>
              <w:jc w:val="center"/>
            </w:pPr>
            <w:r w:rsidRPr="00BA69AE">
              <w:t>Ne</w:t>
            </w:r>
            <w:r w:rsidR="003A4DF7" w:rsidRPr="00BA69AE">
              <w:t>.</w:t>
            </w:r>
          </w:p>
        </w:tc>
        <w:tc>
          <w:tcPr>
            <w:tcW w:w="1070" w:type="dxa"/>
            <w:shd w:val="clear" w:color="auto" w:fill="auto"/>
            <w:vAlign w:val="center"/>
          </w:tcPr>
          <w:p w:rsidR="00C078A0" w:rsidRPr="00BA69AE" w:rsidRDefault="00C078A0" w:rsidP="00B41C6B">
            <w:pPr>
              <w:jc w:val="center"/>
            </w:pPr>
            <w:r w:rsidRPr="00BA69AE">
              <w:t>27</w:t>
            </w:r>
          </w:p>
        </w:tc>
        <w:tc>
          <w:tcPr>
            <w:tcW w:w="2356" w:type="dxa"/>
            <w:shd w:val="clear" w:color="auto" w:fill="auto"/>
            <w:vAlign w:val="center"/>
          </w:tcPr>
          <w:p w:rsidR="00C078A0" w:rsidRPr="00BA69AE" w:rsidRDefault="00C078A0" w:rsidP="00597949">
            <w:pPr>
              <w:jc w:val="center"/>
            </w:pPr>
            <w:r w:rsidRPr="00BA69AE">
              <w:t xml:space="preserve">71 % </w:t>
            </w:r>
            <w:r w:rsidR="00DD304E">
              <w:t>į pirmąjį klausimą</w:t>
            </w:r>
            <w:r w:rsidRPr="00BA69AE">
              <w:t xml:space="preserve"> atsakiusių</w:t>
            </w:r>
            <w:r w:rsidR="001F3A71" w:rsidRPr="00BA69AE">
              <w:t>jų</w:t>
            </w:r>
            <w:r w:rsidRPr="00BA69AE">
              <w:t xml:space="preserve"> „Taip“</w:t>
            </w:r>
          </w:p>
        </w:tc>
      </w:tr>
      <w:tr w:rsidR="00C078A0" w:rsidRPr="00BA69AE">
        <w:trPr>
          <w:trHeight w:val="513"/>
        </w:trPr>
        <w:tc>
          <w:tcPr>
            <w:tcW w:w="3083" w:type="dxa"/>
            <w:vMerge w:val="restart"/>
            <w:shd w:val="clear" w:color="auto" w:fill="auto"/>
            <w:vAlign w:val="center"/>
          </w:tcPr>
          <w:p w:rsidR="00C078A0" w:rsidRPr="00BA69AE" w:rsidRDefault="00C078A0" w:rsidP="00B41C6B">
            <w:pPr>
              <w:jc w:val="center"/>
              <w:rPr>
                <w:bCs/>
              </w:rPr>
            </w:pPr>
            <w:r w:rsidRPr="00BA69AE">
              <w:rPr>
                <w:bCs/>
              </w:rPr>
              <w:t>3. Kodėl davėte kyšį?</w:t>
            </w:r>
          </w:p>
        </w:tc>
        <w:tc>
          <w:tcPr>
            <w:tcW w:w="3183" w:type="dxa"/>
            <w:shd w:val="clear" w:color="auto" w:fill="auto"/>
            <w:vAlign w:val="center"/>
          </w:tcPr>
          <w:p w:rsidR="00C078A0" w:rsidRPr="00BA69AE" w:rsidRDefault="00C078A0" w:rsidP="00B41C6B">
            <w:pPr>
              <w:jc w:val="center"/>
            </w:pPr>
            <w:r w:rsidRPr="00BA69AE">
              <w:t>Nes to reikalavo žmogus, nuo kurio priklausė teigiamas Jūsų problemos sprendimas</w:t>
            </w:r>
            <w:r w:rsidR="003A4DF7" w:rsidRPr="00BA69AE">
              <w:t>.</w:t>
            </w:r>
          </w:p>
        </w:tc>
        <w:tc>
          <w:tcPr>
            <w:tcW w:w="1070" w:type="dxa"/>
            <w:shd w:val="clear" w:color="auto" w:fill="auto"/>
            <w:vAlign w:val="center"/>
          </w:tcPr>
          <w:p w:rsidR="00C078A0" w:rsidRPr="00BA69AE" w:rsidRDefault="00766DF4" w:rsidP="00B41C6B">
            <w:pPr>
              <w:jc w:val="center"/>
            </w:pPr>
            <w:r>
              <w:rPr>
                <w:sz w:val="20"/>
                <w:szCs w:val="20"/>
              </w:rPr>
              <w:t>–</w:t>
            </w:r>
          </w:p>
        </w:tc>
        <w:tc>
          <w:tcPr>
            <w:tcW w:w="2356" w:type="dxa"/>
            <w:shd w:val="clear" w:color="auto" w:fill="auto"/>
            <w:vAlign w:val="center"/>
          </w:tcPr>
          <w:p w:rsidR="00C078A0" w:rsidRPr="00BA69AE" w:rsidRDefault="001F3A71" w:rsidP="00597949">
            <w:pPr>
              <w:jc w:val="center"/>
            </w:pPr>
            <w:r w:rsidRPr="00BA69AE">
              <w:t>–</w:t>
            </w:r>
          </w:p>
        </w:tc>
      </w:tr>
      <w:tr w:rsidR="00C078A0" w:rsidRPr="00BA69AE">
        <w:trPr>
          <w:trHeight w:val="66"/>
        </w:trPr>
        <w:tc>
          <w:tcPr>
            <w:tcW w:w="3083" w:type="dxa"/>
            <w:vMerge/>
            <w:vAlign w:val="center"/>
          </w:tcPr>
          <w:p w:rsidR="00C078A0" w:rsidRPr="00BA69AE" w:rsidRDefault="00C078A0" w:rsidP="00B41C6B">
            <w:pPr>
              <w:rPr>
                <w:b/>
                <w:bCs/>
              </w:rPr>
            </w:pPr>
          </w:p>
        </w:tc>
        <w:tc>
          <w:tcPr>
            <w:tcW w:w="3183" w:type="dxa"/>
            <w:shd w:val="clear" w:color="auto" w:fill="auto"/>
            <w:vAlign w:val="center"/>
          </w:tcPr>
          <w:p w:rsidR="00C078A0" w:rsidRPr="00BA69AE" w:rsidRDefault="00C078A0" w:rsidP="00B41C6B">
            <w:pPr>
              <w:jc w:val="center"/>
            </w:pPr>
            <w:r w:rsidRPr="00BA69AE">
              <w:t>Nes manėte, kad tai padės greičiau išspręsti Jūsų problemą</w:t>
            </w:r>
            <w:r w:rsidR="003A4DF7" w:rsidRPr="00BA69AE">
              <w:t>.</w:t>
            </w:r>
          </w:p>
        </w:tc>
        <w:tc>
          <w:tcPr>
            <w:tcW w:w="1070" w:type="dxa"/>
            <w:shd w:val="clear" w:color="auto" w:fill="auto"/>
            <w:vAlign w:val="center"/>
          </w:tcPr>
          <w:p w:rsidR="00C078A0" w:rsidRPr="00BA69AE" w:rsidRDefault="00C078A0" w:rsidP="00B41C6B">
            <w:pPr>
              <w:jc w:val="center"/>
            </w:pPr>
            <w:r w:rsidRPr="00BA69AE">
              <w:t>1</w:t>
            </w:r>
          </w:p>
        </w:tc>
        <w:tc>
          <w:tcPr>
            <w:tcW w:w="2356" w:type="dxa"/>
            <w:shd w:val="clear" w:color="auto" w:fill="auto"/>
            <w:vAlign w:val="center"/>
          </w:tcPr>
          <w:p w:rsidR="00C078A0" w:rsidRPr="00BA69AE" w:rsidRDefault="00C078A0" w:rsidP="00887BA0">
            <w:pPr>
              <w:jc w:val="center"/>
            </w:pPr>
            <w:r w:rsidRPr="00BA69AE">
              <w:t xml:space="preserve">33 % </w:t>
            </w:r>
            <w:r w:rsidR="00DD304E">
              <w:t>į antrąjį klausimą</w:t>
            </w:r>
            <w:r w:rsidRPr="00BA69AE">
              <w:t xml:space="preserve"> atsakiusių</w:t>
            </w:r>
            <w:r w:rsidR="001F3A71" w:rsidRPr="00BA69AE">
              <w:t>jų</w:t>
            </w:r>
            <w:r w:rsidRPr="00BA69AE">
              <w:t xml:space="preserve"> „Taip. Teko duoti kyšį“</w:t>
            </w:r>
          </w:p>
        </w:tc>
      </w:tr>
      <w:tr w:rsidR="00C078A0" w:rsidRPr="00BA69AE">
        <w:trPr>
          <w:trHeight w:val="66"/>
        </w:trPr>
        <w:tc>
          <w:tcPr>
            <w:tcW w:w="3083" w:type="dxa"/>
            <w:vMerge/>
            <w:vAlign w:val="center"/>
          </w:tcPr>
          <w:p w:rsidR="00C078A0" w:rsidRPr="00BA69AE" w:rsidRDefault="00C078A0" w:rsidP="00B41C6B">
            <w:pPr>
              <w:rPr>
                <w:b/>
                <w:bCs/>
              </w:rPr>
            </w:pPr>
          </w:p>
        </w:tc>
        <w:tc>
          <w:tcPr>
            <w:tcW w:w="3183" w:type="dxa"/>
            <w:shd w:val="clear" w:color="auto" w:fill="auto"/>
            <w:vAlign w:val="center"/>
          </w:tcPr>
          <w:p w:rsidR="00C078A0" w:rsidRPr="00BA69AE" w:rsidRDefault="00C078A0" w:rsidP="00B41C6B">
            <w:pPr>
              <w:jc w:val="center"/>
            </w:pPr>
            <w:r w:rsidRPr="00BA69AE">
              <w:t>Nes manėte, kad be kyšio tokią problemą būtų sunku išspręsti</w:t>
            </w:r>
            <w:r w:rsidR="003A4DF7" w:rsidRPr="00BA69AE">
              <w:t>.</w:t>
            </w:r>
          </w:p>
        </w:tc>
        <w:tc>
          <w:tcPr>
            <w:tcW w:w="1070" w:type="dxa"/>
            <w:shd w:val="clear" w:color="auto" w:fill="auto"/>
            <w:vAlign w:val="center"/>
          </w:tcPr>
          <w:p w:rsidR="00C078A0" w:rsidRPr="00BA69AE" w:rsidRDefault="00C078A0" w:rsidP="00B41C6B">
            <w:pPr>
              <w:jc w:val="center"/>
            </w:pPr>
            <w:r w:rsidRPr="00BA69AE">
              <w:t>1</w:t>
            </w:r>
          </w:p>
        </w:tc>
        <w:tc>
          <w:tcPr>
            <w:tcW w:w="2356" w:type="dxa"/>
            <w:shd w:val="clear" w:color="auto" w:fill="auto"/>
            <w:vAlign w:val="center"/>
          </w:tcPr>
          <w:p w:rsidR="00C078A0" w:rsidRPr="00BA69AE" w:rsidRDefault="00C078A0" w:rsidP="00B41C6B">
            <w:pPr>
              <w:jc w:val="center"/>
            </w:pPr>
            <w:r w:rsidRPr="00BA69AE">
              <w:t xml:space="preserve">33 % </w:t>
            </w:r>
            <w:r w:rsidR="00DD304E">
              <w:t>į antrąjį klausimą</w:t>
            </w:r>
            <w:r w:rsidRPr="00BA69AE">
              <w:t xml:space="preserve"> atsakiusių</w:t>
            </w:r>
            <w:r w:rsidR="001F3A71" w:rsidRPr="00BA69AE">
              <w:t>jų</w:t>
            </w:r>
            <w:r w:rsidRPr="00BA69AE">
              <w:t xml:space="preserve"> „Taip. Teko duoti kyšį“</w:t>
            </w:r>
          </w:p>
        </w:tc>
      </w:tr>
      <w:tr w:rsidR="00C078A0" w:rsidRPr="00BA69AE">
        <w:trPr>
          <w:trHeight w:val="66"/>
        </w:trPr>
        <w:tc>
          <w:tcPr>
            <w:tcW w:w="3083" w:type="dxa"/>
            <w:vMerge/>
            <w:vAlign w:val="center"/>
          </w:tcPr>
          <w:p w:rsidR="00C078A0" w:rsidRPr="00BA69AE" w:rsidRDefault="00C078A0" w:rsidP="00B41C6B">
            <w:pPr>
              <w:rPr>
                <w:b/>
                <w:bCs/>
              </w:rPr>
            </w:pPr>
          </w:p>
        </w:tc>
        <w:tc>
          <w:tcPr>
            <w:tcW w:w="3183" w:type="dxa"/>
            <w:shd w:val="clear" w:color="auto" w:fill="auto"/>
            <w:vAlign w:val="center"/>
          </w:tcPr>
          <w:p w:rsidR="00C078A0" w:rsidRPr="00BA69AE" w:rsidRDefault="00C078A0" w:rsidP="00B41C6B">
            <w:pPr>
              <w:jc w:val="center"/>
            </w:pPr>
            <w:r w:rsidRPr="00BA69AE">
              <w:t>Nes taip yra įprasta, taip daro dauguma</w:t>
            </w:r>
            <w:r w:rsidR="003A4DF7" w:rsidRPr="00BA69AE">
              <w:t>.</w:t>
            </w:r>
          </w:p>
        </w:tc>
        <w:tc>
          <w:tcPr>
            <w:tcW w:w="1070" w:type="dxa"/>
            <w:shd w:val="clear" w:color="auto" w:fill="auto"/>
            <w:vAlign w:val="center"/>
          </w:tcPr>
          <w:p w:rsidR="00C078A0" w:rsidRPr="00BA69AE" w:rsidRDefault="00C078A0" w:rsidP="00B41C6B">
            <w:pPr>
              <w:jc w:val="center"/>
            </w:pPr>
            <w:r w:rsidRPr="00BA69AE">
              <w:t>1</w:t>
            </w:r>
          </w:p>
        </w:tc>
        <w:tc>
          <w:tcPr>
            <w:tcW w:w="2356" w:type="dxa"/>
            <w:shd w:val="clear" w:color="auto" w:fill="auto"/>
            <w:vAlign w:val="center"/>
          </w:tcPr>
          <w:p w:rsidR="00C078A0" w:rsidRPr="00BA69AE" w:rsidRDefault="00C078A0" w:rsidP="00887BA0">
            <w:pPr>
              <w:jc w:val="center"/>
            </w:pPr>
            <w:r w:rsidRPr="00BA69AE">
              <w:t xml:space="preserve">33 % </w:t>
            </w:r>
            <w:r w:rsidR="00DD304E">
              <w:t>į antrąjį klausimą</w:t>
            </w:r>
            <w:r w:rsidRPr="00BA69AE">
              <w:t xml:space="preserve"> atsakiusių</w:t>
            </w:r>
            <w:r w:rsidR="001F3A71" w:rsidRPr="00BA69AE">
              <w:t>jų</w:t>
            </w:r>
            <w:r w:rsidRPr="00BA69AE">
              <w:t xml:space="preserve"> „Taip. Teko duoti </w:t>
            </w:r>
            <w:r w:rsidRPr="00BA69AE">
              <w:lastRenderedPageBreak/>
              <w:t>kyšį“</w:t>
            </w:r>
          </w:p>
        </w:tc>
      </w:tr>
      <w:tr w:rsidR="00C078A0" w:rsidRPr="00BA69AE">
        <w:trPr>
          <w:trHeight w:val="66"/>
        </w:trPr>
        <w:tc>
          <w:tcPr>
            <w:tcW w:w="3083" w:type="dxa"/>
            <w:vMerge/>
            <w:vAlign w:val="center"/>
          </w:tcPr>
          <w:p w:rsidR="00C078A0" w:rsidRPr="00BA69AE" w:rsidRDefault="00C078A0" w:rsidP="00B41C6B">
            <w:pPr>
              <w:rPr>
                <w:b/>
                <w:bCs/>
              </w:rPr>
            </w:pPr>
          </w:p>
        </w:tc>
        <w:tc>
          <w:tcPr>
            <w:tcW w:w="3183" w:type="dxa"/>
            <w:shd w:val="clear" w:color="auto" w:fill="auto"/>
            <w:vAlign w:val="center"/>
          </w:tcPr>
          <w:p w:rsidR="00C078A0" w:rsidRPr="00BA69AE" w:rsidRDefault="00C078A0" w:rsidP="00B41C6B">
            <w:pPr>
              <w:jc w:val="center"/>
            </w:pPr>
            <w:r w:rsidRPr="00BA69AE">
              <w:t>Nes norėjote atsilyginti Jums padėjusiam žmogui</w:t>
            </w:r>
            <w:r w:rsidR="003A4DF7" w:rsidRPr="00BA69AE">
              <w:t>.</w:t>
            </w:r>
          </w:p>
        </w:tc>
        <w:tc>
          <w:tcPr>
            <w:tcW w:w="1070" w:type="dxa"/>
            <w:shd w:val="clear" w:color="auto" w:fill="auto"/>
            <w:vAlign w:val="center"/>
          </w:tcPr>
          <w:p w:rsidR="00C078A0" w:rsidRPr="00BA69AE" w:rsidRDefault="00766DF4" w:rsidP="00B41C6B">
            <w:pPr>
              <w:jc w:val="center"/>
            </w:pPr>
            <w:r>
              <w:rPr>
                <w:sz w:val="20"/>
                <w:szCs w:val="20"/>
              </w:rPr>
              <w:t>–</w:t>
            </w:r>
          </w:p>
        </w:tc>
        <w:tc>
          <w:tcPr>
            <w:tcW w:w="2356" w:type="dxa"/>
            <w:shd w:val="clear" w:color="auto" w:fill="auto"/>
            <w:vAlign w:val="center"/>
          </w:tcPr>
          <w:p w:rsidR="00C078A0" w:rsidRPr="00BA69AE" w:rsidRDefault="001F3A71" w:rsidP="00B41C6B">
            <w:pPr>
              <w:jc w:val="center"/>
            </w:pPr>
            <w:r w:rsidRPr="00BA69AE">
              <w:t>–</w:t>
            </w:r>
          </w:p>
        </w:tc>
      </w:tr>
      <w:tr w:rsidR="00C078A0" w:rsidRPr="00BA69AE">
        <w:trPr>
          <w:trHeight w:val="650"/>
        </w:trPr>
        <w:tc>
          <w:tcPr>
            <w:tcW w:w="3083" w:type="dxa"/>
            <w:vMerge w:val="restart"/>
            <w:shd w:val="clear" w:color="auto" w:fill="auto"/>
            <w:vAlign w:val="center"/>
          </w:tcPr>
          <w:p w:rsidR="00C078A0" w:rsidRPr="00BA69AE" w:rsidRDefault="00C078A0" w:rsidP="00B41C6B">
            <w:pPr>
              <w:jc w:val="center"/>
              <w:rPr>
                <w:bCs/>
              </w:rPr>
            </w:pPr>
            <w:r w:rsidRPr="00BA69AE">
              <w:rPr>
                <w:bCs/>
              </w:rPr>
              <w:t>4. Ar kyšio davimas padėjo išspręsti Jūsų problemą?</w:t>
            </w:r>
          </w:p>
        </w:tc>
        <w:tc>
          <w:tcPr>
            <w:tcW w:w="3183" w:type="dxa"/>
            <w:shd w:val="clear" w:color="auto" w:fill="auto"/>
            <w:vAlign w:val="center"/>
          </w:tcPr>
          <w:p w:rsidR="00C078A0" w:rsidRPr="00BA69AE" w:rsidRDefault="00C078A0" w:rsidP="00B41C6B">
            <w:pPr>
              <w:jc w:val="center"/>
            </w:pPr>
            <w:r w:rsidRPr="00BA69AE">
              <w:t>Taip</w:t>
            </w:r>
            <w:r w:rsidR="003A4DF7" w:rsidRPr="00BA69AE">
              <w:t>.</w:t>
            </w:r>
          </w:p>
        </w:tc>
        <w:tc>
          <w:tcPr>
            <w:tcW w:w="1070" w:type="dxa"/>
            <w:shd w:val="clear" w:color="auto" w:fill="auto"/>
            <w:vAlign w:val="center"/>
          </w:tcPr>
          <w:p w:rsidR="00C078A0" w:rsidRPr="00BA69AE" w:rsidRDefault="00C078A0" w:rsidP="00B41C6B">
            <w:pPr>
              <w:jc w:val="center"/>
            </w:pPr>
            <w:r w:rsidRPr="00BA69AE">
              <w:t>1</w:t>
            </w:r>
          </w:p>
        </w:tc>
        <w:tc>
          <w:tcPr>
            <w:tcW w:w="2356" w:type="dxa"/>
            <w:shd w:val="clear" w:color="auto" w:fill="auto"/>
            <w:vAlign w:val="center"/>
          </w:tcPr>
          <w:p w:rsidR="00C078A0" w:rsidRPr="00BA69AE" w:rsidRDefault="00C078A0" w:rsidP="00887BA0">
            <w:pPr>
              <w:jc w:val="center"/>
            </w:pPr>
            <w:r w:rsidRPr="00BA69AE">
              <w:t xml:space="preserve">33 % </w:t>
            </w:r>
            <w:r w:rsidR="00DD304E">
              <w:t>į antrąjį klausimą</w:t>
            </w:r>
            <w:r w:rsidRPr="00BA69AE">
              <w:t xml:space="preserve"> atsakiusių</w:t>
            </w:r>
            <w:r w:rsidR="001F3A71" w:rsidRPr="00BA69AE">
              <w:t>jų</w:t>
            </w:r>
            <w:r w:rsidRPr="00BA69AE">
              <w:t xml:space="preserve"> „Taip. Teko duoti kyšį“</w:t>
            </w:r>
          </w:p>
        </w:tc>
      </w:tr>
      <w:tr w:rsidR="00C078A0" w:rsidRPr="00BA69AE">
        <w:trPr>
          <w:trHeight w:val="315"/>
        </w:trPr>
        <w:tc>
          <w:tcPr>
            <w:tcW w:w="3083" w:type="dxa"/>
            <w:vMerge/>
            <w:vAlign w:val="center"/>
          </w:tcPr>
          <w:p w:rsidR="00C078A0" w:rsidRPr="00BA69AE" w:rsidRDefault="00C078A0" w:rsidP="00B41C6B">
            <w:pPr>
              <w:rPr>
                <w:b/>
                <w:bCs/>
              </w:rPr>
            </w:pPr>
          </w:p>
        </w:tc>
        <w:tc>
          <w:tcPr>
            <w:tcW w:w="3183" w:type="dxa"/>
            <w:shd w:val="clear" w:color="auto" w:fill="auto"/>
            <w:vAlign w:val="center"/>
          </w:tcPr>
          <w:p w:rsidR="00C078A0" w:rsidRPr="00BA69AE" w:rsidRDefault="00C078A0" w:rsidP="00B41C6B">
            <w:pPr>
              <w:jc w:val="center"/>
            </w:pPr>
            <w:r w:rsidRPr="00BA69AE">
              <w:t>Ne</w:t>
            </w:r>
            <w:r w:rsidR="003A4DF7" w:rsidRPr="00BA69AE">
              <w:t>.</w:t>
            </w:r>
          </w:p>
        </w:tc>
        <w:tc>
          <w:tcPr>
            <w:tcW w:w="1070" w:type="dxa"/>
            <w:shd w:val="clear" w:color="auto" w:fill="auto"/>
            <w:vAlign w:val="center"/>
          </w:tcPr>
          <w:p w:rsidR="00C078A0" w:rsidRPr="00BA69AE" w:rsidRDefault="00C078A0" w:rsidP="00B41C6B">
            <w:pPr>
              <w:jc w:val="center"/>
            </w:pPr>
            <w:r w:rsidRPr="00BA69AE">
              <w:t>2</w:t>
            </w:r>
          </w:p>
        </w:tc>
        <w:tc>
          <w:tcPr>
            <w:tcW w:w="2356" w:type="dxa"/>
            <w:shd w:val="clear" w:color="auto" w:fill="auto"/>
            <w:vAlign w:val="center"/>
          </w:tcPr>
          <w:p w:rsidR="00C078A0" w:rsidRPr="00BA69AE" w:rsidRDefault="00C078A0" w:rsidP="00B41C6B">
            <w:pPr>
              <w:jc w:val="center"/>
            </w:pPr>
            <w:r w:rsidRPr="00BA69AE">
              <w:t xml:space="preserve">67 % </w:t>
            </w:r>
            <w:r w:rsidR="00DD304E">
              <w:t>į antrąjį klausimą</w:t>
            </w:r>
            <w:r w:rsidRPr="00BA69AE">
              <w:t xml:space="preserve"> atsakiusių</w:t>
            </w:r>
            <w:r w:rsidR="001F3A71" w:rsidRPr="00BA69AE">
              <w:t>jų</w:t>
            </w:r>
            <w:r w:rsidRPr="00BA69AE">
              <w:t xml:space="preserve"> „Taip. Teko duoti kyšį“</w:t>
            </w:r>
          </w:p>
        </w:tc>
      </w:tr>
      <w:tr w:rsidR="00C078A0" w:rsidRPr="00BA69AE">
        <w:trPr>
          <w:trHeight w:val="329"/>
        </w:trPr>
        <w:tc>
          <w:tcPr>
            <w:tcW w:w="3083" w:type="dxa"/>
            <w:vMerge w:val="restart"/>
            <w:shd w:val="clear" w:color="auto" w:fill="auto"/>
            <w:vAlign w:val="center"/>
          </w:tcPr>
          <w:p w:rsidR="00C078A0" w:rsidRPr="00BA69AE" w:rsidRDefault="00C078A0" w:rsidP="00B41C6B">
            <w:pPr>
              <w:jc w:val="center"/>
              <w:rPr>
                <w:bCs/>
              </w:rPr>
            </w:pPr>
            <w:r w:rsidRPr="00BA69AE">
              <w:rPr>
                <w:bCs/>
              </w:rPr>
              <w:t>5. Kodėl nedavėte kyšio?</w:t>
            </w:r>
          </w:p>
        </w:tc>
        <w:tc>
          <w:tcPr>
            <w:tcW w:w="3183" w:type="dxa"/>
            <w:shd w:val="clear" w:color="auto" w:fill="auto"/>
            <w:vAlign w:val="center"/>
          </w:tcPr>
          <w:p w:rsidR="00C078A0" w:rsidRPr="00BA69AE" w:rsidRDefault="00C078A0" w:rsidP="00B41C6B">
            <w:pPr>
              <w:jc w:val="center"/>
            </w:pPr>
            <w:r w:rsidRPr="00BA69AE">
              <w:t>Nes nebuvo tokios situacijos, kurioje iš manęs būtų reikalaujama kyšio</w:t>
            </w:r>
            <w:r w:rsidR="003A4DF7" w:rsidRPr="00BA69AE">
              <w:t>.</w:t>
            </w:r>
          </w:p>
        </w:tc>
        <w:tc>
          <w:tcPr>
            <w:tcW w:w="1070" w:type="dxa"/>
            <w:shd w:val="clear" w:color="auto" w:fill="auto"/>
            <w:vAlign w:val="center"/>
          </w:tcPr>
          <w:p w:rsidR="00C078A0" w:rsidRPr="00BA69AE" w:rsidRDefault="00C078A0" w:rsidP="00B41C6B">
            <w:pPr>
              <w:jc w:val="center"/>
            </w:pPr>
            <w:r w:rsidRPr="00BA69AE">
              <w:t>11</w:t>
            </w:r>
          </w:p>
        </w:tc>
        <w:tc>
          <w:tcPr>
            <w:tcW w:w="2356" w:type="dxa"/>
            <w:shd w:val="clear" w:color="auto" w:fill="auto"/>
            <w:vAlign w:val="center"/>
          </w:tcPr>
          <w:p w:rsidR="00C078A0" w:rsidRPr="00BA69AE" w:rsidRDefault="00C078A0" w:rsidP="00B41C6B">
            <w:pPr>
              <w:jc w:val="center"/>
            </w:pPr>
            <w:r w:rsidRPr="00BA69AE">
              <w:t xml:space="preserve">41 % </w:t>
            </w:r>
            <w:r w:rsidR="00DD304E">
              <w:t>į antrąjį klausimą</w:t>
            </w:r>
            <w:r w:rsidRPr="00BA69AE">
              <w:t xml:space="preserve"> atsakiusių</w:t>
            </w:r>
            <w:r w:rsidR="001F3A71" w:rsidRPr="00BA69AE">
              <w:t>jų</w:t>
            </w:r>
            <w:r w:rsidRPr="00BA69AE">
              <w:t xml:space="preserve"> „Ne“</w:t>
            </w:r>
          </w:p>
        </w:tc>
      </w:tr>
      <w:tr w:rsidR="00C078A0" w:rsidRPr="00BA69AE">
        <w:trPr>
          <w:trHeight w:val="213"/>
        </w:trPr>
        <w:tc>
          <w:tcPr>
            <w:tcW w:w="3083" w:type="dxa"/>
            <w:vMerge/>
            <w:vAlign w:val="center"/>
          </w:tcPr>
          <w:p w:rsidR="00C078A0" w:rsidRPr="00BA69AE" w:rsidRDefault="00C078A0" w:rsidP="00B41C6B">
            <w:pPr>
              <w:rPr>
                <w:b/>
                <w:bCs/>
              </w:rPr>
            </w:pPr>
          </w:p>
        </w:tc>
        <w:tc>
          <w:tcPr>
            <w:tcW w:w="3183" w:type="dxa"/>
            <w:shd w:val="clear" w:color="auto" w:fill="auto"/>
            <w:vAlign w:val="center"/>
          </w:tcPr>
          <w:p w:rsidR="00C078A0" w:rsidRPr="00BA69AE" w:rsidRDefault="00C078A0" w:rsidP="00B41C6B">
            <w:pPr>
              <w:jc w:val="center"/>
            </w:pPr>
            <w:r w:rsidRPr="00BA69AE">
              <w:t>Iki šiol pavykdavo išspręsti visus klausimus be kyšių</w:t>
            </w:r>
            <w:r w:rsidR="003A4DF7" w:rsidRPr="00BA69AE">
              <w:t>.</w:t>
            </w:r>
          </w:p>
        </w:tc>
        <w:tc>
          <w:tcPr>
            <w:tcW w:w="1070" w:type="dxa"/>
            <w:shd w:val="clear" w:color="auto" w:fill="auto"/>
            <w:vAlign w:val="center"/>
          </w:tcPr>
          <w:p w:rsidR="00C078A0" w:rsidRPr="00BA69AE" w:rsidRDefault="00C078A0" w:rsidP="00B41C6B">
            <w:pPr>
              <w:jc w:val="center"/>
            </w:pPr>
            <w:r w:rsidRPr="00BA69AE">
              <w:t>2</w:t>
            </w:r>
          </w:p>
        </w:tc>
        <w:tc>
          <w:tcPr>
            <w:tcW w:w="2356" w:type="dxa"/>
            <w:shd w:val="clear" w:color="auto" w:fill="auto"/>
            <w:vAlign w:val="center"/>
          </w:tcPr>
          <w:p w:rsidR="00C078A0" w:rsidRPr="00BA69AE" w:rsidRDefault="00C078A0" w:rsidP="00B41C6B">
            <w:pPr>
              <w:jc w:val="center"/>
            </w:pPr>
            <w:r w:rsidRPr="00BA69AE">
              <w:t xml:space="preserve">7 % </w:t>
            </w:r>
            <w:r w:rsidR="00DD304E">
              <w:t xml:space="preserve">į antrąjį klausimą </w:t>
            </w:r>
            <w:r w:rsidRPr="00BA69AE">
              <w:t>atsakiusių</w:t>
            </w:r>
            <w:r w:rsidR="001F3A71" w:rsidRPr="00BA69AE">
              <w:t>jų</w:t>
            </w:r>
            <w:r w:rsidRPr="00BA69AE">
              <w:t xml:space="preserve"> „Ne“</w:t>
            </w:r>
          </w:p>
        </w:tc>
      </w:tr>
      <w:tr w:rsidR="00C078A0" w:rsidRPr="00BA69AE">
        <w:trPr>
          <w:trHeight w:val="112"/>
        </w:trPr>
        <w:tc>
          <w:tcPr>
            <w:tcW w:w="3083" w:type="dxa"/>
            <w:vMerge/>
            <w:vAlign w:val="center"/>
          </w:tcPr>
          <w:p w:rsidR="00C078A0" w:rsidRPr="00BA69AE" w:rsidRDefault="00C078A0" w:rsidP="00B41C6B">
            <w:pPr>
              <w:rPr>
                <w:b/>
                <w:bCs/>
              </w:rPr>
            </w:pPr>
          </w:p>
        </w:tc>
        <w:tc>
          <w:tcPr>
            <w:tcW w:w="3183" w:type="dxa"/>
            <w:shd w:val="clear" w:color="auto" w:fill="auto"/>
            <w:vAlign w:val="center"/>
          </w:tcPr>
          <w:p w:rsidR="00C078A0" w:rsidRPr="00BA69AE" w:rsidRDefault="00C078A0" w:rsidP="00B41C6B">
            <w:pPr>
              <w:jc w:val="center"/>
            </w:pPr>
            <w:r w:rsidRPr="00BA69AE">
              <w:t>Kadangi netikėjau, kad tai padės išspręsti problemą</w:t>
            </w:r>
            <w:r w:rsidR="003A4DF7" w:rsidRPr="00BA69AE">
              <w:t>.</w:t>
            </w:r>
          </w:p>
        </w:tc>
        <w:tc>
          <w:tcPr>
            <w:tcW w:w="1070" w:type="dxa"/>
            <w:shd w:val="clear" w:color="auto" w:fill="auto"/>
            <w:vAlign w:val="center"/>
          </w:tcPr>
          <w:p w:rsidR="00C078A0" w:rsidRPr="00BA69AE" w:rsidRDefault="00C078A0" w:rsidP="00B41C6B">
            <w:pPr>
              <w:jc w:val="center"/>
            </w:pPr>
            <w:r w:rsidRPr="00BA69AE">
              <w:t>3</w:t>
            </w:r>
          </w:p>
        </w:tc>
        <w:tc>
          <w:tcPr>
            <w:tcW w:w="2356" w:type="dxa"/>
            <w:shd w:val="clear" w:color="auto" w:fill="auto"/>
            <w:vAlign w:val="center"/>
          </w:tcPr>
          <w:p w:rsidR="00C078A0" w:rsidRPr="00BA69AE" w:rsidRDefault="00C078A0" w:rsidP="00B41C6B">
            <w:pPr>
              <w:jc w:val="center"/>
            </w:pPr>
            <w:r w:rsidRPr="00BA69AE">
              <w:t xml:space="preserve">11 % </w:t>
            </w:r>
            <w:r w:rsidR="00DD304E">
              <w:t>į antrąjį klausimą</w:t>
            </w:r>
            <w:r w:rsidRPr="00BA69AE">
              <w:t xml:space="preserve"> atsakiusių</w:t>
            </w:r>
            <w:r w:rsidR="001F3A71" w:rsidRPr="00BA69AE">
              <w:t>jų</w:t>
            </w:r>
            <w:r w:rsidRPr="00BA69AE">
              <w:t xml:space="preserve"> „Ne“</w:t>
            </w:r>
          </w:p>
        </w:tc>
      </w:tr>
      <w:tr w:rsidR="00C078A0" w:rsidRPr="00BA69AE">
        <w:trPr>
          <w:trHeight w:val="176"/>
        </w:trPr>
        <w:tc>
          <w:tcPr>
            <w:tcW w:w="3083" w:type="dxa"/>
            <w:vMerge/>
            <w:vAlign w:val="center"/>
          </w:tcPr>
          <w:p w:rsidR="00C078A0" w:rsidRPr="00BA69AE" w:rsidRDefault="00C078A0" w:rsidP="00B41C6B">
            <w:pPr>
              <w:rPr>
                <w:b/>
                <w:bCs/>
              </w:rPr>
            </w:pPr>
          </w:p>
        </w:tc>
        <w:tc>
          <w:tcPr>
            <w:tcW w:w="3183" w:type="dxa"/>
            <w:shd w:val="clear" w:color="auto" w:fill="auto"/>
            <w:vAlign w:val="center"/>
          </w:tcPr>
          <w:p w:rsidR="00C078A0" w:rsidRPr="00BA69AE" w:rsidRDefault="00C078A0" w:rsidP="00B41C6B">
            <w:pPr>
              <w:jc w:val="center"/>
            </w:pPr>
            <w:r w:rsidRPr="00BA69AE">
              <w:t>Nes tai prieštarauja mano įsitikinimams</w:t>
            </w:r>
            <w:r w:rsidR="003A4DF7" w:rsidRPr="00BA69AE">
              <w:t>.</w:t>
            </w:r>
          </w:p>
        </w:tc>
        <w:tc>
          <w:tcPr>
            <w:tcW w:w="1070" w:type="dxa"/>
            <w:shd w:val="clear" w:color="auto" w:fill="auto"/>
            <w:vAlign w:val="center"/>
          </w:tcPr>
          <w:p w:rsidR="00C078A0" w:rsidRPr="00BA69AE" w:rsidRDefault="00C078A0" w:rsidP="00B41C6B">
            <w:pPr>
              <w:jc w:val="center"/>
            </w:pPr>
            <w:r w:rsidRPr="00BA69AE">
              <w:t>5</w:t>
            </w:r>
          </w:p>
        </w:tc>
        <w:tc>
          <w:tcPr>
            <w:tcW w:w="2356" w:type="dxa"/>
            <w:shd w:val="clear" w:color="auto" w:fill="auto"/>
            <w:vAlign w:val="center"/>
          </w:tcPr>
          <w:p w:rsidR="00C078A0" w:rsidRPr="00BA69AE" w:rsidRDefault="00C078A0" w:rsidP="00B41C6B">
            <w:pPr>
              <w:jc w:val="center"/>
            </w:pPr>
            <w:r w:rsidRPr="00BA69AE">
              <w:t xml:space="preserve">19 % </w:t>
            </w:r>
            <w:r w:rsidR="00DD304E">
              <w:t>į antrąjį klausimą</w:t>
            </w:r>
            <w:r w:rsidRPr="00BA69AE">
              <w:t xml:space="preserve"> atsakiusių</w:t>
            </w:r>
            <w:r w:rsidR="001F3A71" w:rsidRPr="00BA69AE">
              <w:t>jų</w:t>
            </w:r>
            <w:r w:rsidRPr="00BA69AE">
              <w:t xml:space="preserve"> „Ne“</w:t>
            </w:r>
          </w:p>
        </w:tc>
      </w:tr>
      <w:tr w:rsidR="00C078A0" w:rsidRPr="00BA69AE">
        <w:trPr>
          <w:trHeight w:val="315"/>
        </w:trPr>
        <w:tc>
          <w:tcPr>
            <w:tcW w:w="3083" w:type="dxa"/>
            <w:vMerge/>
            <w:vAlign w:val="center"/>
          </w:tcPr>
          <w:p w:rsidR="00C078A0" w:rsidRPr="00BA69AE" w:rsidRDefault="00C078A0" w:rsidP="00B41C6B">
            <w:pPr>
              <w:rPr>
                <w:b/>
                <w:bCs/>
              </w:rPr>
            </w:pPr>
          </w:p>
        </w:tc>
        <w:tc>
          <w:tcPr>
            <w:tcW w:w="3183" w:type="dxa"/>
            <w:shd w:val="clear" w:color="auto" w:fill="auto"/>
            <w:vAlign w:val="center"/>
          </w:tcPr>
          <w:p w:rsidR="00C078A0" w:rsidRPr="00BA69AE" w:rsidRDefault="00C078A0" w:rsidP="00B41C6B">
            <w:pPr>
              <w:jc w:val="center"/>
            </w:pPr>
            <w:r w:rsidRPr="00BA69AE">
              <w:t>Nes tada pažeisčiau įstatymus</w:t>
            </w:r>
            <w:r w:rsidR="003A4DF7" w:rsidRPr="00BA69AE">
              <w:t>.</w:t>
            </w:r>
          </w:p>
        </w:tc>
        <w:tc>
          <w:tcPr>
            <w:tcW w:w="1070" w:type="dxa"/>
            <w:shd w:val="clear" w:color="auto" w:fill="auto"/>
            <w:vAlign w:val="center"/>
          </w:tcPr>
          <w:p w:rsidR="00C078A0" w:rsidRPr="00BA69AE" w:rsidRDefault="00C078A0" w:rsidP="00B41C6B">
            <w:pPr>
              <w:jc w:val="center"/>
            </w:pPr>
            <w:r w:rsidRPr="00BA69AE">
              <w:t>2</w:t>
            </w:r>
          </w:p>
        </w:tc>
        <w:tc>
          <w:tcPr>
            <w:tcW w:w="2356" w:type="dxa"/>
            <w:shd w:val="clear" w:color="auto" w:fill="auto"/>
            <w:vAlign w:val="center"/>
          </w:tcPr>
          <w:p w:rsidR="00C078A0" w:rsidRPr="00BA69AE" w:rsidRDefault="00C078A0" w:rsidP="00B41C6B">
            <w:pPr>
              <w:jc w:val="center"/>
            </w:pPr>
            <w:r w:rsidRPr="00BA69AE">
              <w:t xml:space="preserve">7 % </w:t>
            </w:r>
            <w:r w:rsidR="00DD304E">
              <w:t xml:space="preserve">į antrąjį klausimą </w:t>
            </w:r>
            <w:r w:rsidRPr="00BA69AE">
              <w:t>atsakiusių</w:t>
            </w:r>
            <w:r w:rsidR="001F3A71" w:rsidRPr="00BA69AE">
              <w:t>jų</w:t>
            </w:r>
            <w:r w:rsidRPr="00BA69AE">
              <w:t xml:space="preserve"> „Ne“</w:t>
            </w:r>
          </w:p>
        </w:tc>
      </w:tr>
      <w:tr w:rsidR="00C078A0" w:rsidRPr="00BA69AE">
        <w:trPr>
          <w:trHeight w:val="315"/>
        </w:trPr>
        <w:tc>
          <w:tcPr>
            <w:tcW w:w="3083" w:type="dxa"/>
            <w:vMerge/>
            <w:vAlign w:val="center"/>
          </w:tcPr>
          <w:p w:rsidR="00C078A0" w:rsidRPr="00BA69AE" w:rsidRDefault="00C078A0" w:rsidP="00B41C6B">
            <w:pPr>
              <w:rPr>
                <w:b/>
                <w:bCs/>
              </w:rPr>
            </w:pPr>
          </w:p>
        </w:tc>
        <w:tc>
          <w:tcPr>
            <w:tcW w:w="3183" w:type="dxa"/>
            <w:shd w:val="clear" w:color="auto" w:fill="auto"/>
            <w:vAlign w:val="center"/>
          </w:tcPr>
          <w:p w:rsidR="00C078A0" w:rsidRPr="00BA69AE" w:rsidRDefault="00C078A0" w:rsidP="00B41C6B">
            <w:pPr>
              <w:jc w:val="center"/>
            </w:pPr>
            <w:r w:rsidRPr="00BA69AE">
              <w:t>Nes tam tiesiog neturėjau pinigų</w:t>
            </w:r>
            <w:r w:rsidR="003A4DF7" w:rsidRPr="00BA69AE">
              <w:t>.</w:t>
            </w:r>
          </w:p>
        </w:tc>
        <w:tc>
          <w:tcPr>
            <w:tcW w:w="1070" w:type="dxa"/>
            <w:shd w:val="clear" w:color="auto" w:fill="auto"/>
            <w:vAlign w:val="center"/>
          </w:tcPr>
          <w:p w:rsidR="00C078A0" w:rsidRPr="00BA69AE" w:rsidRDefault="00C078A0" w:rsidP="00B41C6B">
            <w:pPr>
              <w:jc w:val="center"/>
            </w:pPr>
            <w:r w:rsidRPr="00BA69AE">
              <w:t>4</w:t>
            </w:r>
          </w:p>
        </w:tc>
        <w:tc>
          <w:tcPr>
            <w:tcW w:w="2356" w:type="dxa"/>
            <w:shd w:val="clear" w:color="auto" w:fill="auto"/>
            <w:vAlign w:val="center"/>
          </w:tcPr>
          <w:p w:rsidR="00C078A0" w:rsidRPr="00BA69AE" w:rsidRDefault="00C078A0" w:rsidP="00887BA0">
            <w:pPr>
              <w:jc w:val="center"/>
            </w:pPr>
            <w:r w:rsidRPr="00BA69AE">
              <w:t xml:space="preserve">15 % </w:t>
            </w:r>
            <w:r w:rsidR="00DD304E">
              <w:t>į antrąjį klausimą</w:t>
            </w:r>
            <w:r w:rsidRPr="00BA69AE">
              <w:t xml:space="preserve"> atsakiusių</w:t>
            </w:r>
            <w:r w:rsidR="001F3A71" w:rsidRPr="00BA69AE">
              <w:t>jų</w:t>
            </w:r>
            <w:r w:rsidRPr="00BA69AE">
              <w:t xml:space="preserve"> „Ne“</w:t>
            </w:r>
          </w:p>
        </w:tc>
      </w:tr>
      <w:tr w:rsidR="00C078A0" w:rsidRPr="00BA69AE">
        <w:trPr>
          <w:trHeight w:val="201"/>
        </w:trPr>
        <w:tc>
          <w:tcPr>
            <w:tcW w:w="3083" w:type="dxa"/>
            <w:vMerge/>
            <w:vAlign w:val="center"/>
          </w:tcPr>
          <w:p w:rsidR="00C078A0" w:rsidRPr="00BA69AE" w:rsidRDefault="00C078A0" w:rsidP="00B41C6B">
            <w:pPr>
              <w:rPr>
                <w:b/>
                <w:bCs/>
              </w:rPr>
            </w:pPr>
          </w:p>
        </w:tc>
        <w:tc>
          <w:tcPr>
            <w:tcW w:w="3183" w:type="dxa"/>
            <w:shd w:val="clear" w:color="auto" w:fill="auto"/>
            <w:vAlign w:val="center"/>
          </w:tcPr>
          <w:p w:rsidR="00C078A0" w:rsidRPr="00BA69AE" w:rsidRDefault="00C078A0" w:rsidP="00B41C6B">
            <w:pPr>
              <w:jc w:val="center"/>
            </w:pPr>
            <w:r w:rsidRPr="00BA69AE">
              <w:t>Nes nežinojau, kaip tai padaryti / nemoku elgtis tokiose situacijose</w:t>
            </w:r>
            <w:r w:rsidR="003A4DF7" w:rsidRPr="00BA69AE">
              <w:t>.</w:t>
            </w:r>
          </w:p>
        </w:tc>
        <w:tc>
          <w:tcPr>
            <w:tcW w:w="1070" w:type="dxa"/>
            <w:shd w:val="clear" w:color="auto" w:fill="auto"/>
            <w:vAlign w:val="center"/>
          </w:tcPr>
          <w:p w:rsidR="00C078A0" w:rsidRPr="00BA69AE" w:rsidRDefault="00766DF4" w:rsidP="00B41C6B">
            <w:pPr>
              <w:jc w:val="center"/>
            </w:pPr>
            <w:r>
              <w:rPr>
                <w:sz w:val="20"/>
                <w:szCs w:val="20"/>
              </w:rPr>
              <w:t>–</w:t>
            </w:r>
          </w:p>
        </w:tc>
        <w:tc>
          <w:tcPr>
            <w:tcW w:w="2356" w:type="dxa"/>
            <w:shd w:val="clear" w:color="auto" w:fill="auto"/>
            <w:vAlign w:val="center"/>
          </w:tcPr>
          <w:p w:rsidR="00C078A0" w:rsidRPr="00BA69AE" w:rsidRDefault="001F3A71" w:rsidP="00B41C6B">
            <w:pPr>
              <w:jc w:val="center"/>
            </w:pPr>
            <w:r w:rsidRPr="00BA69AE">
              <w:t>–</w:t>
            </w:r>
          </w:p>
        </w:tc>
      </w:tr>
      <w:tr w:rsidR="00C078A0" w:rsidRPr="00BA69AE">
        <w:trPr>
          <w:trHeight w:val="541"/>
        </w:trPr>
        <w:tc>
          <w:tcPr>
            <w:tcW w:w="3083" w:type="dxa"/>
            <w:vMerge w:val="restart"/>
            <w:shd w:val="clear" w:color="auto" w:fill="auto"/>
            <w:vAlign w:val="center"/>
          </w:tcPr>
          <w:p w:rsidR="00C078A0" w:rsidRPr="00BA69AE" w:rsidRDefault="00C078A0" w:rsidP="00B41C6B">
            <w:pPr>
              <w:jc w:val="center"/>
              <w:rPr>
                <w:bCs/>
              </w:rPr>
            </w:pPr>
            <w:r w:rsidRPr="00BA69AE">
              <w:rPr>
                <w:bCs/>
              </w:rPr>
              <w:t>6. Kaip manote, ar minėtoje Savivaldybės veiklos srityje yra korupcijos apraiškų?</w:t>
            </w:r>
          </w:p>
        </w:tc>
        <w:tc>
          <w:tcPr>
            <w:tcW w:w="3183" w:type="dxa"/>
            <w:shd w:val="clear" w:color="auto" w:fill="auto"/>
            <w:vAlign w:val="center"/>
          </w:tcPr>
          <w:p w:rsidR="00C078A0" w:rsidRPr="00BA69AE" w:rsidRDefault="00C078A0" w:rsidP="00887BA0">
            <w:pPr>
              <w:jc w:val="center"/>
            </w:pPr>
            <w:r w:rsidRPr="00BA69AE">
              <w:t>Taip. Visuomenės informavimo stadijoje</w:t>
            </w:r>
          </w:p>
        </w:tc>
        <w:tc>
          <w:tcPr>
            <w:tcW w:w="1070" w:type="dxa"/>
            <w:shd w:val="clear" w:color="auto" w:fill="auto"/>
            <w:vAlign w:val="center"/>
          </w:tcPr>
          <w:p w:rsidR="00C078A0" w:rsidRPr="00BA69AE" w:rsidRDefault="00C078A0" w:rsidP="00B41C6B">
            <w:pPr>
              <w:jc w:val="center"/>
            </w:pPr>
            <w:r w:rsidRPr="00BA69AE">
              <w:t>2</w:t>
            </w:r>
          </w:p>
        </w:tc>
        <w:tc>
          <w:tcPr>
            <w:tcW w:w="2356" w:type="dxa"/>
            <w:shd w:val="clear" w:color="auto" w:fill="auto"/>
            <w:vAlign w:val="center"/>
          </w:tcPr>
          <w:p w:rsidR="00C078A0" w:rsidRPr="00BA69AE" w:rsidRDefault="00C078A0" w:rsidP="00887BA0">
            <w:pPr>
              <w:jc w:val="center"/>
            </w:pPr>
            <w:r w:rsidRPr="00BA69AE">
              <w:t xml:space="preserve">5 % </w:t>
            </w:r>
            <w:r w:rsidR="00DD304E">
              <w:t xml:space="preserve">į pirmąjį klausimą </w:t>
            </w:r>
            <w:r w:rsidRPr="00BA69AE">
              <w:t>atsakiusių</w:t>
            </w:r>
            <w:r w:rsidR="001F3A71" w:rsidRPr="00BA69AE">
              <w:t>jų</w:t>
            </w:r>
            <w:r w:rsidRPr="00BA69AE">
              <w:t xml:space="preserve"> „Ne“</w:t>
            </w:r>
          </w:p>
        </w:tc>
      </w:tr>
      <w:tr w:rsidR="00C078A0" w:rsidRPr="00BA69AE">
        <w:trPr>
          <w:trHeight w:val="315"/>
        </w:trPr>
        <w:tc>
          <w:tcPr>
            <w:tcW w:w="3083" w:type="dxa"/>
            <w:vMerge/>
            <w:vAlign w:val="center"/>
          </w:tcPr>
          <w:p w:rsidR="00C078A0" w:rsidRPr="00BA69AE" w:rsidRDefault="00C078A0" w:rsidP="00B41C6B">
            <w:pPr>
              <w:rPr>
                <w:b/>
                <w:bCs/>
              </w:rPr>
            </w:pPr>
          </w:p>
        </w:tc>
        <w:tc>
          <w:tcPr>
            <w:tcW w:w="3183" w:type="dxa"/>
            <w:shd w:val="clear" w:color="auto" w:fill="auto"/>
            <w:vAlign w:val="center"/>
          </w:tcPr>
          <w:p w:rsidR="00C078A0" w:rsidRPr="00BA69AE" w:rsidRDefault="00C078A0" w:rsidP="00887BA0">
            <w:pPr>
              <w:jc w:val="center"/>
            </w:pPr>
            <w:r w:rsidRPr="00BA69AE">
              <w:t>Taip. Dokumentų forminimo stadijoje</w:t>
            </w:r>
          </w:p>
        </w:tc>
        <w:tc>
          <w:tcPr>
            <w:tcW w:w="1070" w:type="dxa"/>
            <w:shd w:val="clear" w:color="auto" w:fill="auto"/>
            <w:vAlign w:val="center"/>
          </w:tcPr>
          <w:p w:rsidR="00C078A0" w:rsidRPr="00BA69AE" w:rsidRDefault="00C078A0" w:rsidP="00B41C6B">
            <w:pPr>
              <w:jc w:val="center"/>
            </w:pPr>
            <w:r w:rsidRPr="00BA69AE">
              <w:t>8</w:t>
            </w:r>
          </w:p>
        </w:tc>
        <w:tc>
          <w:tcPr>
            <w:tcW w:w="2356" w:type="dxa"/>
            <w:shd w:val="clear" w:color="auto" w:fill="auto"/>
            <w:vAlign w:val="center"/>
          </w:tcPr>
          <w:p w:rsidR="00C078A0" w:rsidRPr="00BA69AE" w:rsidRDefault="00C078A0" w:rsidP="00B41C6B">
            <w:pPr>
              <w:jc w:val="center"/>
            </w:pPr>
            <w:r w:rsidRPr="00BA69AE">
              <w:t xml:space="preserve">18 % </w:t>
            </w:r>
            <w:r w:rsidR="00DD304E">
              <w:t>į pirmąjį klausimą</w:t>
            </w:r>
            <w:r w:rsidRPr="00BA69AE">
              <w:t xml:space="preserve"> atsakiusių</w:t>
            </w:r>
            <w:r w:rsidR="001F3A71" w:rsidRPr="00BA69AE">
              <w:t>jų</w:t>
            </w:r>
            <w:r w:rsidRPr="00BA69AE">
              <w:t xml:space="preserve"> „Ne“</w:t>
            </w:r>
          </w:p>
        </w:tc>
      </w:tr>
      <w:tr w:rsidR="00C078A0" w:rsidRPr="00BA69AE">
        <w:trPr>
          <w:trHeight w:val="315"/>
        </w:trPr>
        <w:tc>
          <w:tcPr>
            <w:tcW w:w="3083" w:type="dxa"/>
            <w:vMerge/>
            <w:vAlign w:val="center"/>
          </w:tcPr>
          <w:p w:rsidR="00C078A0" w:rsidRPr="00BA69AE" w:rsidRDefault="00C078A0" w:rsidP="00B41C6B">
            <w:pPr>
              <w:rPr>
                <w:b/>
                <w:bCs/>
              </w:rPr>
            </w:pPr>
          </w:p>
        </w:tc>
        <w:tc>
          <w:tcPr>
            <w:tcW w:w="3183" w:type="dxa"/>
            <w:shd w:val="clear" w:color="auto" w:fill="auto"/>
            <w:vAlign w:val="center"/>
          </w:tcPr>
          <w:p w:rsidR="00C078A0" w:rsidRPr="00BA69AE" w:rsidRDefault="00C078A0" w:rsidP="00887BA0">
            <w:pPr>
              <w:jc w:val="center"/>
            </w:pPr>
            <w:r w:rsidRPr="00BA69AE">
              <w:t>Taip. Sprendimų priėmimo stadijoje</w:t>
            </w:r>
          </w:p>
        </w:tc>
        <w:tc>
          <w:tcPr>
            <w:tcW w:w="1070" w:type="dxa"/>
            <w:shd w:val="clear" w:color="auto" w:fill="auto"/>
            <w:vAlign w:val="center"/>
          </w:tcPr>
          <w:p w:rsidR="00C078A0" w:rsidRPr="00BA69AE" w:rsidRDefault="00C078A0" w:rsidP="00B41C6B">
            <w:pPr>
              <w:jc w:val="center"/>
            </w:pPr>
            <w:r w:rsidRPr="00BA69AE">
              <w:t>15</w:t>
            </w:r>
          </w:p>
        </w:tc>
        <w:tc>
          <w:tcPr>
            <w:tcW w:w="2356" w:type="dxa"/>
            <w:shd w:val="clear" w:color="auto" w:fill="auto"/>
            <w:vAlign w:val="center"/>
          </w:tcPr>
          <w:p w:rsidR="00C078A0" w:rsidRPr="00BA69AE" w:rsidRDefault="00C078A0" w:rsidP="00B41C6B">
            <w:pPr>
              <w:jc w:val="center"/>
            </w:pPr>
            <w:r w:rsidRPr="00BA69AE">
              <w:t xml:space="preserve">34 % </w:t>
            </w:r>
            <w:r w:rsidR="00DD304E">
              <w:t>į pirmąjį klausimą</w:t>
            </w:r>
            <w:r w:rsidRPr="00BA69AE">
              <w:t xml:space="preserve"> atsakiusių</w:t>
            </w:r>
            <w:r w:rsidR="001F3A71" w:rsidRPr="00BA69AE">
              <w:t>jų</w:t>
            </w:r>
            <w:r w:rsidRPr="00BA69AE">
              <w:t xml:space="preserve"> „Ne“</w:t>
            </w:r>
          </w:p>
        </w:tc>
      </w:tr>
      <w:tr w:rsidR="00C078A0" w:rsidRPr="00BA69AE">
        <w:trPr>
          <w:trHeight w:val="315"/>
        </w:trPr>
        <w:tc>
          <w:tcPr>
            <w:tcW w:w="3083" w:type="dxa"/>
            <w:vMerge/>
            <w:vAlign w:val="center"/>
          </w:tcPr>
          <w:p w:rsidR="00C078A0" w:rsidRPr="00BA69AE" w:rsidRDefault="00C078A0" w:rsidP="00B41C6B">
            <w:pPr>
              <w:rPr>
                <w:b/>
                <w:bCs/>
              </w:rPr>
            </w:pPr>
          </w:p>
        </w:tc>
        <w:tc>
          <w:tcPr>
            <w:tcW w:w="3183" w:type="dxa"/>
            <w:shd w:val="clear" w:color="auto" w:fill="auto"/>
            <w:vAlign w:val="center"/>
          </w:tcPr>
          <w:p w:rsidR="00C078A0" w:rsidRPr="00BA69AE" w:rsidRDefault="00C078A0" w:rsidP="00B41C6B">
            <w:pPr>
              <w:jc w:val="center"/>
            </w:pPr>
            <w:r w:rsidRPr="00BA69AE">
              <w:t>Ne</w:t>
            </w:r>
            <w:r w:rsidR="003A4DF7" w:rsidRPr="00BA69AE">
              <w:t>.</w:t>
            </w:r>
          </w:p>
        </w:tc>
        <w:tc>
          <w:tcPr>
            <w:tcW w:w="1070" w:type="dxa"/>
            <w:shd w:val="clear" w:color="auto" w:fill="auto"/>
            <w:vAlign w:val="center"/>
          </w:tcPr>
          <w:p w:rsidR="00C078A0" w:rsidRPr="00BA69AE" w:rsidRDefault="00C078A0" w:rsidP="00B41C6B">
            <w:pPr>
              <w:jc w:val="center"/>
            </w:pPr>
            <w:r w:rsidRPr="00BA69AE">
              <w:t>19</w:t>
            </w:r>
          </w:p>
        </w:tc>
        <w:tc>
          <w:tcPr>
            <w:tcW w:w="2356" w:type="dxa"/>
            <w:shd w:val="clear" w:color="auto" w:fill="auto"/>
            <w:vAlign w:val="center"/>
          </w:tcPr>
          <w:p w:rsidR="00C078A0" w:rsidRPr="00BA69AE" w:rsidRDefault="00C078A0" w:rsidP="00B41C6B">
            <w:pPr>
              <w:jc w:val="center"/>
            </w:pPr>
            <w:r w:rsidRPr="00BA69AE">
              <w:t xml:space="preserve">43 % </w:t>
            </w:r>
            <w:r w:rsidR="00DD304E">
              <w:t>į pirmąjį klausimą</w:t>
            </w:r>
            <w:r w:rsidRPr="00BA69AE">
              <w:t xml:space="preserve"> atsakiusių</w:t>
            </w:r>
            <w:r w:rsidR="001F3A71" w:rsidRPr="00BA69AE">
              <w:t>jų</w:t>
            </w:r>
            <w:r w:rsidRPr="00BA69AE">
              <w:t xml:space="preserve"> „Ne“</w:t>
            </w:r>
          </w:p>
        </w:tc>
      </w:tr>
      <w:tr w:rsidR="00C078A0" w:rsidRPr="00BA69AE">
        <w:trPr>
          <w:trHeight w:val="630"/>
        </w:trPr>
        <w:tc>
          <w:tcPr>
            <w:tcW w:w="3083" w:type="dxa"/>
            <w:vMerge w:val="restart"/>
            <w:shd w:val="clear" w:color="auto" w:fill="auto"/>
            <w:vAlign w:val="center"/>
          </w:tcPr>
          <w:p w:rsidR="00C078A0" w:rsidRPr="00BA69AE" w:rsidRDefault="00C078A0" w:rsidP="00B41C6B">
            <w:pPr>
              <w:jc w:val="center"/>
              <w:rPr>
                <w:bCs/>
              </w:rPr>
            </w:pPr>
            <w:r w:rsidRPr="00BA69AE">
              <w:rPr>
                <w:bCs/>
              </w:rPr>
              <w:t xml:space="preserve">7. Kaip manote, kodėl yra duodamas kyšis? </w:t>
            </w:r>
          </w:p>
        </w:tc>
        <w:tc>
          <w:tcPr>
            <w:tcW w:w="3183" w:type="dxa"/>
            <w:shd w:val="clear" w:color="auto" w:fill="auto"/>
            <w:vAlign w:val="center"/>
          </w:tcPr>
          <w:p w:rsidR="00C078A0" w:rsidRPr="00BA69AE" w:rsidRDefault="00C078A0" w:rsidP="00B41C6B">
            <w:pPr>
              <w:jc w:val="center"/>
            </w:pPr>
            <w:r w:rsidRPr="00BA69AE">
              <w:t>Nes to reikalauja žmogus, nuo kurio priklauso teigiamas problemos sprendimas</w:t>
            </w:r>
            <w:r w:rsidR="003A4DF7" w:rsidRPr="00BA69AE">
              <w:t>.</w:t>
            </w:r>
          </w:p>
        </w:tc>
        <w:tc>
          <w:tcPr>
            <w:tcW w:w="1070" w:type="dxa"/>
            <w:shd w:val="clear" w:color="auto" w:fill="auto"/>
            <w:vAlign w:val="center"/>
          </w:tcPr>
          <w:p w:rsidR="00C078A0" w:rsidRPr="00BA69AE" w:rsidRDefault="00C078A0" w:rsidP="00B41C6B">
            <w:pPr>
              <w:jc w:val="center"/>
            </w:pPr>
            <w:r w:rsidRPr="00BA69AE">
              <w:t>3</w:t>
            </w:r>
          </w:p>
        </w:tc>
        <w:tc>
          <w:tcPr>
            <w:tcW w:w="2356" w:type="dxa"/>
            <w:shd w:val="clear" w:color="auto" w:fill="auto"/>
            <w:vAlign w:val="center"/>
          </w:tcPr>
          <w:p w:rsidR="00C078A0" w:rsidRPr="00BA69AE" w:rsidRDefault="00C078A0" w:rsidP="00B41C6B">
            <w:pPr>
              <w:jc w:val="center"/>
            </w:pPr>
            <w:r w:rsidRPr="00BA69AE">
              <w:t xml:space="preserve">7 % </w:t>
            </w:r>
            <w:r w:rsidR="00DD304E">
              <w:t>į pirmąjį klausimą</w:t>
            </w:r>
            <w:r w:rsidRPr="00BA69AE">
              <w:t xml:space="preserve"> atsakiusių</w:t>
            </w:r>
            <w:r w:rsidR="001F3A71" w:rsidRPr="00BA69AE">
              <w:t>jų</w:t>
            </w:r>
            <w:r w:rsidRPr="00BA69AE">
              <w:t xml:space="preserve"> „Ne“</w:t>
            </w:r>
          </w:p>
        </w:tc>
      </w:tr>
      <w:tr w:rsidR="00C078A0" w:rsidRPr="00BA69AE">
        <w:trPr>
          <w:trHeight w:val="306"/>
        </w:trPr>
        <w:tc>
          <w:tcPr>
            <w:tcW w:w="3083" w:type="dxa"/>
            <w:vMerge/>
            <w:vAlign w:val="center"/>
          </w:tcPr>
          <w:p w:rsidR="00C078A0" w:rsidRPr="00BA69AE" w:rsidRDefault="00C078A0" w:rsidP="00B41C6B">
            <w:pPr>
              <w:rPr>
                <w:b/>
                <w:bCs/>
              </w:rPr>
            </w:pPr>
          </w:p>
        </w:tc>
        <w:tc>
          <w:tcPr>
            <w:tcW w:w="3183" w:type="dxa"/>
            <w:shd w:val="clear" w:color="auto" w:fill="auto"/>
            <w:vAlign w:val="center"/>
          </w:tcPr>
          <w:p w:rsidR="00C078A0" w:rsidRPr="00BA69AE" w:rsidRDefault="00C078A0" w:rsidP="00B41C6B">
            <w:pPr>
              <w:jc w:val="center"/>
            </w:pPr>
            <w:r w:rsidRPr="00BA69AE">
              <w:t>Nes tai padeda greičiau išspręsti problemą</w:t>
            </w:r>
            <w:r w:rsidR="003A4DF7" w:rsidRPr="00BA69AE">
              <w:t>.</w:t>
            </w:r>
          </w:p>
        </w:tc>
        <w:tc>
          <w:tcPr>
            <w:tcW w:w="1070" w:type="dxa"/>
            <w:shd w:val="clear" w:color="auto" w:fill="auto"/>
            <w:vAlign w:val="center"/>
          </w:tcPr>
          <w:p w:rsidR="00C078A0" w:rsidRPr="00BA69AE" w:rsidRDefault="00C078A0" w:rsidP="00B41C6B">
            <w:pPr>
              <w:jc w:val="center"/>
            </w:pPr>
            <w:r w:rsidRPr="00BA69AE">
              <w:t>15</w:t>
            </w:r>
          </w:p>
        </w:tc>
        <w:tc>
          <w:tcPr>
            <w:tcW w:w="2356" w:type="dxa"/>
            <w:shd w:val="clear" w:color="auto" w:fill="auto"/>
            <w:vAlign w:val="center"/>
          </w:tcPr>
          <w:p w:rsidR="00C078A0" w:rsidRPr="00BA69AE" w:rsidRDefault="00C078A0" w:rsidP="00B41C6B">
            <w:pPr>
              <w:jc w:val="center"/>
            </w:pPr>
            <w:r w:rsidRPr="00BA69AE">
              <w:t xml:space="preserve">34 % </w:t>
            </w:r>
            <w:r w:rsidR="00DD304E">
              <w:t>į pirmąjį klausimą</w:t>
            </w:r>
            <w:r w:rsidRPr="00BA69AE">
              <w:t xml:space="preserve"> atsakiusių</w:t>
            </w:r>
            <w:r w:rsidR="001F3A71" w:rsidRPr="00BA69AE">
              <w:t>jų</w:t>
            </w:r>
            <w:r w:rsidRPr="00BA69AE">
              <w:t xml:space="preserve"> „Ne“</w:t>
            </w:r>
          </w:p>
        </w:tc>
      </w:tr>
      <w:tr w:rsidR="00C078A0" w:rsidRPr="00BA69AE">
        <w:trPr>
          <w:trHeight w:val="190"/>
        </w:trPr>
        <w:tc>
          <w:tcPr>
            <w:tcW w:w="3083" w:type="dxa"/>
            <w:vMerge/>
            <w:vAlign w:val="center"/>
          </w:tcPr>
          <w:p w:rsidR="00C078A0" w:rsidRPr="00BA69AE" w:rsidRDefault="00C078A0" w:rsidP="00B41C6B">
            <w:pPr>
              <w:rPr>
                <w:b/>
                <w:bCs/>
              </w:rPr>
            </w:pPr>
          </w:p>
        </w:tc>
        <w:tc>
          <w:tcPr>
            <w:tcW w:w="3183" w:type="dxa"/>
            <w:shd w:val="clear" w:color="auto" w:fill="auto"/>
            <w:vAlign w:val="center"/>
          </w:tcPr>
          <w:p w:rsidR="00C078A0" w:rsidRPr="00BA69AE" w:rsidRDefault="00C078A0" w:rsidP="00B41C6B">
            <w:pPr>
              <w:jc w:val="center"/>
            </w:pPr>
            <w:r w:rsidRPr="00BA69AE">
              <w:t>Nes be kyšio problemą būtų sunku išspręsti</w:t>
            </w:r>
            <w:r w:rsidR="003A4DF7" w:rsidRPr="00BA69AE">
              <w:t>.</w:t>
            </w:r>
          </w:p>
        </w:tc>
        <w:tc>
          <w:tcPr>
            <w:tcW w:w="1070" w:type="dxa"/>
            <w:shd w:val="clear" w:color="auto" w:fill="auto"/>
            <w:vAlign w:val="center"/>
          </w:tcPr>
          <w:p w:rsidR="00C078A0" w:rsidRPr="00BA69AE" w:rsidRDefault="00C078A0" w:rsidP="00B41C6B">
            <w:pPr>
              <w:jc w:val="center"/>
            </w:pPr>
            <w:r w:rsidRPr="00BA69AE">
              <w:t>4</w:t>
            </w:r>
          </w:p>
        </w:tc>
        <w:tc>
          <w:tcPr>
            <w:tcW w:w="2356" w:type="dxa"/>
            <w:shd w:val="clear" w:color="auto" w:fill="auto"/>
            <w:vAlign w:val="center"/>
          </w:tcPr>
          <w:p w:rsidR="00C078A0" w:rsidRPr="00BA69AE" w:rsidRDefault="00C078A0" w:rsidP="00B41C6B">
            <w:pPr>
              <w:jc w:val="center"/>
            </w:pPr>
            <w:r w:rsidRPr="00BA69AE">
              <w:t xml:space="preserve">9 % </w:t>
            </w:r>
            <w:r w:rsidR="00DD304E">
              <w:t>į pirmąjį klausimą</w:t>
            </w:r>
            <w:r w:rsidRPr="00BA69AE">
              <w:t xml:space="preserve"> atsakiusių</w:t>
            </w:r>
            <w:r w:rsidR="001F3A71" w:rsidRPr="00BA69AE">
              <w:t>jų</w:t>
            </w:r>
            <w:r w:rsidRPr="00BA69AE">
              <w:t xml:space="preserve"> </w:t>
            </w:r>
            <w:r w:rsidRPr="00BA69AE">
              <w:lastRenderedPageBreak/>
              <w:t>„Ne“</w:t>
            </w:r>
          </w:p>
        </w:tc>
      </w:tr>
      <w:tr w:rsidR="00C078A0" w:rsidRPr="00BA69AE">
        <w:trPr>
          <w:trHeight w:val="315"/>
        </w:trPr>
        <w:tc>
          <w:tcPr>
            <w:tcW w:w="3083" w:type="dxa"/>
            <w:vMerge/>
            <w:vAlign w:val="center"/>
          </w:tcPr>
          <w:p w:rsidR="00C078A0" w:rsidRPr="00BA69AE" w:rsidRDefault="00C078A0" w:rsidP="00B41C6B">
            <w:pPr>
              <w:rPr>
                <w:b/>
                <w:bCs/>
              </w:rPr>
            </w:pPr>
          </w:p>
        </w:tc>
        <w:tc>
          <w:tcPr>
            <w:tcW w:w="3183" w:type="dxa"/>
            <w:shd w:val="clear" w:color="auto" w:fill="auto"/>
            <w:vAlign w:val="center"/>
          </w:tcPr>
          <w:p w:rsidR="00C078A0" w:rsidRPr="00BA69AE" w:rsidRDefault="00C078A0" w:rsidP="00B41C6B">
            <w:pPr>
              <w:jc w:val="center"/>
            </w:pPr>
            <w:r w:rsidRPr="00BA69AE">
              <w:t>Nes be kyšio problema būtų neišspręsta</w:t>
            </w:r>
            <w:r w:rsidR="003A4DF7" w:rsidRPr="00BA69AE">
              <w:t>.</w:t>
            </w:r>
          </w:p>
        </w:tc>
        <w:tc>
          <w:tcPr>
            <w:tcW w:w="1070" w:type="dxa"/>
            <w:shd w:val="clear" w:color="auto" w:fill="auto"/>
            <w:vAlign w:val="center"/>
          </w:tcPr>
          <w:p w:rsidR="00C078A0" w:rsidRPr="00BA69AE" w:rsidRDefault="00C078A0" w:rsidP="00B41C6B">
            <w:pPr>
              <w:jc w:val="center"/>
            </w:pPr>
            <w:r w:rsidRPr="00BA69AE">
              <w:t>6</w:t>
            </w:r>
          </w:p>
        </w:tc>
        <w:tc>
          <w:tcPr>
            <w:tcW w:w="2356" w:type="dxa"/>
            <w:shd w:val="clear" w:color="auto" w:fill="auto"/>
            <w:vAlign w:val="center"/>
          </w:tcPr>
          <w:p w:rsidR="00C078A0" w:rsidRPr="00BA69AE" w:rsidRDefault="00C078A0" w:rsidP="00B41C6B">
            <w:pPr>
              <w:jc w:val="center"/>
            </w:pPr>
            <w:r w:rsidRPr="00BA69AE">
              <w:t xml:space="preserve">14 % </w:t>
            </w:r>
            <w:r w:rsidR="00DD304E">
              <w:t>į pirmąjį klausimą</w:t>
            </w:r>
            <w:r w:rsidRPr="00BA69AE">
              <w:t xml:space="preserve"> atsakiusių „Ne“</w:t>
            </w:r>
          </w:p>
        </w:tc>
      </w:tr>
      <w:tr w:rsidR="00C078A0" w:rsidRPr="00BA69AE">
        <w:trPr>
          <w:trHeight w:val="56"/>
        </w:trPr>
        <w:tc>
          <w:tcPr>
            <w:tcW w:w="3083" w:type="dxa"/>
            <w:vMerge/>
            <w:vAlign w:val="center"/>
          </w:tcPr>
          <w:p w:rsidR="00C078A0" w:rsidRPr="00BA69AE" w:rsidRDefault="00C078A0" w:rsidP="00B41C6B">
            <w:pPr>
              <w:rPr>
                <w:b/>
                <w:bCs/>
              </w:rPr>
            </w:pPr>
          </w:p>
        </w:tc>
        <w:tc>
          <w:tcPr>
            <w:tcW w:w="3183" w:type="dxa"/>
            <w:shd w:val="clear" w:color="auto" w:fill="auto"/>
            <w:vAlign w:val="center"/>
          </w:tcPr>
          <w:p w:rsidR="00C078A0" w:rsidRPr="00BA69AE" w:rsidRDefault="00C078A0" w:rsidP="00B41C6B">
            <w:pPr>
              <w:jc w:val="center"/>
            </w:pPr>
            <w:r w:rsidRPr="00BA69AE">
              <w:t>Nes taip yra įprasta</w:t>
            </w:r>
            <w:r w:rsidR="003A4DF7" w:rsidRPr="00BA69AE">
              <w:t>.</w:t>
            </w:r>
          </w:p>
        </w:tc>
        <w:tc>
          <w:tcPr>
            <w:tcW w:w="1070" w:type="dxa"/>
            <w:shd w:val="clear" w:color="auto" w:fill="auto"/>
            <w:vAlign w:val="center"/>
          </w:tcPr>
          <w:p w:rsidR="00C078A0" w:rsidRPr="00BA69AE" w:rsidRDefault="00C078A0" w:rsidP="00B41C6B">
            <w:pPr>
              <w:jc w:val="center"/>
            </w:pPr>
            <w:r w:rsidRPr="00BA69AE">
              <w:t>3</w:t>
            </w:r>
          </w:p>
        </w:tc>
        <w:tc>
          <w:tcPr>
            <w:tcW w:w="2356" w:type="dxa"/>
            <w:shd w:val="clear" w:color="auto" w:fill="auto"/>
            <w:vAlign w:val="center"/>
          </w:tcPr>
          <w:p w:rsidR="00C078A0" w:rsidRPr="00BA69AE" w:rsidRDefault="00C078A0" w:rsidP="00B41C6B">
            <w:pPr>
              <w:jc w:val="center"/>
            </w:pPr>
            <w:r w:rsidRPr="00BA69AE">
              <w:t xml:space="preserve">7 % </w:t>
            </w:r>
            <w:r w:rsidR="00DD304E">
              <w:t>į pirmąjį klausimą</w:t>
            </w:r>
            <w:r w:rsidRPr="00BA69AE">
              <w:t xml:space="preserve"> atsakiusių</w:t>
            </w:r>
            <w:r w:rsidR="001F3A71" w:rsidRPr="00BA69AE">
              <w:t>jų</w:t>
            </w:r>
            <w:r w:rsidRPr="00BA69AE">
              <w:t xml:space="preserve"> „Ne“</w:t>
            </w:r>
          </w:p>
        </w:tc>
      </w:tr>
      <w:tr w:rsidR="00C078A0" w:rsidRPr="00BA69AE">
        <w:trPr>
          <w:trHeight w:val="315"/>
        </w:trPr>
        <w:tc>
          <w:tcPr>
            <w:tcW w:w="3083" w:type="dxa"/>
            <w:vMerge/>
            <w:vAlign w:val="center"/>
          </w:tcPr>
          <w:p w:rsidR="00C078A0" w:rsidRPr="00BA69AE" w:rsidRDefault="00C078A0" w:rsidP="00B41C6B">
            <w:pPr>
              <w:rPr>
                <w:b/>
                <w:bCs/>
              </w:rPr>
            </w:pPr>
          </w:p>
        </w:tc>
        <w:tc>
          <w:tcPr>
            <w:tcW w:w="3183" w:type="dxa"/>
            <w:shd w:val="clear" w:color="auto" w:fill="auto"/>
            <w:vAlign w:val="center"/>
          </w:tcPr>
          <w:p w:rsidR="00C078A0" w:rsidRPr="00BA69AE" w:rsidRDefault="00C078A0" w:rsidP="00B41C6B">
            <w:pPr>
              <w:jc w:val="center"/>
            </w:pPr>
            <w:r w:rsidRPr="00BA69AE">
              <w:t>Nes norima atsilyginti padėjusiam žmogui</w:t>
            </w:r>
            <w:r w:rsidR="003A4DF7" w:rsidRPr="00BA69AE">
              <w:t>.</w:t>
            </w:r>
          </w:p>
        </w:tc>
        <w:tc>
          <w:tcPr>
            <w:tcW w:w="1070" w:type="dxa"/>
            <w:shd w:val="clear" w:color="auto" w:fill="auto"/>
            <w:vAlign w:val="center"/>
          </w:tcPr>
          <w:p w:rsidR="00C078A0" w:rsidRPr="00BA69AE" w:rsidRDefault="00C078A0" w:rsidP="00B41C6B">
            <w:pPr>
              <w:jc w:val="center"/>
            </w:pPr>
            <w:r w:rsidRPr="00BA69AE">
              <w:t>13</w:t>
            </w:r>
          </w:p>
        </w:tc>
        <w:tc>
          <w:tcPr>
            <w:tcW w:w="2356" w:type="dxa"/>
            <w:shd w:val="clear" w:color="auto" w:fill="auto"/>
            <w:vAlign w:val="center"/>
          </w:tcPr>
          <w:p w:rsidR="00C078A0" w:rsidRPr="00BA69AE" w:rsidRDefault="00C078A0" w:rsidP="00B41C6B">
            <w:pPr>
              <w:jc w:val="center"/>
            </w:pPr>
            <w:r w:rsidRPr="00BA69AE">
              <w:t xml:space="preserve">30 % </w:t>
            </w:r>
            <w:r w:rsidR="00DD304E">
              <w:t>į pirmąjį klausimą</w:t>
            </w:r>
            <w:r w:rsidRPr="00BA69AE">
              <w:t xml:space="preserve"> atsakiusių</w:t>
            </w:r>
            <w:r w:rsidR="001F3A71" w:rsidRPr="00BA69AE">
              <w:t>jų</w:t>
            </w:r>
            <w:r w:rsidRPr="00BA69AE">
              <w:t xml:space="preserve"> „Ne“</w:t>
            </w:r>
          </w:p>
        </w:tc>
      </w:tr>
      <w:tr w:rsidR="00C078A0" w:rsidRPr="00BA69AE">
        <w:trPr>
          <w:trHeight w:val="411"/>
        </w:trPr>
        <w:tc>
          <w:tcPr>
            <w:tcW w:w="9692" w:type="dxa"/>
            <w:gridSpan w:val="4"/>
            <w:shd w:val="clear" w:color="auto" w:fill="auto"/>
            <w:vAlign w:val="center"/>
          </w:tcPr>
          <w:p w:rsidR="00C078A0" w:rsidRPr="00BA69AE" w:rsidRDefault="00C078A0" w:rsidP="00B41C6B">
            <w:pPr>
              <w:jc w:val="center"/>
            </w:pPr>
            <w:r w:rsidRPr="00BA69AE">
              <w:rPr>
                <w:b/>
              </w:rPr>
              <w:t xml:space="preserve">II. Apklausos dalis, </w:t>
            </w:r>
            <w:r w:rsidRPr="00BA69AE">
              <w:rPr>
                <w:b/>
                <w:bCs/>
              </w:rPr>
              <w:t>susijusi su Savivaldybės socialinio būsto administravimu ir nuoma (respondentų skaičius – 60)</w:t>
            </w:r>
          </w:p>
        </w:tc>
      </w:tr>
      <w:tr w:rsidR="00C078A0" w:rsidRPr="00BA69AE">
        <w:trPr>
          <w:trHeight w:val="325"/>
        </w:trPr>
        <w:tc>
          <w:tcPr>
            <w:tcW w:w="3083" w:type="dxa"/>
            <w:vMerge w:val="restart"/>
            <w:shd w:val="clear" w:color="auto" w:fill="auto"/>
            <w:vAlign w:val="center"/>
          </w:tcPr>
          <w:p w:rsidR="00C078A0" w:rsidRPr="00BA69AE" w:rsidRDefault="00C078A0" w:rsidP="00B41C6B">
            <w:pPr>
              <w:jc w:val="center"/>
              <w:rPr>
                <w:b/>
              </w:rPr>
            </w:pPr>
            <w:r w:rsidRPr="00BA69AE">
              <w:rPr>
                <w:b/>
              </w:rPr>
              <w:t>Klausimas</w:t>
            </w:r>
          </w:p>
        </w:tc>
        <w:tc>
          <w:tcPr>
            <w:tcW w:w="3183" w:type="dxa"/>
            <w:vMerge w:val="restart"/>
            <w:shd w:val="clear" w:color="auto" w:fill="auto"/>
            <w:vAlign w:val="center"/>
          </w:tcPr>
          <w:p w:rsidR="00C078A0" w:rsidRPr="00BA69AE" w:rsidRDefault="00C078A0" w:rsidP="00B41C6B">
            <w:pPr>
              <w:jc w:val="center"/>
              <w:rPr>
                <w:b/>
              </w:rPr>
            </w:pPr>
            <w:r w:rsidRPr="00BA69AE">
              <w:rPr>
                <w:b/>
              </w:rPr>
              <w:t>Atsakymų variantai</w:t>
            </w:r>
          </w:p>
        </w:tc>
        <w:tc>
          <w:tcPr>
            <w:tcW w:w="3426" w:type="dxa"/>
            <w:gridSpan w:val="2"/>
            <w:shd w:val="clear" w:color="auto" w:fill="auto"/>
            <w:vAlign w:val="center"/>
          </w:tcPr>
          <w:p w:rsidR="00C078A0" w:rsidRPr="00BA69AE" w:rsidRDefault="00C078A0" w:rsidP="00B41C6B">
            <w:pPr>
              <w:jc w:val="center"/>
              <w:rPr>
                <w:b/>
                <w:bCs/>
              </w:rPr>
            </w:pPr>
            <w:r w:rsidRPr="00BA69AE">
              <w:rPr>
                <w:b/>
                <w:bCs/>
              </w:rPr>
              <w:t>Atsakymų rezultatai</w:t>
            </w:r>
          </w:p>
        </w:tc>
      </w:tr>
      <w:tr w:rsidR="00C078A0" w:rsidRPr="00BA69AE">
        <w:trPr>
          <w:trHeight w:val="66"/>
        </w:trPr>
        <w:tc>
          <w:tcPr>
            <w:tcW w:w="3083" w:type="dxa"/>
            <w:vMerge/>
            <w:shd w:val="clear" w:color="auto" w:fill="auto"/>
            <w:vAlign w:val="center"/>
          </w:tcPr>
          <w:p w:rsidR="00C078A0" w:rsidRPr="00BA69AE" w:rsidRDefault="00C078A0" w:rsidP="00B41C6B">
            <w:pPr>
              <w:jc w:val="center"/>
              <w:rPr>
                <w:b/>
              </w:rPr>
            </w:pPr>
          </w:p>
        </w:tc>
        <w:tc>
          <w:tcPr>
            <w:tcW w:w="3183" w:type="dxa"/>
            <w:vMerge/>
            <w:shd w:val="clear" w:color="auto" w:fill="auto"/>
            <w:vAlign w:val="center"/>
          </w:tcPr>
          <w:p w:rsidR="00C078A0" w:rsidRPr="00BA69AE" w:rsidRDefault="00C078A0" w:rsidP="00B41C6B">
            <w:pPr>
              <w:jc w:val="center"/>
              <w:rPr>
                <w:b/>
              </w:rPr>
            </w:pPr>
          </w:p>
        </w:tc>
        <w:tc>
          <w:tcPr>
            <w:tcW w:w="1070" w:type="dxa"/>
            <w:shd w:val="clear" w:color="auto" w:fill="auto"/>
            <w:vAlign w:val="center"/>
          </w:tcPr>
          <w:p w:rsidR="00C078A0" w:rsidRPr="00BA69AE" w:rsidRDefault="00C078A0" w:rsidP="00B41C6B">
            <w:pPr>
              <w:jc w:val="center"/>
              <w:rPr>
                <w:b/>
                <w:bCs/>
              </w:rPr>
            </w:pPr>
            <w:r w:rsidRPr="00BA69AE">
              <w:rPr>
                <w:b/>
                <w:bCs/>
              </w:rPr>
              <w:t>Skaičius</w:t>
            </w:r>
          </w:p>
        </w:tc>
        <w:tc>
          <w:tcPr>
            <w:tcW w:w="2356" w:type="dxa"/>
            <w:shd w:val="clear" w:color="auto" w:fill="auto"/>
            <w:vAlign w:val="center"/>
          </w:tcPr>
          <w:p w:rsidR="00C078A0" w:rsidRPr="00BA69AE" w:rsidRDefault="00C078A0" w:rsidP="00B41C6B">
            <w:pPr>
              <w:jc w:val="center"/>
              <w:rPr>
                <w:b/>
                <w:bCs/>
              </w:rPr>
            </w:pPr>
            <w:r w:rsidRPr="00BA69AE">
              <w:rPr>
                <w:b/>
                <w:bCs/>
              </w:rPr>
              <w:t>procentai</w:t>
            </w:r>
          </w:p>
        </w:tc>
      </w:tr>
      <w:tr w:rsidR="00C078A0" w:rsidRPr="00BA69AE">
        <w:trPr>
          <w:trHeight w:val="1020"/>
        </w:trPr>
        <w:tc>
          <w:tcPr>
            <w:tcW w:w="3083" w:type="dxa"/>
            <w:vMerge w:val="restart"/>
            <w:shd w:val="clear" w:color="auto" w:fill="auto"/>
            <w:vAlign w:val="center"/>
          </w:tcPr>
          <w:p w:rsidR="00C078A0" w:rsidRPr="00BA69AE" w:rsidRDefault="00C078A0" w:rsidP="00B41C6B">
            <w:pPr>
              <w:jc w:val="center"/>
              <w:rPr>
                <w:bCs/>
              </w:rPr>
            </w:pPr>
            <w:r w:rsidRPr="00BA69AE">
              <w:rPr>
                <w:bCs/>
              </w:rPr>
              <w:t>1. Ar per paskutinius 12 mėnesių Jums teko tvarkyti asmeninius reikalus Savivaldybėje arba teko bendrauti su Savivaldybės darbuotojais tvarkant reikalus, susijusius su Savivaldybės socialinio būsto administravimu ir nuoma?</w:t>
            </w:r>
          </w:p>
        </w:tc>
        <w:tc>
          <w:tcPr>
            <w:tcW w:w="3183" w:type="dxa"/>
            <w:shd w:val="clear" w:color="auto" w:fill="auto"/>
            <w:vAlign w:val="center"/>
          </w:tcPr>
          <w:p w:rsidR="00C078A0" w:rsidRPr="00BA69AE" w:rsidRDefault="00C078A0" w:rsidP="00B41C6B">
            <w:pPr>
              <w:jc w:val="center"/>
            </w:pPr>
            <w:r w:rsidRPr="00BA69AE">
              <w:t>Taip</w:t>
            </w:r>
            <w:r w:rsidR="003A4DF7" w:rsidRPr="00BA69AE">
              <w:t>.</w:t>
            </w:r>
          </w:p>
        </w:tc>
        <w:tc>
          <w:tcPr>
            <w:tcW w:w="1070" w:type="dxa"/>
            <w:shd w:val="clear" w:color="auto" w:fill="auto"/>
            <w:vAlign w:val="center"/>
          </w:tcPr>
          <w:p w:rsidR="00C078A0" w:rsidRPr="00BA69AE" w:rsidRDefault="00C078A0" w:rsidP="00B41C6B">
            <w:pPr>
              <w:jc w:val="center"/>
            </w:pPr>
            <w:r w:rsidRPr="00BA69AE">
              <w:t>16</w:t>
            </w:r>
          </w:p>
        </w:tc>
        <w:tc>
          <w:tcPr>
            <w:tcW w:w="2356" w:type="dxa"/>
            <w:shd w:val="clear" w:color="auto" w:fill="auto"/>
            <w:vAlign w:val="center"/>
          </w:tcPr>
          <w:p w:rsidR="00C078A0" w:rsidRPr="00BA69AE" w:rsidRDefault="00C078A0" w:rsidP="00597949">
            <w:pPr>
              <w:jc w:val="center"/>
            </w:pPr>
            <w:r w:rsidRPr="00BA69AE">
              <w:t xml:space="preserve">27 % respondentų </w:t>
            </w:r>
          </w:p>
        </w:tc>
      </w:tr>
      <w:tr w:rsidR="00C078A0" w:rsidRPr="00BA69AE">
        <w:trPr>
          <w:trHeight w:val="315"/>
        </w:trPr>
        <w:tc>
          <w:tcPr>
            <w:tcW w:w="3083" w:type="dxa"/>
            <w:vMerge/>
            <w:vAlign w:val="center"/>
          </w:tcPr>
          <w:p w:rsidR="00C078A0" w:rsidRPr="00BA69AE" w:rsidRDefault="00C078A0" w:rsidP="00B41C6B">
            <w:pPr>
              <w:jc w:val="center"/>
              <w:rPr>
                <w:bCs/>
              </w:rPr>
            </w:pPr>
          </w:p>
        </w:tc>
        <w:tc>
          <w:tcPr>
            <w:tcW w:w="3183" w:type="dxa"/>
            <w:shd w:val="clear" w:color="auto" w:fill="auto"/>
            <w:vAlign w:val="center"/>
          </w:tcPr>
          <w:p w:rsidR="00C078A0" w:rsidRPr="00BA69AE" w:rsidRDefault="00C078A0" w:rsidP="00B41C6B">
            <w:pPr>
              <w:jc w:val="center"/>
            </w:pPr>
            <w:r w:rsidRPr="00BA69AE">
              <w:t>Ne</w:t>
            </w:r>
            <w:r w:rsidR="003A4DF7" w:rsidRPr="00BA69AE">
              <w:t>.</w:t>
            </w:r>
          </w:p>
        </w:tc>
        <w:tc>
          <w:tcPr>
            <w:tcW w:w="1070" w:type="dxa"/>
            <w:shd w:val="clear" w:color="auto" w:fill="auto"/>
            <w:vAlign w:val="center"/>
          </w:tcPr>
          <w:p w:rsidR="00C078A0" w:rsidRPr="00BA69AE" w:rsidRDefault="00C078A0" w:rsidP="00B41C6B">
            <w:pPr>
              <w:jc w:val="center"/>
            </w:pPr>
            <w:r w:rsidRPr="00BA69AE">
              <w:t>44</w:t>
            </w:r>
          </w:p>
        </w:tc>
        <w:tc>
          <w:tcPr>
            <w:tcW w:w="2356" w:type="dxa"/>
            <w:shd w:val="clear" w:color="auto" w:fill="auto"/>
            <w:vAlign w:val="center"/>
          </w:tcPr>
          <w:p w:rsidR="00C078A0" w:rsidRPr="00BA69AE" w:rsidRDefault="00C078A0" w:rsidP="00597949">
            <w:pPr>
              <w:jc w:val="center"/>
            </w:pPr>
            <w:r w:rsidRPr="00BA69AE">
              <w:t>73 % respondentų</w:t>
            </w:r>
          </w:p>
        </w:tc>
      </w:tr>
      <w:tr w:rsidR="00C078A0" w:rsidRPr="00BA69AE">
        <w:trPr>
          <w:trHeight w:val="345"/>
        </w:trPr>
        <w:tc>
          <w:tcPr>
            <w:tcW w:w="3083" w:type="dxa"/>
            <w:vMerge w:val="restart"/>
            <w:shd w:val="clear" w:color="auto" w:fill="auto"/>
            <w:vAlign w:val="center"/>
          </w:tcPr>
          <w:p w:rsidR="00C078A0" w:rsidRPr="00BA69AE" w:rsidRDefault="00C078A0" w:rsidP="00B41C6B">
            <w:pPr>
              <w:jc w:val="center"/>
              <w:rPr>
                <w:bCs/>
              </w:rPr>
            </w:pPr>
            <w:r w:rsidRPr="00BA69AE">
              <w:rPr>
                <w:bCs/>
              </w:rPr>
              <w:t>2. Ar tvarkant asmeninius reiklaus, Jums teko pasinaudoti pažintimis ar duoti kyšį?</w:t>
            </w:r>
          </w:p>
        </w:tc>
        <w:tc>
          <w:tcPr>
            <w:tcW w:w="3183" w:type="dxa"/>
            <w:shd w:val="clear" w:color="auto" w:fill="auto"/>
            <w:vAlign w:val="center"/>
          </w:tcPr>
          <w:p w:rsidR="00C078A0" w:rsidRPr="00BA69AE" w:rsidRDefault="00C078A0" w:rsidP="00B41C6B">
            <w:pPr>
              <w:jc w:val="center"/>
            </w:pPr>
            <w:r w:rsidRPr="00BA69AE">
              <w:t>Taip. Teko pasinaudoti pažintimis</w:t>
            </w:r>
            <w:r w:rsidR="003A4DF7" w:rsidRPr="00BA69AE">
              <w:t>.</w:t>
            </w:r>
          </w:p>
        </w:tc>
        <w:tc>
          <w:tcPr>
            <w:tcW w:w="1070" w:type="dxa"/>
            <w:shd w:val="clear" w:color="auto" w:fill="auto"/>
            <w:vAlign w:val="center"/>
          </w:tcPr>
          <w:p w:rsidR="00C078A0" w:rsidRPr="00BA69AE" w:rsidRDefault="00C078A0" w:rsidP="00B41C6B">
            <w:pPr>
              <w:jc w:val="center"/>
            </w:pPr>
            <w:r w:rsidRPr="00BA69AE">
              <w:t>4</w:t>
            </w:r>
          </w:p>
        </w:tc>
        <w:tc>
          <w:tcPr>
            <w:tcW w:w="2356" w:type="dxa"/>
            <w:shd w:val="clear" w:color="auto" w:fill="auto"/>
            <w:vAlign w:val="center"/>
          </w:tcPr>
          <w:p w:rsidR="00C078A0" w:rsidRPr="00BA69AE" w:rsidRDefault="00C078A0" w:rsidP="00887BA0">
            <w:pPr>
              <w:jc w:val="center"/>
            </w:pPr>
            <w:r w:rsidRPr="00BA69AE">
              <w:t xml:space="preserve">25 % </w:t>
            </w:r>
            <w:r w:rsidR="00DD304E">
              <w:t>į pirmąjį klausimą</w:t>
            </w:r>
            <w:r w:rsidR="00DD304E" w:rsidRPr="00887BA0" w:rsidDel="00DD304E">
              <w:t xml:space="preserve"> </w:t>
            </w:r>
            <w:r w:rsidRPr="00BA69AE">
              <w:t>atsakiusių</w:t>
            </w:r>
            <w:r w:rsidR="001F3A71" w:rsidRPr="00BA69AE">
              <w:t>jų</w:t>
            </w:r>
            <w:r w:rsidRPr="00BA69AE">
              <w:t xml:space="preserve"> „Taip“</w:t>
            </w:r>
          </w:p>
        </w:tc>
      </w:tr>
      <w:tr w:rsidR="00C078A0" w:rsidRPr="00BA69AE">
        <w:trPr>
          <w:trHeight w:val="219"/>
        </w:trPr>
        <w:tc>
          <w:tcPr>
            <w:tcW w:w="3083" w:type="dxa"/>
            <w:vMerge/>
            <w:vAlign w:val="center"/>
          </w:tcPr>
          <w:p w:rsidR="00C078A0" w:rsidRPr="00BA69AE" w:rsidRDefault="00C078A0" w:rsidP="00B41C6B">
            <w:pPr>
              <w:jc w:val="center"/>
              <w:rPr>
                <w:bCs/>
              </w:rPr>
            </w:pPr>
          </w:p>
        </w:tc>
        <w:tc>
          <w:tcPr>
            <w:tcW w:w="3183" w:type="dxa"/>
            <w:shd w:val="clear" w:color="auto" w:fill="auto"/>
            <w:vAlign w:val="center"/>
          </w:tcPr>
          <w:p w:rsidR="00C078A0" w:rsidRPr="00BA69AE" w:rsidRDefault="00C078A0" w:rsidP="00B41C6B">
            <w:pPr>
              <w:jc w:val="center"/>
            </w:pPr>
            <w:r w:rsidRPr="00BA69AE">
              <w:t>Taip. Teko duoti kyšį</w:t>
            </w:r>
            <w:r w:rsidR="003A4DF7" w:rsidRPr="00BA69AE">
              <w:t>.</w:t>
            </w:r>
          </w:p>
        </w:tc>
        <w:tc>
          <w:tcPr>
            <w:tcW w:w="1070" w:type="dxa"/>
            <w:shd w:val="clear" w:color="auto" w:fill="auto"/>
            <w:vAlign w:val="center"/>
          </w:tcPr>
          <w:p w:rsidR="00C078A0" w:rsidRPr="00BA69AE" w:rsidRDefault="00766DF4" w:rsidP="00B41C6B">
            <w:pPr>
              <w:jc w:val="center"/>
            </w:pPr>
            <w:r>
              <w:rPr>
                <w:sz w:val="20"/>
                <w:szCs w:val="20"/>
              </w:rPr>
              <w:t>–</w:t>
            </w:r>
          </w:p>
        </w:tc>
        <w:tc>
          <w:tcPr>
            <w:tcW w:w="2356" w:type="dxa"/>
            <w:shd w:val="clear" w:color="auto" w:fill="auto"/>
            <w:vAlign w:val="center"/>
          </w:tcPr>
          <w:p w:rsidR="00C078A0" w:rsidRPr="00BA69AE" w:rsidRDefault="00C078A0" w:rsidP="00B41C6B">
            <w:pPr>
              <w:jc w:val="center"/>
            </w:pPr>
            <w:r w:rsidRPr="00BA69AE">
              <w:t>-</w:t>
            </w:r>
          </w:p>
        </w:tc>
      </w:tr>
      <w:tr w:rsidR="00C078A0" w:rsidRPr="00BA69AE">
        <w:trPr>
          <w:trHeight w:val="315"/>
        </w:trPr>
        <w:tc>
          <w:tcPr>
            <w:tcW w:w="3083" w:type="dxa"/>
            <w:vMerge/>
            <w:vAlign w:val="center"/>
          </w:tcPr>
          <w:p w:rsidR="00C078A0" w:rsidRPr="00BA69AE" w:rsidRDefault="00C078A0" w:rsidP="00B41C6B">
            <w:pPr>
              <w:jc w:val="center"/>
              <w:rPr>
                <w:bCs/>
              </w:rPr>
            </w:pPr>
          </w:p>
        </w:tc>
        <w:tc>
          <w:tcPr>
            <w:tcW w:w="3183" w:type="dxa"/>
            <w:shd w:val="clear" w:color="auto" w:fill="auto"/>
            <w:vAlign w:val="center"/>
          </w:tcPr>
          <w:p w:rsidR="00C078A0" w:rsidRPr="00BA69AE" w:rsidRDefault="00C078A0" w:rsidP="00B41C6B">
            <w:pPr>
              <w:jc w:val="center"/>
            </w:pPr>
            <w:r w:rsidRPr="00BA69AE">
              <w:t>Ne</w:t>
            </w:r>
            <w:r w:rsidR="003A4DF7" w:rsidRPr="00BA69AE">
              <w:t>.</w:t>
            </w:r>
          </w:p>
        </w:tc>
        <w:tc>
          <w:tcPr>
            <w:tcW w:w="1070" w:type="dxa"/>
            <w:shd w:val="clear" w:color="auto" w:fill="auto"/>
            <w:vAlign w:val="center"/>
          </w:tcPr>
          <w:p w:rsidR="00C078A0" w:rsidRPr="00BA69AE" w:rsidRDefault="00C078A0" w:rsidP="00B41C6B">
            <w:pPr>
              <w:jc w:val="center"/>
            </w:pPr>
            <w:r w:rsidRPr="00BA69AE">
              <w:t>12</w:t>
            </w:r>
          </w:p>
        </w:tc>
        <w:tc>
          <w:tcPr>
            <w:tcW w:w="2356" w:type="dxa"/>
            <w:shd w:val="clear" w:color="auto" w:fill="auto"/>
            <w:vAlign w:val="center"/>
          </w:tcPr>
          <w:p w:rsidR="00C078A0" w:rsidRPr="00BA69AE" w:rsidRDefault="00C078A0" w:rsidP="00B41C6B">
            <w:pPr>
              <w:jc w:val="center"/>
            </w:pPr>
            <w:r w:rsidRPr="00BA69AE">
              <w:t xml:space="preserve">75 % </w:t>
            </w:r>
            <w:r w:rsidR="00DD304E">
              <w:t>į pirmąjį klausimą</w:t>
            </w:r>
            <w:r w:rsidR="00DD304E" w:rsidRPr="00887BA0" w:rsidDel="00DD304E">
              <w:t xml:space="preserve"> </w:t>
            </w:r>
            <w:r w:rsidRPr="00BA69AE">
              <w:t>atsakiusių</w:t>
            </w:r>
            <w:r w:rsidR="001F3A71" w:rsidRPr="00BA69AE">
              <w:t>jų</w:t>
            </w:r>
            <w:r w:rsidRPr="00BA69AE">
              <w:t xml:space="preserve"> „Taip“</w:t>
            </w:r>
          </w:p>
        </w:tc>
      </w:tr>
      <w:tr w:rsidR="00766DF4" w:rsidRPr="00BA69AE">
        <w:trPr>
          <w:trHeight w:val="541"/>
        </w:trPr>
        <w:tc>
          <w:tcPr>
            <w:tcW w:w="3083" w:type="dxa"/>
            <w:vMerge w:val="restart"/>
            <w:shd w:val="clear" w:color="auto" w:fill="auto"/>
            <w:vAlign w:val="center"/>
          </w:tcPr>
          <w:p w:rsidR="00766DF4" w:rsidRPr="00BA69AE" w:rsidRDefault="00766DF4" w:rsidP="00B41C6B">
            <w:pPr>
              <w:jc w:val="center"/>
              <w:rPr>
                <w:bCs/>
              </w:rPr>
            </w:pPr>
            <w:r w:rsidRPr="00BA69AE">
              <w:rPr>
                <w:bCs/>
              </w:rPr>
              <w:t>3. Kodėl davėte kyšį?</w:t>
            </w:r>
          </w:p>
        </w:tc>
        <w:tc>
          <w:tcPr>
            <w:tcW w:w="3183" w:type="dxa"/>
            <w:shd w:val="clear" w:color="auto" w:fill="auto"/>
            <w:vAlign w:val="center"/>
          </w:tcPr>
          <w:p w:rsidR="00766DF4" w:rsidRPr="00BA69AE" w:rsidRDefault="00766DF4" w:rsidP="00B41C6B">
            <w:pPr>
              <w:jc w:val="center"/>
            </w:pPr>
            <w:r w:rsidRPr="00BA69AE">
              <w:t>Nes to reikalavo žmogus, nuo kurio priklausė teigiamas Jūsų problemos sprendimas.</w:t>
            </w:r>
          </w:p>
        </w:tc>
        <w:tc>
          <w:tcPr>
            <w:tcW w:w="1070" w:type="dxa"/>
            <w:shd w:val="clear" w:color="auto" w:fill="auto"/>
          </w:tcPr>
          <w:p w:rsidR="00766DF4" w:rsidRPr="00BA69AE" w:rsidRDefault="00766DF4" w:rsidP="00B41C6B">
            <w:pPr>
              <w:jc w:val="center"/>
            </w:pPr>
            <w:r w:rsidRPr="0049773B">
              <w:rPr>
                <w:sz w:val="20"/>
                <w:szCs w:val="20"/>
              </w:rPr>
              <w:t>–</w:t>
            </w:r>
          </w:p>
        </w:tc>
        <w:tc>
          <w:tcPr>
            <w:tcW w:w="2356" w:type="dxa"/>
            <w:shd w:val="clear" w:color="auto" w:fill="auto"/>
          </w:tcPr>
          <w:p w:rsidR="00766DF4" w:rsidRPr="00BA69AE" w:rsidRDefault="00766DF4" w:rsidP="00B41C6B">
            <w:pPr>
              <w:jc w:val="center"/>
            </w:pPr>
            <w:r w:rsidRPr="00BA69AE">
              <w:t>–</w:t>
            </w:r>
          </w:p>
        </w:tc>
      </w:tr>
      <w:tr w:rsidR="00766DF4" w:rsidRPr="00BA69AE">
        <w:trPr>
          <w:trHeight w:val="369"/>
        </w:trPr>
        <w:tc>
          <w:tcPr>
            <w:tcW w:w="3083" w:type="dxa"/>
            <w:vMerge/>
            <w:vAlign w:val="center"/>
          </w:tcPr>
          <w:p w:rsidR="00766DF4" w:rsidRPr="00BA69AE" w:rsidRDefault="00766DF4" w:rsidP="00B41C6B">
            <w:pPr>
              <w:jc w:val="center"/>
              <w:rPr>
                <w:bCs/>
              </w:rPr>
            </w:pPr>
          </w:p>
        </w:tc>
        <w:tc>
          <w:tcPr>
            <w:tcW w:w="3183" w:type="dxa"/>
            <w:shd w:val="clear" w:color="auto" w:fill="auto"/>
            <w:vAlign w:val="center"/>
          </w:tcPr>
          <w:p w:rsidR="00766DF4" w:rsidRPr="00BA69AE" w:rsidRDefault="00766DF4" w:rsidP="00B41C6B">
            <w:pPr>
              <w:jc w:val="center"/>
            </w:pPr>
            <w:r w:rsidRPr="00BA69AE">
              <w:t>Nes manėte, kad tai padės greičiau išspręsti Jūsų problemą.</w:t>
            </w:r>
          </w:p>
        </w:tc>
        <w:tc>
          <w:tcPr>
            <w:tcW w:w="1070" w:type="dxa"/>
            <w:shd w:val="clear" w:color="auto" w:fill="auto"/>
          </w:tcPr>
          <w:p w:rsidR="00766DF4" w:rsidRPr="00BA69AE" w:rsidRDefault="00766DF4" w:rsidP="00B41C6B">
            <w:pPr>
              <w:jc w:val="center"/>
            </w:pPr>
            <w:r w:rsidRPr="0049773B">
              <w:rPr>
                <w:sz w:val="20"/>
                <w:szCs w:val="20"/>
              </w:rPr>
              <w:t>–</w:t>
            </w:r>
          </w:p>
        </w:tc>
        <w:tc>
          <w:tcPr>
            <w:tcW w:w="2356" w:type="dxa"/>
            <w:shd w:val="clear" w:color="auto" w:fill="auto"/>
          </w:tcPr>
          <w:p w:rsidR="00766DF4" w:rsidRPr="00BA69AE" w:rsidRDefault="00766DF4" w:rsidP="00B41C6B">
            <w:pPr>
              <w:jc w:val="center"/>
            </w:pPr>
            <w:r w:rsidRPr="00BA69AE">
              <w:t>–</w:t>
            </w:r>
          </w:p>
        </w:tc>
      </w:tr>
      <w:tr w:rsidR="00766DF4" w:rsidRPr="00BA69AE">
        <w:trPr>
          <w:trHeight w:val="342"/>
        </w:trPr>
        <w:tc>
          <w:tcPr>
            <w:tcW w:w="3083" w:type="dxa"/>
            <w:vMerge/>
            <w:vAlign w:val="center"/>
          </w:tcPr>
          <w:p w:rsidR="00766DF4" w:rsidRPr="00BA69AE" w:rsidRDefault="00766DF4" w:rsidP="00B41C6B">
            <w:pPr>
              <w:jc w:val="center"/>
              <w:rPr>
                <w:bCs/>
              </w:rPr>
            </w:pPr>
          </w:p>
        </w:tc>
        <w:tc>
          <w:tcPr>
            <w:tcW w:w="3183" w:type="dxa"/>
            <w:shd w:val="clear" w:color="auto" w:fill="auto"/>
            <w:vAlign w:val="center"/>
          </w:tcPr>
          <w:p w:rsidR="00766DF4" w:rsidRPr="00BA69AE" w:rsidRDefault="00766DF4" w:rsidP="00B41C6B">
            <w:pPr>
              <w:jc w:val="center"/>
            </w:pPr>
            <w:r w:rsidRPr="00BA69AE">
              <w:t>Nes manėte, kad be kyšio tokią problemą būtų sunku išspręsti.</w:t>
            </w:r>
          </w:p>
        </w:tc>
        <w:tc>
          <w:tcPr>
            <w:tcW w:w="1070" w:type="dxa"/>
            <w:shd w:val="clear" w:color="auto" w:fill="auto"/>
          </w:tcPr>
          <w:p w:rsidR="00766DF4" w:rsidRPr="00BA69AE" w:rsidRDefault="00766DF4" w:rsidP="00B41C6B">
            <w:pPr>
              <w:jc w:val="center"/>
            </w:pPr>
            <w:r w:rsidRPr="0049773B">
              <w:rPr>
                <w:sz w:val="20"/>
                <w:szCs w:val="20"/>
              </w:rPr>
              <w:t>–</w:t>
            </w:r>
          </w:p>
        </w:tc>
        <w:tc>
          <w:tcPr>
            <w:tcW w:w="2356" w:type="dxa"/>
            <w:shd w:val="clear" w:color="auto" w:fill="auto"/>
          </w:tcPr>
          <w:p w:rsidR="00766DF4" w:rsidRPr="00BA69AE" w:rsidRDefault="00766DF4" w:rsidP="00B41C6B">
            <w:pPr>
              <w:jc w:val="center"/>
            </w:pPr>
            <w:r w:rsidRPr="00BA69AE">
              <w:t>–</w:t>
            </w:r>
          </w:p>
        </w:tc>
      </w:tr>
      <w:tr w:rsidR="00766DF4" w:rsidRPr="00BA69AE">
        <w:trPr>
          <w:trHeight w:val="315"/>
        </w:trPr>
        <w:tc>
          <w:tcPr>
            <w:tcW w:w="3083" w:type="dxa"/>
            <w:vMerge/>
            <w:vAlign w:val="center"/>
          </w:tcPr>
          <w:p w:rsidR="00766DF4" w:rsidRPr="00BA69AE" w:rsidRDefault="00766DF4" w:rsidP="00B41C6B">
            <w:pPr>
              <w:jc w:val="center"/>
              <w:rPr>
                <w:bCs/>
              </w:rPr>
            </w:pPr>
          </w:p>
        </w:tc>
        <w:tc>
          <w:tcPr>
            <w:tcW w:w="3183" w:type="dxa"/>
            <w:shd w:val="clear" w:color="auto" w:fill="auto"/>
            <w:vAlign w:val="center"/>
          </w:tcPr>
          <w:p w:rsidR="00766DF4" w:rsidRPr="00BA69AE" w:rsidRDefault="00766DF4" w:rsidP="00B41C6B">
            <w:pPr>
              <w:jc w:val="center"/>
            </w:pPr>
            <w:r w:rsidRPr="00BA69AE">
              <w:t>Nes taip yra įprasta, taip daro dauguma.</w:t>
            </w:r>
          </w:p>
        </w:tc>
        <w:tc>
          <w:tcPr>
            <w:tcW w:w="1070" w:type="dxa"/>
            <w:shd w:val="clear" w:color="auto" w:fill="auto"/>
          </w:tcPr>
          <w:p w:rsidR="00766DF4" w:rsidRPr="00BA69AE" w:rsidRDefault="00766DF4" w:rsidP="00B41C6B">
            <w:pPr>
              <w:jc w:val="center"/>
            </w:pPr>
            <w:r w:rsidRPr="0049773B">
              <w:rPr>
                <w:sz w:val="20"/>
                <w:szCs w:val="20"/>
              </w:rPr>
              <w:t>–</w:t>
            </w:r>
          </w:p>
        </w:tc>
        <w:tc>
          <w:tcPr>
            <w:tcW w:w="2356" w:type="dxa"/>
            <w:shd w:val="clear" w:color="auto" w:fill="auto"/>
          </w:tcPr>
          <w:p w:rsidR="00766DF4" w:rsidRPr="00BA69AE" w:rsidRDefault="00766DF4" w:rsidP="00B41C6B">
            <w:pPr>
              <w:jc w:val="center"/>
            </w:pPr>
            <w:r w:rsidRPr="00BA69AE">
              <w:t>–</w:t>
            </w:r>
          </w:p>
        </w:tc>
      </w:tr>
      <w:tr w:rsidR="00766DF4" w:rsidRPr="00BA69AE">
        <w:trPr>
          <w:trHeight w:val="289"/>
        </w:trPr>
        <w:tc>
          <w:tcPr>
            <w:tcW w:w="3083" w:type="dxa"/>
            <w:vMerge/>
            <w:vAlign w:val="center"/>
          </w:tcPr>
          <w:p w:rsidR="00766DF4" w:rsidRPr="00BA69AE" w:rsidRDefault="00766DF4" w:rsidP="00B41C6B">
            <w:pPr>
              <w:jc w:val="center"/>
              <w:rPr>
                <w:bCs/>
              </w:rPr>
            </w:pPr>
          </w:p>
        </w:tc>
        <w:tc>
          <w:tcPr>
            <w:tcW w:w="3183" w:type="dxa"/>
            <w:shd w:val="clear" w:color="auto" w:fill="auto"/>
            <w:vAlign w:val="center"/>
          </w:tcPr>
          <w:p w:rsidR="00766DF4" w:rsidRPr="00BA69AE" w:rsidRDefault="00766DF4" w:rsidP="00B41C6B">
            <w:pPr>
              <w:jc w:val="center"/>
            </w:pPr>
            <w:r w:rsidRPr="00BA69AE">
              <w:t>Nes norėjote atsilyginti Jums padėjusiam žmogui.</w:t>
            </w:r>
          </w:p>
        </w:tc>
        <w:tc>
          <w:tcPr>
            <w:tcW w:w="1070" w:type="dxa"/>
            <w:shd w:val="clear" w:color="auto" w:fill="auto"/>
          </w:tcPr>
          <w:p w:rsidR="00766DF4" w:rsidRPr="00BA69AE" w:rsidRDefault="00766DF4" w:rsidP="00B41C6B">
            <w:pPr>
              <w:jc w:val="center"/>
            </w:pPr>
            <w:r w:rsidRPr="0049773B">
              <w:rPr>
                <w:sz w:val="20"/>
                <w:szCs w:val="20"/>
              </w:rPr>
              <w:t>–</w:t>
            </w:r>
          </w:p>
        </w:tc>
        <w:tc>
          <w:tcPr>
            <w:tcW w:w="2356" w:type="dxa"/>
            <w:shd w:val="clear" w:color="auto" w:fill="auto"/>
          </w:tcPr>
          <w:p w:rsidR="00766DF4" w:rsidRPr="00BA69AE" w:rsidRDefault="00766DF4" w:rsidP="00B41C6B">
            <w:pPr>
              <w:jc w:val="center"/>
            </w:pPr>
            <w:r w:rsidRPr="00BA69AE">
              <w:t>–</w:t>
            </w:r>
          </w:p>
        </w:tc>
      </w:tr>
      <w:tr w:rsidR="00766DF4" w:rsidRPr="00BA69AE">
        <w:trPr>
          <w:trHeight w:val="188"/>
        </w:trPr>
        <w:tc>
          <w:tcPr>
            <w:tcW w:w="3083" w:type="dxa"/>
            <w:vMerge w:val="restart"/>
            <w:shd w:val="clear" w:color="auto" w:fill="auto"/>
            <w:vAlign w:val="center"/>
          </w:tcPr>
          <w:p w:rsidR="00766DF4" w:rsidRPr="00BA69AE" w:rsidRDefault="00766DF4" w:rsidP="00B41C6B">
            <w:pPr>
              <w:jc w:val="center"/>
              <w:rPr>
                <w:bCs/>
              </w:rPr>
            </w:pPr>
            <w:r w:rsidRPr="00BA69AE">
              <w:rPr>
                <w:bCs/>
              </w:rPr>
              <w:t>4. Ar kyšio davimas padėjo išspręsti Jūsų problemą?</w:t>
            </w:r>
          </w:p>
        </w:tc>
        <w:tc>
          <w:tcPr>
            <w:tcW w:w="3183" w:type="dxa"/>
            <w:shd w:val="clear" w:color="auto" w:fill="auto"/>
            <w:vAlign w:val="center"/>
          </w:tcPr>
          <w:p w:rsidR="00766DF4" w:rsidRPr="00BA69AE" w:rsidRDefault="00766DF4" w:rsidP="00B41C6B">
            <w:pPr>
              <w:jc w:val="center"/>
            </w:pPr>
            <w:r w:rsidRPr="00BA69AE">
              <w:t>Taip.</w:t>
            </w:r>
          </w:p>
        </w:tc>
        <w:tc>
          <w:tcPr>
            <w:tcW w:w="1070" w:type="dxa"/>
            <w:shd w:val="clear" w:color="auto" w:fill="auto"/>
          </w:tcPr>
          <w:p w:rsidR="00766DF4" w:rsidRPr="00BA69AE" w:rsidRDefault="00766DF4" w:rsidP="00B41C6B">
            <w:pPr>
              <w:jc w:val="center"/>
            </w:pPr>
            <w:r w:rsidRPr="0049773B">
              <w:rPr>
                <w:sz w:val="20"/>
                <w:szCs w:val="20"/>
              </w:rPr>
              <w:t>–</w:t>
            </w:r>
          </w:p>
        </w:tc>
        <w:tc>
          <w:tcPr>
            <w:tcW w:w="2356" w:type="dxa"/>
            <w:shd w:val="clear" w:color="auto" w:fill="auto"/>
          </w:tcPr>
          <w:p w:rsidR="00766DF4" w:rsidRPr="00BA69AE" w:rsidRDefault="00766DF4" w:rsidP="00B41C6B">
            <w:pPr>
              <w:jc w:val="center"/>
            </w:pPr>
            <w:r w:rsidRPr="00BA69AE">
              <w:t>–</w:t>
            </w:r>
          </w:p>
        </w:tc>
      </w:tr>
      <w:tr w:rsidR="00766DF4" w:rsidRPr="00BA69AE">
        <w:trPr>
          <w:trHeight w:val="115"/>
        </w:trPr>
        <w:tc>
          <w:tcPr>
            <w:tcW w:w="3083" w:type="dxa"/>
            <w:vMerge/>
            <w:vAlign w:val="center"/>
          </w:tcPr>
          <w:p w:rsidR="00766DF4" w:rsidRPr="00BA69AE" w:rsidRDefault="00766DF4" w:rsidP="00B41C6B">
            <w:pPr>
              <w:jc w:val="center"/>
              <w:rPr>
                <w:bCs/>
              </w:rPr>
            </w:pPr>
          </w:p>
        </w:tc>
        <w:tc>
          <w:tcPr>
            <w:tcW w:w="3183" w:type="dxa"/>
            <w:shd w:val="clear" w:color="auto" w:fill="auto"/>
            <w:vAlign w:val="center"/>
          </w:tcPr>
          <w:p w:rsidR="00766DF4" w:rsidRPr="00BA69AE" w:rsidRDefault="00766DF4" w:rsidP="00B41C6B">
            <w:pPr>
              <w:jc w:val="center"/>
            </w:pPr>
            <w:r w:rsidRPr="00BA69AE">
              <w:t>Ne</w:t>
            </w:r>
          </w:p>
        </w:tc>
        <w:tc>
          <w:tcPr>
            <w:tcW w:w="1070" w:type="dxa"/>
            <w:shd w:val="clear" w:color="auto" w:fill="auto"/>
          </w:tcPr>
          <w:p w:rsidR="00766DF4" w:rsidRPr="00BA69AE" w:rsidRDefault="00766DF4" w:rsidP="00B41C6B">
            <w:pPr>
              <w:jc w:val="center"/>
            </w:pPr>
            <w:r w:rsidRPr="0049773B">
              <w:rPr>
                <w:sz w:val="20"/>
                <w:szCs w:val="20"/>
              </w:rPr>
              <w:t>–</w:t>
            </w:r>
          </w:p>
        </w:tc>
        <w:tc>
          <w:tcPr>
            <w:tcW w:w="2356" w:type="dxa"/>
            <w:shd w:val="clear" w:color="auto" w:fill="auto"/>
          </w:tcPr>
          <w:p w:rsidR="00766DF4" w:rsidRPr="00BA69AE" w:rsidRDefault="00766DF4" w:rsidP="00B41C6B">
            <w:pPr>
              <w:jc w:val="center"/>
            </w:pPr>
            <w:r w:rsidRPr="00BA69AE">
              <w:t>–</w:t>
            </w:r>
          </w:p>
        </w:tc>
      </w:tr>
      <w:tr w:rsidR="00C078A0" w:rsidRPr="00BA69AE">
        <w:trPr>
          <w:trHeight w:val="341"/>
        </w:trPr>
        <w:tc>
          <w:tcPr>
            <w:tcW w:w="3083" w:type="dxa"/>
            <w:vMerge w:val="restart"/>
            <w:shd w:val="clear" w:color="auto" w:fill="auto"/>
            <w:vAlign w:val="center"/>
          </w:tcPr>
          <w:p w:rsidR="00C078A0" w:rsidRPr="00BA69AE" w:rsidRDefault="00C078A0" w:rsidP="00B41C6B">
            <w:pPr>
              <w:jc w:val="center"/>
              <w:rPr>
                <w:bCs/>
              </w:rPr>
            </w:pPr>
            <w:r w:rsidRPr="00BA69AE">
              <w:rPr>
                <w:bCs/>
              </w:rPr>
              <w:t>5. Kodėl nedavėte kyšio?</w:t>
            </w:r>
          </w:p>
        </w:tc>
        <w:tc>
          <w:tcPr>
            <w:tcW w:w="3183" w:type="dxa"/>
            <w:shd w:val="clear" w:color="auto" w:fill="auto"/>
            <w:vAlign w:val="center"/>
          </w:tcPr>
          <w:p w:rsidR="00C078A0" w:rsidRPr="00BA69AE" w:rsidRDefault="00C078A0" w:rsidP="00B41C6B">
            <w:pPr>
              <w:jc w:val="center"/>
            </w:pPr>
            <w:r w:rsidRPr="00BA69AE">
              <w:t>Nes nebuvo tokios situacijos, kurioje iš manęs būtų reikalaujama kyšio</w:t>
            </w:r>
            <w:r w:rsidR="003A4DF7" w:rsidRPr="00BA69AE">
              <w:t>.</w:t>
            </w:r>
          </w:p>
        </w:tc>
        <w:tc>
          <w:tcPr>
            <w:tcW w:w="1070" w:type="dxa"/>
            <w:shd w:val="clear" w:color="auto" w:fill="auto"/>
            <w:vAlign w:val="center"/>
          </w:tcPr>
          <w:p w:rsidR="00C078A0" w:rsidRPr="00BA69AE" w:rsidRDefault="00C078A0" w:rsidP="00B41C6B">
            <w:pPr>
              <w:jc w:val="center"/>
            </w:pPr>
            <w:r w:rsidRPr="00BA69AE">
              <w:t>6</w:t>
            </w:r>
          </w:p>
        </w:tc>
        <w:tc>
          <w:tcPr>
            <w:tcW w:w="2356" w:type="dxa"/>
            <w:shd w:val="clear" w:color="auto" w:fill="auto"/>
            <w:vAlign w:val="center"/>
          </w:tcPr>
          <w:p w:rsidR="00C078A0" w:rsidRPr="00BA69AE" w:rsidRDefault="00C078A0" w:rsidP="00887BA0">
            <w:pPr>
              <w:jc w:val="center"/>
            </w:pPr>
            <w:r w:rsidRPr="00BA69AE">
              <w:t xml:space="preserve">50 % </w:t>
            </w:r>
            <w:r w:rsidR="00DD304E">
              <w:t>į antrąjį klausimą</w:t>
            </w:r>
            <w:r w:rsidR="00DD304E" w:rsidRPr="00887BA0" w:rsidDel="00DD304E">
              <w:t xml:space="preserve"> </w:t>
            </w:r>
            <w:r w:rsidRPr="00BA69AE">
              <w:t>atsakiusių</w:t>
            </w:r>
            <w:r w:rsidR="001F3A71" w:rsidRPr="00BA69AE">
              <w:t>jų</w:t>
            </w:r>
            <w:r w:rsidRPr="00BA69AE">
              <w:t xml:space="preserve"> „Ne“</w:t>
            </w:r>
          </w:p>
        </w:tc>
      </w:tr>
      <w:tr w:rsidR="00C078A0" w:rsidRPr="00BA69AE">
        <w:trPr>
          <w:trHeight w:val="170"/>
        </w:trPr>
        <w:tc>
          <w:tcPr>
            <w:tcW w:w="3083" w:type="dxa"/>
            <w:vMerge/>
            <w:vAlign w:val="center"/>
          </w:tcPr>
          <w:p w:rsidR="00C078A0" w:rsidRPr="00BA69AE" w:rsidRDefault="00C078A0" w:rsidP="00B41C6B">
            <w:pPr>
              <w:jc w:val="center"/>
              <w:rPr>
                <w:bCs/>
              </w:rPr>
            </w:pPr>
          </w:p>
        </w:tc>
        <w:tc>
          <w:tcPr>
            <w:tcW w:w="3183" w:type="dxa"/>
            <w:shd w:val="clear" w:color="auto" w:fill="auto"/>
            <w:vAlign w:val="center"/>
          </w:tcPr>
          <w:p w:rsidR="00C078A0" w:rsidRPr="00BA69AE" w:rsidRDefault="00C078A0" w:rsidP="00B41C6B">
            <w:pPr>
              <w:jc w:val="center"/>
            </w:pPr>
            <w:r w:rsidRPr="00BA69AE">
              <w:t>Iki šiol pavykdavo išspręsti visus klausimus be kyšių</w:t>
            </w:r>
            <w:r w:rsidR="003A4DF7" w:rsidRPr="00BA69AE">
              <w:t>.</w:t>
            </w:r>
          </w:p>
        </w:tc>
        <w:tc>
          <w:tcPr>
            <w:tcW w:w="1070" w:type="dxa"/>
            <w:shd w:val="clear" w:color="auto" w:fill="auto"/>
            <w:vAlign w:val="center"/>
          </w:tcPr>
          <w:p w:rsidR="00C078A0" w:rsidRPr="00BA69AE" w:rsidRDefault="00C078A0" w:rsidP="00B41C6B">
            <w:pPr>
              <w:jc w:val="center"/>
            </w:pPr>
            <w:r w:rsidRPr="00BA69AE">
              <w:t>2</w:t>
            </w:r>
          </w:p>
        </w:tc>
        <w:tc>
          <w:tcPr>
            <w:tcW w:w="2356" w:type="dxa"/>
            <w:shd w:val="clear" w:color="auto" w:fill="auto"/>
            <w:vAlign w:val="center"/>
          </w:tcPr>
          <w:p w:rsidR="00C078A0" w:rsidRPr="00BA69AE" w:rsidRDefault="00C078A0" w:rsidP="00B41C6B">
            <w:pPr>
              <w:jc w:val="center"/>
            </w:pPr>
            <w:r w:rsidRPr="00BA69AE">
              <w:t xml:space="preserve">17 % </w:t>
            </w:r>
            <w:r w:rsidR="00DD304E">
              <w:t>į antrąjį klausimą</w:t>
            </w:r>
            <w:r w:rsidRPr="00BA69AE">
              <w:t xml:space="preserve"> atsakiusių</w:t>
            </w:r>
            <w:r w:rsidR="001F3A71" w:rsidRPr="00BA69AE">
              <w:t>jų</w:t>
            </w:r>
            <w:r w:rsidRPr="00BA69AE">
              <w:t xml:space="preserve"> </w:t>
            </w:r>
            <w:r w:rsidRPr="00BA69AE">
              <w:lastRenderedPageBreak/>
              <w:t>„Ne“</w:t>
            </w:r>
          </w:p>
        </w:tc>
      </w:tr>
      <w:tr w:rsidR="00C078A0" w:rsidRPr="00BA69AE">
        <w:trPr>
          <w:trHeight w:val="381"/>
        </w:trPr>
        <w:tc>
          <w:tcPr>
            <w:tcW w:w="3083" w:type="dxa"/>
            <w:vMerge/>
            <w:vAlign w:val="center"/>
          </w:tcPr>
          <w:p w:rsidR="00C078A0" w:rsidRPr="00BA69AE" w:rsidRDefault="00C078A0" w:rsidP="00B41C6B">
            <w:pPr>
              <w:jc w:val="center"/>
              <w:rPr>
                <w:bCs/>
              </w:rPr>
            </w:pPr>
          </w:p>
        </w:tc>
        <w:tc>
          <w:tcPr>
            <w:tcW w:w="3183" w:type="dxa"/>
            <w:shd w:val="clear" w:color="auto" w:fill="auto"/>
            <w:vAlign w:val="center"/>
          </w:tcPr>
          <w:p w:rsidR="00C078A0" w:rsidRPr="00BA69AE" w:rsidRDefault="00C078A0" w:rsidP="00B41C6B">
            <w:pPr>
              <w:jc w:val="center"/>
            </w:pPr>
            <w:r w:rsidRPr="00BA69AE">
              <w:t>Kadangi netikėjau, kad tai padės išspręsti problemą</w:t>
            </w:r>
            <w:r w:rsidR="003A4DF7" w:rsidRPr="00BA69AE">
              <w:t>.</w:t>
            </w:r>
          </w:p>
        </w:tc>
        <w:tc>
          <w:tcPr>
            <w:tcW w:w="1070" w:type="dxa"/>
            <w:shd w:val="clear" w:color="auto" w:fill="auto"/>
            <w:vAlign w:val="center"/>
          </w:tcPr>
          <w:p w:rsidR="00C078A0" w:rsidRPr="00BA69AE" w:rsidRDefault="00C078A0" w:rsidP="00B41C6B">
            <w:pPr>
              <w:jc w:val="center"/>
            </w:pPr>
            <w:r w:rsidRPr="00BA69AE">
              <w:t>1</w:t>
            </w:r>
          </w:p>
        </w:tc>
        <w:tc>
          <w:tcPr>
            <w:tcW w:w="2356" w:type="dxa"/>
            <w:shd w:val="clear" w:color="auto" w:fill="auto"/>
            <w:vAlign w:val="center"/>
          </w:tcPr>
          <w:p w:rsidR="00C078A0" w:rsidRPr="00BA69AE" w:rsidRDefault="00C078A0" w:rsidP="00B41C6B">
            <w:pPr>
              <w:jc w:val="center"/>
            </w:pPr>
            <w:r w:rsidRPr="00BA69AE">
              <w:t xml:space="preserve">8 % </w:t>
            </w:r>
            <w:r w:rsidR="00DD304E">
              <w:t>į antrąjį klausimą</w:t>
            </w:r>
            <w:r w:rsidR="00DD304E" w:rsidRPr="00887BA0" w:rsidDel="00DD304E">
              <w:t xml:space="preserve"> </w:t>
            </w:r>
            <w:r w:rsidRPr="00BA69AE">
              <w:t>atsakiusių</w:t>
            </w:r>
            <w:r w:rsidR="001F3A71" w:rsidRPr="00BA69AE">
              <w:t>jų</w:t>
            </w:r>
            <w:r w:rsidRPr="00BA69AE">
              <w:t xml:space="preserve"> „Ne“</w:t>
            </w:r>
          </w:p>
        </w:tc>
      </w:tr>
      <w:tr w:rsidR="00C078A0" w:rsidRPr="00BA69AE">
        <w:trPr>
          <w:trHeight w:val="99"/>
        </w:trPr>
        <w:tc>
          <w:tcPr>
            <w:tcW w:w="3083" w:type="dxa"/>
            <w:vMerge/>
            <w:vAlign w:val="center"/>
          </w:tcPr>
          <w:p w:rsidR="00C078A0" w:rsidRPr="00BA69AE" w:rsidRDefault="00C078A0" w:rsidP="00B41C6B">
            <w:pPr>
              <w:jc w:val="center"/>
              <w:rPr>
                <w:bCs/>
              </w:rPr>
            </w:pPr>
          </w:p>
        </w:tc>
        <w:tc>
          <w:tcPr>
            <w:tcW w:w="3183" w:type="dxa"/>
            <w:shd w:val="clear" w:color="auto" w:fill="auto"/>
            <w:vAlign w:val="center"/>
          </w:tcPr>
          <w:p w:rsidR="00C078A0" w:rsidRPr="00BA69AE" w:rsidRDefault="00C078A0" w:rsidP="00B41C6B">
            <w:pPr>
              <w:jc w:val="center"/>
            </w:pPr>
            <w:r w:rsidRPr="00BA69AE">
              <w:t>Nes tai prieštarauja mano įsitikinimams</w:t>
            </w:r>
            <w:r w:rsidR="003A4DF7" w:rsidRPr="00BA69AE">
              <w:t>.</w:t>
            </w:r>
          </w:p>
        </w:tc>
        <w:tc>
          <w:tcPr>
            <w:tcW w:w="1070" w:type="dxa"/>
            <w:shd w:val="clear" w:color="auto" w:fill="auto"/>
            <w:vAlign w:val="center"/>
          </w:tcPr>
          <w:p w:rsidR="00C078A0" w:rsidRPr="00BA69AE" w:rsidRDefault="00C078A0" w:rsidP="00B41C6B">
            <w:pPr>
              <w:jc w:val="center"/>
            </w:pPr>
            <w:r w:rsidRPr="00BA69AE">
              <w:t>1</w:t>
            </w:r>
          </w:p>
        </w:tc>
        <w:tc>
          <w:tcPr>
            <w:tcW w:w="2356" w:type="dxa"/>
            <w:shd w:val="clear" w:color="auto" w:fill="auto"/>
            <w:vAlign w:val="center"/>
          </w:tcPr>
          <w:p w:rsidR="00C078A0" w:rsidRPr="00BA69AE" w:rsidRDefault="00C078A0" w:rsidP="00B41C6B">
            <w:pPr>
              <w:jc w:val="center"/>
            </w:pPr>
            <w:r w:rsidRPr="00BA69AE">
              <w:t xml:space="preserve">8 % </w:t>
            </w:r>
            <w:r w:rsidR="00DD304E">
              <w:t>į antrąjį klausimą</w:t>
            </w:r>
            <w:r w:rsidR="00DD304E" w:rsidRPr="00887BA0" w:rsidDel="00DD304E">
              <w:t xml:space="preserve"> </w:t>
            </w:r>
            <w:r w:rsidRPr="00BA69AE">
              <w:t>atsakiusių</w:t>
            </w:r>
            <w:r w:rsidR="001F3A71" w:rsidRPr="00BA69AE">
              <w:t>jų</w:t>
            </w:r>
            <w:r w:rsidRPr="00BA69AE">
              <w:t xml:space="preserve"> „Ne“</w:t>
            </w:r>
          </w:p>
        </w:tc>
      </w:tr>
      <w:tr w:rsidR="00C078A0" w:rsidRPr="00BA69AE">
        <w:trPr>
          <w:trHeight w:val="315"/>
        </w:trPr>
        <w:tc>
          <w:tcPr>
            <w:tcW w:w="3083" w:type="dxa"/>
            <w:vMerge/>
            <w:vAlign w:val="center"/>
          </w:tcPr>
          <w:p w:rsidR="00C078A0" w:rsidRPr="00BA69AE" w:rsidRDefault="00C078A0" w:rsidP="00B41C6B">
            <w:pPr>
              <w:jc w:val="center"/>
              <w:rPr>
                <w:bCs/>
              </w:rPr>
            </w:pPr>
          </w:p>
        </w:tc>
        <w:tc>
          <w:tcPr>
            <w:tcW w:w="3183" w:type="dxa"/>
            <w:shd w:val="clear" w:color="auto" w:fill="auto"/>
            <w:vAlign w:val="center"/>
          </w:tcPr>
          <w:p w:rsidR="00C078A0" w:rsidRPr="00BA69AE" w:rsidRDefault="00C078A0" w:rsidP="00B41C6B">
            <w:pPr>
              <w:jc w:val="center"/>
            </w:pPr>
            <w:r w:rsidRPr="00BA69AE">
              <w:t>Nes tada pažeisčiau įstatymus</w:t>
            </w:r>
            <w:r w:rsidR="003A4DF7" w:rsidRPr="00BA69AE">
              <w:t>.</w:t>
            </w:r>
          </w:p>
        </w:tc>
        <w:tc>
          <w:tcPr>
            <w:tcW w:w="1070" w:type="dxa"/>
            <w:shd w:val="clear" w:color="auto" w:fill="auto"/>
            <w:vAlign w:val="center"/>
          </w:tcPr>
          <w:p w:rsidR="00C078A0" w:rsidRPr="00BA69AE" w:rsidRDefault="00C078A0" w:rsidP="00B41C6B">
            <w:pPr>
              <w:jc w:val="center"/>
            </w:pPr>
            <w:r w:rsidRPr="00BA69AE">
              <w:t>1</w:t>
            </w:r>
          </w:p>
        </w:tc>
        <w:tc>
          <w:tcPr>
            <w:tcW w:w="2356" w:type="dxa"/>
            <w:shd w:val="clear" w:color="auto" w:fill="auto"/>
            <w:vAlign w:val="center"/>
          </w:tcPr>
          <w:p w:rsidR="00C078A0" w:rsidRPr="00BA69AE" w:rsidRDefault="00C078A0" w:rsidP="00B41C6B">
            <w:pPr>
              <w:jc w:val="center"/>
            </w:pPr>
            <w:r w:rsidRPr="00BA69AE">
              <w:t xml:space="preserve">8 % </w:t>
            </w:r>
            <w:r w:rsidR="00DD304E">
              <w:t>į antrąjį klausimą</w:t>
            </w:r>
            <w:r w:rsidR="00DD304E" w:rsidRPr="00887BA0" w:rsidDel="00DD304E">
              <w:t xml:space="preserve"> </w:t>
            </w:r>
            <w:r w:rsidRPr="00BA69AE">
              <w:t>atsakiusių</w:t>
            </w:r>
            <w:r w:rsidR="001F3A71" w:rsidRPr="00BA69AE">
              <w:t>jų</w:t>
            </w:r>
            <w:r w:rsidRPr="00BA69AE">
              <w:t xml:space="preserve"> „Ne“</w:t>
            </w:r>
          </w:p>
        </w:tc>
      </w:tr>
      <w:tr w:rsidR="00C078A0" w:rsidRPr="00BA69AE">
        <w:trPr>
          <w:trHeight w:val="315"/>
        </w:trPr>
        <w:tc>
          <w:tcPr>
            <w:tcW w:w="3083" w:type="dxa"/>
            <w:vMerge/>
            <w:vAlign w:val="center"/>
          </w:tcPr>
          <w:p w:rsidR="00C078A0" w:rsidRPr="00BA69AE" w:rsidRDefault="00C078A0" w:rsidP="00B41C6B">
            <w:pPr>
              <w:jc w:val="center"/>
              <w:rPr>
                <w:bCs/>
              </w:rPr>
            </w:pPr>
          </w:p>
        </w:tc>
        <w:tc>
          <w:tcPr>
            <w:tcW w:w="3183" w:type="dxa"/>
            <w:shd w:val="clear" w:color="auto" w:fill="auto"/>
            <w:vAlign w:val="center"/>
          </w:tcPr>
          <w:p w:rsidR="00C078A0" w:rsidRPr="00BA69AE" w:rsidRDefault="00C078A0" w:rsidP="00B41C6B">
            <w:pPr>
              <w:jc w:val="center"/>
            </w:pPr>
            <w:r w:rsidRPr="00BA69AE">
              <w:t>Nes tam tiesiog neturėjau pinigų</w:t>
            </w:r>
            <w:r w:rsidR="003A4DF7" w:rsidRPr="00BA69AE">
              <w:t>.</w:t>
            </w:r>
          </w:p>
        </w:tc>
        <w:tc>
          <w:tcPr>
            <w:tcW w:w="1070" w:type="dxa"/>
            <w:shd w:val="clear" w:color="auto" w:fill="auto"/>
            <w:vAlign w:val="center"/>
          </w:tcPr>
          <w:p w:rsidR="00C078A0" w:rsidRPr="00BA69AE" w:rsidRDefault="00C078A0" w:rsidP="00B41C6B">
            <w:pPr>
              <w:jc w:val="center"/>
            </w:pPr>
            <w:r w:rsidRPr="00BA69AE">
              <w:t>1</w:t>
            </w:r>
          </w:p>
        </w:tc>
        <w:tc>
          <w:tcPr>
            <w:tcW w:w="2356" w:type="dxa"/>
            <w:shd w:val="clear" w:color="auto" w:fill="auto"/>
            <w:vAlign w:val="center"/>
          </w:tcPr>
          <w:p w:rsidR="00C078A0" w:rsidRPr="00BA69AE" w:rsidRDefault="00C078A0" w:rsidP="00B41C6B">
            <w:pPr>
              <w:jc w:val="center"/>
            </w:pPr>
            <w:r w:rsidRPr="00BA69AE">
              <w:t xml:space="preserve">8 % </w:t>
            </w:r>
            <w:r w:rsidR="00DD304E">
              <w:t>į antrąjį klausimą</w:t>
            </w:r>
            <w:r w:rsidR="00DD304E" w:rsidRPr="00887BA0" w:rsidDel="00DD304E">
              <w:t xml:space="preserve"> </w:t>
            </w:r>
            <w:r w:rsidRPr="00BA69AE">
              <w:t>atsakiusių</w:t>
            </w:r>
            <w:r w:rsidR="001F3A71" w:rsidRPr="00BA69AE">
              <w:t>jų</w:t>
            </w:r>
            <w:r w:rsidRPr="00BA69AE">
              <w:t xml:space="preserve"> „Ne“</w:t>
            </w:r>
          </w:p>
        </w:tc>
      </w:tr>
      <w:tr w:rsidR="00C078A0" w:rsidRPr="00BA69AE">
        <w:trPr>
          <w:trHeight w:val="357"/>
        </w:trPr>
        <w:tc>
          <w:tcPr>
            <w:tcW w:w="3083" w:type="dxa"/>
            <w:vMerge/>
            <w:vAlign w:val="center"/>
          </w:tcPr>
          <w:p w:rsidR="00C078A0" w:rsidRPr="00BA69AE" w:rsidRDefault="00C078A0" w:rsidP="00B41C6B">
            <w:pPr>
              <w:jc w:val="center"/>
              <w:rPr>
                <w:bCs/>
              </w:rPr>
            </w:pPr>
          </w:p>
        </w:tc>
        <w:tc>
          <w:tcPr>
            <w:tcW w:w="3183" w:type="dxa"/>
            <w:shd w:val="clear" w:color="auto" w:fill="auto"/>
            <w:vAlign w:val="center"/>
          </w:tcPr>
          <w:p w:rsidR="00C078A0" w:rsidRPr="00BA69AE" w:rsidRDefault="00C078A0" w:rsidP="00B41C6B">
            <w:pPr>
              <w:jc w:val="center"/>
            </w:pPr>
            <w:r w:rsidRPr="00BA69AE">
              <w:t>Nes nežinojau, kaip tai padaryti / nemoku elgtis tokiose situacijose</w:t>
            </w:r>
            <w:r w:rsidR="003A4DF7" w:rsidRPr="00BA69AE">
              <w:t>.</w:t>
            </w:r>
          </w:p>
        </w:tc>
        <w:tc>
          <w:tcPr>
            <w:tcW w:w="1070" w:type="dxa"/>
            <w:shd w:val="clear" w:color="auto" w:fill="auto"/>
            <w:noWrap/>
            <w:vAlign w:val="center"/>
          </w:tcPr>
          <w:p w:rsidR="00C078A0" w:rsidRPr="00BA69AE" w:rsidRDefault="00766DF4" w:rsidP="00B41C6B">
            <w:pPr>
              <w:jc w:val="center"/>
            </w:pPr>
            <w:r>
              <w:rPr>
                <w:sz w:val="20"/>
                <w:szCs w:val="20"/>
              </w:rPr>
              <w:t>–</w:t>
            </w:r>
          </w:p>
        </w:tc>
        <w:tc>
          <w:tcPr>
            <w:tcW w:w="2356" w:type="dxa"/>
            <w:shd w:val="clear" w:color="auto" w:fill="auto"/>
            <w:vAlign w:val="center"/>
          </w:tcPr>
          <w:p w:rsidR="00C078A0" w:rsidRPr="00BA69AE" w:rsidRDefault="001F3A71" w:rsidP="00B41C6B">
            <w:pPr>
              <w:jc w:val="center"/>
            </w:pPr>
            <w:r w:rsidRPr="00BA69AE">
              <w:t>–</w:t>
            </w:r>
          </w:p>
        </w:tc>
      </w:tr>
      <w:tr w:rsidR="00C078A0" w:rsidRPr="00BA69AE">
        <w:trPr>
          <w:trHeight w:val="315"/>
        </w:trPr>
        <w:tc>
          <w:tcPr>
            <w:tcW w:w="3083" w:type="dxa"/>
            <w:vMerge w:val="restart"/>
            <w:shd w:val="clear" w:color="auto" w:fill="auto"/>
            <w:vAlign w:val="center"/>
          </w:tcPr>
          <w:p w:rsidR="00C078A0" w:rsidRPr="00BA69AE" w:rsidRDefault="00C078A0" w:rsidP="00B41C6B">
            <w:pPr>
              <w:jc w:val="center"/>
              <w:rPr>
                <w:bCs/>
              </w:rPr>
            </w:pPr>
            <w:r w:rsidRPr="00BA69AE">
              <w:rPr>
                <w:bCs/>
              </w:rPr>
              <w:t>6. Kaip manote, ar minėtoje Savivaldybės veiklos srityje yra korupcijos apraiškų?</w:t>
            </w:r>
          </w:p>
        </w:tc>
        <w:tc>
          <w:tcPr>
            <w:tcW w:w="3183" w:type="dxa"/>
            <w:shd w:val="clear" w:color="auto" w:fill="auto"/>
            <w:vAlign w:val="center"/>
          </w:tcPr>
          <w:p w:rsidR="00C078A0" w:rsidRPr="00BA69AE" w:rsidRDefault="00C078A0" w:rsidP="00887BA0">
            <w:pPr>
              <w:jc w:val="center"/>
            </w:pPr>
            <w:r w:rsidRPr="00BA69AE">
              <w:t>Taip. Visuomenės informavimo stadijoje</w:t>
            </w:r>
          </w:p>
        </w:tc>
        <w:tc>
          <w:tcPr>
            <w:tcW w:w="1070" w:type="dxa"/>
            <w:shd w:val="clear" w:color="auto" w:fill="auto"/>
            <w:vAlign w:val="center"/>
          </w:tcPr>
          <w:p w:rsidR="00C078A0" w:rsidRPr="00BA69AE" w:rsidRDefault="00C078A0" w:rsidP="00B41C6B">
            <w:pPr>
              <w:jc w:val="center"/>
            </w:pPr>
            <w:r w:rsidRPr="00BA69AE">
              <w:t>3</w:t>
            </w:r>
          </w:p>
        </w:tc>
        <w:tc>
          <w:tcPr>
            <w:tcW w:w="2356" w:type="dxa"/>
            <w:shd w:val="clear" w:color="auto" w:fill="auto"/>
            <w:vAlign w:val="center"/>
          </w:tcPr>
          <w:p w:rsidR="00C078A0" w:rsidRPr="00BA69AE" w:rsidRDefault="00C078A0" w:rsidP="00887BA0">
            <w:pPr>
              <w:jc w:val="center"/>
            </w:pPr>
            <w:r w:rsidRPr="00BA69AE">
              <w:t xml:space="preserve">7 % </w:t>
            </w:r>
            <w:r w:rsidR="00DD304E">
              <w:t>į pirmąjį klausimą</w:t>
            </w:r>
            <w:r w:rsidR="00DD304E" w:rsidRPr="00887BA0" w:rsidDel="00DD304E">
              <w:t xml:space="preserve"> </w:t>
            </w:r>
            <w:r w:rsidRPr="00BA69AE">
              <w:t>klausime atsakiusių</w:t>
            </w:r>
            <w:r w:rsidR="001F3A71" w:rsidRPr="00BA69AE">
              <w:t>jų</w:t>
            </w:r>
            <w:r w:rsidRPr="00BA69AE">
              <w:t xml:space="preserve"> „Ne“</w:t>
            </w:r>
          </w:p>
        </w:tc>
      </w:tr>
      <w:tr w:rsidR="00C078A0" w:rsidRPr="00BA69AE">
        <w:trPr>
          <w:trHeight w:val="315"/>
        </w:trPr>
        <w:tc>
          <w:tcPr>
            <w:tcW w:w="3083" w:type="dxa"/>
            <w:vMerge/>
            <w:vAlign w:val="center"/>
          </w:tcPr>
          <w:p w:rsidR="00C078A0" w:rsidRPr="00BA69AE" w:rsidRDefault="00C078A0" w:rsidP="00B41C6B">
            <w:pPr>
              <w:jc w:val="center"/>
              <w:rPr>
                <w:bCs/>
              </w:rPr>
            </w:pPr>
          </w:p>
        </w:tc>
        <w:tc>
          <w:tcPr>
            <w:tcW w:w="3183" w:type="dxa"/>
            <w:shd w:val="clear" w:color="auto" w:fill="auto"/>
            <w:vAlign w:val="center"/>
          </w:tcPr>
          <w:p w:rsidR="00C078A0" w:rsidRPr="00BA69AE" w:rsidRDefault="00C078A0" w:rsidP="00887BA0">
            <w:pPr>
              <w:jc w:val="center"/>
            </w:pPr>
            <w:r w:rsidRPr="00BA69AE">
              <w:t>Taip. Dokumentų forminimo stadijoje</w:t>
            </w:r>
          </w:p>
        </w:tc>
        <w:tc>
          <w:tcPr>
            <w:tcW w:w="1070" w:type="dxa"/>
            <w:shd w:val="clear" w:color="auto" w:fill="auto"/>
            <w:vAlign w:val="center"/>
          </w:tcPr>
          <w:p w:rsidR="00C078A0" w:rsidRPr="00BA69AE" w:rsidRDefault="00C078A0" w:rsidP="00B41C6B">
            <w:pPr>
              <w:jc w:val="center"/>
            </w:pPr>
            <w:r w:rsidRPr="00BA69AE">
              <w:t>6</w:t>
            </w:r>
          </w:p>
        </w:tc>
        <w:tc>
          <w:tcPr>
            <w:tcW w:w="2356" w:type="dxa"/>
            <w:shd w:val="clear" w:color="auto" w:fill="auto"/>
            <w:vAlign w:val="center"/>
          </w:tcPr>
          <w:p w:rsidR="00C078A0" w:rsidRPr="00BA69AE" w:rsidRDefault="00C078A0" w:rsidP="00B41C6B">
            <w:pPr>
              <w:jc w:val="center"/>
            </w:pPr>
            <w:r w:rsidRPr="00BA69AE">
              <w:t xml:space="preserve">14 % </w:t>
            </w:r>
            <w:r w:rsidR="00DD304E">
              <w:t>į pirmąjį klausimą</w:t>
            </w:r>
            <w:r w:rsidRPr="00BA69AE">
              <w:t xml:space="preserve"> atsakiusių</w:t>
            </w:r>
            <w:r w:rsidR="001F3A71" w:rsidRPr="00BA69AE">
              <w:t>jų</w:t>
            </w:r>
            <w:r w:rsidRPr="00BA69AE">
              <w:t xml:space="preserve"> „Ne“</w:t>
            </w:r>
          </w:p>
        </w:tc>
      </w:tr>
      <w:tr w:rsidR="00C078A0" w:rsidRPr="00BA69AE">
        <w:trPr>
          <w:trHeight w:val="315"/>
        </w:trPr>
        <w:tc>
          <w:tcPr>
            <w:tcW w:w="3083" w:type="dxa"/>
            <w:vMerge/>
            <w:vAlign w:val="center"/>
          </w:tcPr>
          <w:p w:rsidR="00C078A0" w:rsidRPr="00BA69AE" w:rsidRDefault="00C078A0" w:rsidP="00B41C6B">
            <w:pPr>
              <w:jc w:val="center"/>
              <w:rPr>
                <w:bCs/>
              </w:rPr>
            </w:pPr>
          </w:p>
        </w:tc>
        <w:tc>
          <w:tcPr>
            <w:tcW w:w="3183" w:type="dxa"/>
            <w:shd w:val="clear" w:color="auto" w:fill="auto"/>
            <w:vAlign w:val="center"/>
          </w:tcPr>
          <w:p w:rsidR="00C078A0" w:rsidRPr="00BA69AE" w:rsidRDefault="00C078A0" w:rsidP="00887BA0">
            <w:pPr>
              <w:jc w:val="center"/>
            </w:pPr>
            <w:r w:rsidRPr="00BA69AE">
              <w:t>Taip. Sprendimų priėmimo stadijoje</w:t>
            </w:r>
          </w:p>
        </w:tc>
        <w:tc>
          <w:tcPr>
            <w:tcW w:w="1070" w:type="dxa"/>
            <w:shd w:val="clear" w:color="auto" w:fill="auto"/>
            <w:vAlign w:val="center"/>
          </w:tcPr>
          <w:p w:rsidR="00C078A0" w:rsidRPr="00BA69AE" w:rsidRDefault="00C078A0" w:rsidP="00B41C6B">
            <w:pPr>
              <w:jc w:val="center"/>
            </w:pPr>
            <w:r w:rsidRPr="00BA69AE">
              <w:t>11</w:t>
            </w:r>
          </w:p>
        </w:tc>
        <w:tc>
          <w:tcPr>
            <w:tcW w:w="2356" w:type="dxa"/>
            <w:shd w:val="clear" w:color="auto" w:fill="auto"/>
            <w:vAlign w:val="center"/>
          </w:tcPr>
          <w:p w:rsidR="00C078A0" w:rsidRPr="00BA69AE" w:rsidRDefault="00C078A0" w:rsidP="00B41C6B">
            <w:pPr>
              <w:jc w:val="center"/>
            </w:pPr>
            <w:r w:rsidRPr="00BA69AE">
              <w:t xml:space="preserve">25 % </w:t>
            </w:r>
            <w:r w:rsidR="00DD304E">
              <w:t>į pirmąjį klausimą</w:t>
            </w:r>
            <w:r w:rsidRPr="00BA69AE">
              <w:t xml:space="preserve"> atsakiusių</w:t>
            </w:r>
            <w:r w:rsidR="001F3A71" w:rsidRPr="00BA69AE">
              <w:t>jų</w:t>
            </w:r>
            <w:r w:rsidRPr="00BA69AE">
              <w:t xml:space="preserve"> „Ne“</w:t>
            </w:r>
          </w:p>
        </w:tc>
      </w:tr>
      <w:tr w:rsidR="00C078A0" w:rsidRPr="00BA69AE">
        <w:trPr>
          <w:trHeight w:val="315"/>
        </w:trPr>
        <w:tc>
          <w:tcPr>
            <w:tcW w:w="3083" w:type="dxa"/>
            <w:vMerge/>
            <w:vAlign w:val="center"/>
          </w:tcPr>
          <w:p w:rsidR="00C078A0" w:rsidRPr="00BA69AE" w:rsidRDefault="00C078A0" w:rsidP="00B41C6B">
            <w:pPr>
              <w:jc w:val="center"/>
              <w:rPr>
                <w:bCs/>
              </w:rPr>
            </w:pPr>
          </w:p>
        </w:tc>
        <w:tc>
          <w:tcPr>
            <w:tcW w:w="3183" w:type="dxa"/>
            <w:shd w:val="clear" w:color="auto" w:fill="auto"/>
            <w:vAlign w:val="center"/>
          </w:tcPr>
          <w:p w:rsidR="00C078A0" w:rsidRPr="00BA69AE" w:rsidRDefault="00C078A0" w:rsidP="00B41C6B">
            <w:pPr>
              <w:jc w:val="center"/>
            </w:pPr>
            <w:r w:rsidRPr="00BA69AE">
              <w:t>Ne</w:t>
            </w:r>
            <w:r w:rsidR="003A4DF7" w:rsidRPr="00BA69AE">
              <w:t>.</w:t>
            </w:r>
          </w:p>
        </w:tc>
        <w:tc>
          <w:tcPr>
            <w:tcW w:w="1070" w:type="dxa"/>
            <w:shd w:val="clear" w:color="auto" w:fill="auto"/>
            <w:vAlign w:val="center"/>
          </w:tcPr>
          <w:p w:rsidR="00C078A0" w:rsidRPr="00BA69AE" w:rsidRDefault="00C078A0" w:rsidP="00B41C6B">
            <w:pPr>
              <w:jc w:val="center"/>
            </w:pPr>
            <w:r w:rsidRPr="00BA69AE">
              <w:t>24</w:t>
            </w:r>
          </w:p>
        </w:tc>
        <w:tc>
          <w:tcPr>
            <w:tcW w:w="2356" w:type="dxa"/>
            <w:shd w:val="clear" w:color="auto" w:fill="auto"/>
            <w:vAlign w:val="center"/>
          </w:tcPr>
          <w:p w:rsidR="00C078A0" w:rsidRPr="00BA69AE" w:rsidRDefault="00C078A0" w:rsidP="00B41C6B">
            <w:pPr>
              <w:jc w:val="center"/>
            </w:pPr>
            <w:r w:rsidRPr="00BA69AE">
              <w:t xml:space="preserve">55 % </w:t>
            </w:r>
            <w:r w:rsidR="00DD304E">
              <w:t>į pirmąjį klausimą</w:t>
            </w:r>
            <w:r w:rsidRPr="00BA69AE">
              <w:t xml:space="preserve"> atsakiusių</w:t>
            </w:r>
            <w:r w:rsidR="001F3A71" w:rsidRPr="00BA69AE">
              <w:t>jų</w:t>
            </w:r>
            <w:r w:rsidRPr="00BA69AE">
              <w:t xml:space="preserve"> „Ne“</w:t>
            </w:r>
          </w:p>
        </w:tc>
      </w:tr>
      <w:tr w:rsidR="00C078A0" w:rsidRPr="00BA69AE">
        <w:trPr>
          <w:trHeight w:val="630"/>
        </w:trPr>
        <w:tc>
          <w:tcPr>
            <w:tcW w:w="3083" w:type="dxa"/>
            <w:vMerge w:val="restart"/>
            <w:shd w:val="clear" w:color="auto" w:fill="auto"/>
            <w:vAlign w:val="center"/>
          </w:tcPr>
          <w:p w:rsidR="00C078A0" w:rsidRPr="00BA69AE" w:rsidRDefault="00C078A0" w:rsidP="00B41C6B">
            <w:pPr>
              <w:jc w:val="center"/>
              <w:rPr>
                <w:bCs/>
              </w:rPr>
            </w:pPr>
            <w:r w:rsidRPr="00BA69AE">
              <w:rPr>
                <w:bCs/>
              </w:rPr>
              <w:t>7. Kaip manote, kodėl yra duodamas kyšis?</w:t>
            </w:r>
          </w:p>
        </w:tc>
        <w:tc>
          <w:tcPr>
            <w:tcW w:w="3183" w:type="dxa"/>
            <w:shd w:val="clear" w:color="auto" w:fill="auto"/>
            <w:vAlign w:val="center"/>
          </w:tcPr>
          <w:p w:rsidR="00C078A0" w:rsidRPr="00BA69AE" w:rsidRDefault="00C078A0" w:rsidP="00B41C6B">
            <w:pPr>
              <w:jc w:val="center"/>
            </w:pPr>
            <w:r w:rsidRPr="00BA69AE">
              <w:t>Nes to reikalauja žmogus, nuo kurio priklauso teigiamas problemos sprendimas</w:t>
            </w:r>
          </w:p>
        </w:tc>
        <w:tc>
          <w:tcPr>
            <w:tcW w:w="1070" w:type="dxa"/>
            <w:shd w:val="clear" w:color="auto" w:fill="auto"/>
            <w:vAlign w:val="center"/>
          </w:tcPr>
          <w:p w:rsidR="00C078A0" w:rsidRPr="00BA69AE" w:rsidRDefault="00C078A0" w:rsidP="00B41C6B">
            <w:pPr>
              <w:jc w:val="center"/>
            </w:pPr>
            <w:r w:rsidRPr="00BA69AE">
              <w:t>3</w:t>
            </w:r>
          </w:p>
        </w:tc>
        <w:tc>
          <w:tcPr>
            <w:tcW w:w="2356" w:type="dxa"/>
            <w:shd w:val="clear" w:color="auto" w:fill="auto"/>
            <w:vAlign w:val="center"/>
          </w:tcPr>
          <w:p w:rsidR="00C078A0" w:rsidRPr="00BA69AE" w:rsidRDefault="00C078A0" w:rsidP="00887BA0">
            <w:pPr>
              <w:jc w:val="center"/>
            </w:pPr>
            <w:r w:rsidRPr="00BA69AE">
              <w:t xml:space="preserve">7 % </w:t>
            </w:r>
            <w:r w:rsidR="00DD304E">
              <w:t>į pirmąjį klausimą</w:t>
            </w:r>
            <w:r w:rsidR="00DD304E" w:rsidRPr="00B01DE6" w:rsidDel="00DD304E">
              <w:t xml:space="preserve"> </w:t>
            </w:r>
            <w:r w:rsidRPr="00BA69AE">
              <w:t>atsakiusių</w:t>
            </w:r>
            <w:r w:rsidR="001F3A71" w:rsidRPr="00BA69AE">
              <w:t>jų</w:t>
            </w:r>
            <w:r w:rsidRPr="00BA69AE">
              <w:t xml:space="preserve"> „Ne“</w:t>
            </w:r>
          </w:p>
        </w:tc>
      </w:tr>
      <w:tr w:rsidR="00C078A0" w:rsidRPr="00BA69AE">
        <w:trPr>
          <w:trHeight w:val="315"/>
        </w:trPr>
        <w:tc>
          <w:tcPr>
            <w:tcW w:w="3083" w:type="dxa"/>
            <w:vMerge/>
            <w:vAlign w:val="center"/>
          </w:tcPr>
          <w:p w:rsidR="00C078A0" w:rsidRPr="00BA69AE" w:rsidRDefault="00C078A0" w:rsidP="00B41C6B">
            <w:pPr>
              <w:jc w:val="center"/>
              <w:rPr>
                <w:bCs/>
              </w:rPr>
            </w:pPr>
          </w:p>
        </w:tc>
        <w:tc>
          <w:tcPr>
            <w:tcW w:w="3183" w:type="dxa"/>
            <w:shd w:val="clear" w:color="auto" w:fill="auto"/>
            <w:vAlign w:val="center"/>
          </w:tcPr>
          <w:p w:rsidR="00C078A0" w:rsidRPr="00BA69AE" w:rsidRDefault="00C078A0" w:rsidP="00B41C6B">
            <w:pPr>
              <w:jc w:val="center"/>
            </w:pPr>
            <w:r w:rsidRPr="00BA69AE">
              <w:t>Nes tai padeda greičiau išspręsti problemą</w:t>
            </w:r>
            <w:r w:rsidR="003A4DF7" w:rsidRPr="00BA69AE">
              <w:t>.</w:t>
            </w:r>
          </w:p>
        </w:tc>
        <w:tc>
          <w:tcPr>
            <w:tcW w:w="1070" w:type="dxa"/>
            <w:shd w:val="clear" w:color="auto" w:fill="auto"/>
            <w:vAlign w:val="center"/>
          </w:tcPr>
          <w:p w:rsidR="00C078A0" w:rsidRPr="00BA69AE" w:rsidRDefault="00C078A0" w:rsidP="00B41C6B">
            <w:pPr>
              <w:jc w:val="center"/>
            </w:pPr>
            <w:r w:rsidRPr="00BA69AE">
              <w:t>10</w:t>
            </w:r>
          </w:p>
        </w:tc>
        <w:tc>
          <w:tcPr>
            <w:tcW w:w="2356" w:type="dxa"/>
            <w:shd w:val="clear" w:color="auto" w:fill="auto"/>
            <w:vAlign w:val="center"/>
          </w:tcPr>
          <w:p w:rsidR="00C078A0" w:rsidRPr="00BA69AE" w:rsidRDefault="00C078A0" w:rsidP="00B41C6B">
            <w:pPr>
              <w:jc w:val="center"/>
            </w:pPr>
            <w:r w:rsidRPr="00BA69AE">
              <w:t xml:space="preserve">23 % </w:t>
            </w:r>
            <w:r w:rsidR="00DD304E">
              <w:t>į pirmąjį klausimą</w:t>
            </w:r>
            <w:r w:rsidR="00DD304E" w:rsidRPr="00B01DE6" w:rsidDel="00DD304E">
              <w:t xml:space="preserve"> </w:t>
            </w:r>
            <w:r w:rsidRPr="00BA69AE">
              <w:t>atsakiusių</w:t>
            </w:r>
            <w:r w:rsidR="00E960A3" w:rsidRPr="00BA69AE">
              <w:t>jų</w:t>
            </w:r>
            <w:r w:rsidRPr="00BA69AE">
              <w:t xml:space="preserve"> „Ne“</w:t>
            </w:r>
          </w:p>
        </w:tc>
      </w:tr>
      <w:tr w:rsidR="00C078A0" w:rsidRPr="00BA69AE">
        <w:trPr>
          <w:trHeight w:val="120"/>
        </w:trPr>
        <w:tc>
          <w:tcPr>
            <w:tcW w:w="3083" w:type="dxa"/>
            <w:vMerge/>
            <w:vAlign w:val="center"/>
          </w:tcPr>
          <w:p w:rsidR="00C078A0" w:rsidRPr="00BA69AE" w:rsidRDefault="00C078A0" w:rsidP="00B41C6B">
            <w:pPr>
              <w:jc w:val="center"/>
              <w:rPr>
                <w:bCs/>
              </w:rPr>
            </w:pPr>
          </w:p>
        </w:tc>
        <w:tc>
          <w:tcPr>
            <w:tcW w:w="3183" w:type="dxa"/>
            <w:shd w:val="clear" w:color="auto" w:fill="auto"/>
            <w:vAlign w:val="center"/>
          </w:tcPr>
          <w:p w:rsidR="00C078A0" w:rsidRPr="00BA69AE" w:rsidRDefault="00C078A0" w:rsidP="00B41C6B">
            <w:pPr>
              <w:jc w:val="center"/>
            </w:pPr>
            <w:r w:rsidRPr="00BA69AE">
              <w:t>Nes be kyšio problemą būtų sunku išspręsti</w:t>
            </w:r>
            <w:r w:rsidR="003A4DF7" w:rsidRPr="00BA69AE">
              <w:t>.</w:t>
            </w:r>
          </w:p>
        </w:tc>
        <w:tc>
          <w:tcPr>
            <w:tcW w:w="1070" w:type="dxa"/>
            <w:shd w:val="clear" w:color="auto" w:fill="auto"/>
            <w:vAlign w:val="center"/>
          </w:tcPr>
          <w:p w:rsidR="00C078A0" w:rsidRPr="00BA69AE" w:rsidRDefault="00C078A0" w:rsidP="00B41C6B">
            <w:pPr>
              <w:jc w:val="center"/>
            </w:pPr>
            <w:r w:rsidRPr="00BA69AE">
              <w:t>5</w:t>
            </w:r>
          </w:p>
        </w:tc>
        <w:tc>
          <w:tcPr>
            <w:tcW w:w="2356" w:type="dxa"/>
            <w:shd w:val="clear" w:color="auto" w:fill="auto"/>
            <w:vAlign w:val="center"/>
          </w:tcPr>
          <w:p w:rsidR="00C078A0" w:rsidRPr="00BA69AE" w:rsidRDefault="00C078A0" w:rsidP="00B41C6B">
            <w:pPr>
              <w:jc w:val="center"/>
            </w:pPr>
            <w:r w:rsidRPr="00BA69AE">
              <w:t xml:space="preserve">11 % </w:t>
            </w:r>
            <w:r w:rsidR="00DD304E">
              <w:t>į pirmąjį klausimą</w:t>
            </w:r>
            <w:r w:rsidRPr="00BA69AE">
              <w:t xml:space="preserve"> atsakiusių</w:t>
            </w:r>
            <w:r w:rsidR="00E960A3" w:rsidRPr="00BA69AE">
              <w:t>jų</w:t>
            </w:r>
            <w:r w:rsidRPr="00BA69AE">
              <w:t xml:space="preserve"> „Ne“</w:t>
            </w:r>
          </w:p>
        </w:tc>
      </w:tr>
      <w:tr w:rsidR="00C078A0" w:rsidRPr="00BA69AE">
        <w:trPr>
          <w:trHeight w:val="315"/>
        </w:trPr>
        <w:tc>
          <w:tcPr>
            <w:tcW w:w="3083" w:type="dxa"/>
            <w:vMerge/>
            <w:vAlign w:val="center"/>
          </w:tcPr>
          <w:p w:rsidR="00C078A0" w:rsidRPr="00BA69AE" w:rsidRDefault="00C078A0" w:rsidP="00B41C6B">
            <w:pPr>
              <w:jc w:val="center"/>
              <w:rPr>
                <w:bCs/>
              </w:rPr>
            </w:pPr>
          </w:p>
        </w:tc>
        <w:tc>
          <w:tcPr>
            <w:tcW w:w="3183" w:type="dxa"/>
            <w:shd w:val="clear" w:color="auto" w:fill="auto"/>
            <w:vAlign w:val="center"/>
          </w:tcPr>
          <w:p w:rsidR="00C078A0" w:rsidRPr="00BA69AE" w:rsidRDefault="00C078A0" w:rsidP="00B41C6B">
            <w:pPr>
              <w:jc w:val="center"/>
            </w:pPr>
            <w:r w:rsidRPr="00BA69AE">
              <w:t>Nes be kyšio problema būtų neišspręsta</w:t>
            </w:r>
            <w:r w:rsidR="003A4DF7" w:rsidRPr="00BA69AE">
              <w:t>.</w:t>
            </w:r>
          </w:p>
        </w:tc>
        <w:tc>
          <w:tcPr>
            <w:tcW w:w="1070" w:type="dxa"/>
            <w:shd w:val="clear" w:color="auto" w:fill="auto"/>
            <w:vAlign w:val="center"/>
          </w:tcPr>
          <w:p w:rsidR="00C078A0" w:rsidRPr="00BA69AE" w:rsidRDefault="00C078A0" w:rsidP="00B41C6B">
            <w:pPr>
              <w:jc w:val="center"/>
            </w:pPr>
            <w:r w:rsidRPr="00BA69AE">
              <w:t>4</w:t>
            </w:r>
          </w:p>
        </w:tc>
        <w:tc>
          <w:tcPr>
            <w:tcW w:w="2356" w:type="dxa"/>
            <w:shd w:val="clear" w:color="auto" w:fill="auto"/>
            <w:vAlign w:val="center"/>
          </w:tcPr>
          <w:p w:rsidR="00C078A0" w:rsidRPr="00BA69AE" w:rsidRDefault="00C078A0" w:rsidP="00B41C6B">
            <w:pPr>
              <w:jc w:val="center"/>
            </w:pPr>
            <w:r w:rsidRPr="00BA69AE">
              <w:t>9 % pirmame klausime atsakiusių</w:t>
            </w:r>
            <w:r w:rsidR="00E960A3" w:rsidRPr="00BA69AE">
              <w:t>jų</w:t>
            </w:r>
            <w:r w:rsidRPr="00BA69AE">
              <w:t xml:space="preserve"> „Ne“</w:t>
            </w:r>
          </w:p>
        </w:tc>
      </w:tr>
      <w:tr w:rsidR="00C078A0" w:rsidRPr="00BA69AE">
        <w:trPr>
          <w:trHeight w:val="315"/>
        </w:trPr>
        <w:tc>
          <w:tcPr>
            <w:tcW w:w="3083" w:type="dxa"/>
            <w:vMerge/>
            <w:vAlign w:val="center"/>
          </w:tcPr>
          <w:p w:rsidR="00C078A0" w:rsidRPr="00BA69AE" w:rsidRDefault="00C078A0" w:rsidP="00B41C6B">
            <w:pPr>
              <w:jc w:val="center"/>
              <w:rPr>
                <w:bCs/>
              </w:rPr>
            </w:pPr>
          </w:p>
        </w:tc>
        <w:tc>
          <w:tcPr>
            <w:tcW w:w="3183" w:type="dxa"/>
            <w:shd w:val="clear" w:color="auto" w:fill="auto"/>
            <w:vAlign w:val="center"/>
          </w:tcPr>
          <w:p w:rsidR="00C078A0" w:rsidRPr="00BA69AE" w:rsidRDefault="00C078A0" w:rsidP="00B41C6B">
            <w:pPr>
              <w:jc w:val="center"/>
            </w:pPr>
            <w:r w:rsidRPr="00BA69AE">
              <w:t>Nes taip yra įprasta</w:t>
            </w:r>
            <w:r w:rsidR="003A4DF7" w:rsidRPr="00BA69AE">
              <w:t>.</w:t>
            </w:r>
          </w:p>
        </w:tc>
        <w:tc>
          <w:tcPr>
            <w:tcW w:w="1070" w:type="dxa"/>
            <w:shd w:val="clear" w:color="auto" w:fill="auto"/>
            <w:vAlign w:val="center"/>
          </w:tcPr>
          <w:p w:rsidR="00C078A0" w:rsidRPr="00BA69AE" w:rsidRDefault="00C078A0" w:rsidP="00B41C6B">
            <w:pPr>
              <w:jc w:val="center"/>
            </w:pPr>
            <w:r w:rsidRPr="00BA69AE">
              <w:t>4</w:t>
            </w:r>
          </w:p>
        </w:tc>
        <w:tc>
          <w:tcPr>
            <w:tcW w:w="2356" w:type="dxa"/>
            <w:shd w:val="clear" w:color="auto" w:fill="auto"/>
            <w:vAlign w:val="center"/>
          </w:tcPr>
          <w:p w:rsidR="00C078A0" w:rsidRPr="00BA69AE" w:rsidRDefault="00C078A0" w:rsidP="00B41C6B">
            <w:pPr>
              <w:jc w:val="center"/>
            </w:pPr>
            <w:r w:rsidRPr="00BA69AE">
              <w:t xml:space="preserve">9 % </w:t>
            </w:r>
            <w:r w:rsidR="00DD304E">
              <w:t>į pirmąjį klausimą</w:t>
            </w:r>
            <w:r w:rsidR="00DD304E" w:rsidRPr="00B01DE6" w:rsidDel="00DD304E">
              <w:t xml:space="preserve"> </w:t>
            </w:r>
            <w:r w:rsidRPr="00BA69AE">
              <w:t>atsakiusių</w:t>
            </w:r>
            <w:r w:rsidR="00E960A3" w:rsidRPr="00BA69AE">
              <w:t>jų</w:t>
            </w:r>
            <w:r w:rsidRPr="00BA69AE">
              <w:t xml:space="preserve"> „Ne“</w:t>
            </w:r>
          </w:p>
        </w:tc>
      </w:tr>
      <w:tr w:rsidR="00C078A0" w:rsidRPr="00BA69AE">
        <w:trPr>
          <w:trHeight w:val="315"/>
        </w:trPr>
        <w:tc>
          <w:tcPr>
            <w:tcW w:w="3083" w:type="dxa"/>
            <w:vMerge/>
            <w:vAlign w:val="center"/>
          </w:tcPr>
          <w:p w:rsidR="00C078A0" w:rsidRPr="00BA69AE" w:rsidRDefault="00C078A0" w:rsidP="00B41C6B">
            <w:pPr>
              <w:jc w:val="center"/>
              <w:rPr>
                <w:bCs/>
              </w:rPr>
            </w:pPr>
          </w:p>
        </w:tc>
        <w:tc>
          <w:tcPr>
            <w:tcW w:w="3183" w:type="dxa"/>
            <w:shd w:val="clear" w:color="auto" w:fill="auto"/>
            <w:vAlign w:val="center"/>
          </w:tcPr>
          <w:p w:rsidR="00C078A0" w:rsidRPr="00BA69AE" w:rsidRDefault="00C078A0" w:rsidP="00B41C6B">
            <w:pPr>
              <w:jc w:val="center"/>
            </w:pPr>
            <w:r w:rsidRPr="00BA69AE">
              <w:t>Nes norima atsilyginti padėjusiam žmogui</w:t>
            </w:r>
            <w:r w:rsidR="003A4DF7" w:rsidRPr="00BA69AE">
              <w:t>.</w:t>
            </w:r>
          </w:p>
        </w:tc>
        <w:tc>
          <w:tcPr>
            <w:tcW w:w="1070" w:type="dxa"/>
            <w:shd w:val="clear" w:color="auto" w:fill="auto"/>
            <w:vAlign w:val="center"/>
          </w:tcPr>
          <w:p w:rsidR="00C078A0" w:rsidRPr="00BA69AE" w:rsidRDefault="00C078A0" w:rsidP="00B41C6B">
            <w:pPr>
              <w:jc w:val="center"/>
            </w:pPr>
            <w:r w:rsidRPr="00BA69AE">
              <w:t>18</w:t>
            </w:r>
          </w:p>
        </w:tc>
        <w:tc>
          <w:tcPr>
            <w:tcW w:w="2356" w:type="dxa"/>
            <w:shd w:val="clear" w:color="auto" w:fill="auto"/>
            <w:vAlign w:val="center"/>
          </w:tcPr>
          <w:p w:rsidR="00C078A0" w:rsidRPr="00BA69AE" w:rsidRDefault="00C078A0" w:rsidP="00B41C6B">
            <w:pPr>
              <w:jc w:val="center"/>
            </w:pPr>
            <w:r w:rsidRPr="00BA69AE">
              <w:t xml:space="preserve">41 % </w:t>
            </w:r>
            <w:r w:rsidR="00DD304E">
              <w:t>į pirmąjį klausimą</w:t>
            </w:r>
            <w:r w:rsidR="00DD304E" w:rsidRPr="00B01DE6" w:rsidDel="00DD304E">
              <w:t xml:space="preserve"> </w:t>
            </w:r>
            <w:r w:rsidRPr="00BA69AE">
              <w:t>atsakiusių</w:t>
            </w:r>
            <w:r w:rsidR="00E960A3" w:rsidRPr="00BA69AE">
              <w:t>jų</w:t>
            </w:r>
            <w:r w:rsidRPr="00BA69AE">
              <w:t xml:space="preserve"> „Ne“</w:t>
            </w:r>
          </w:p>
        </w:tc>
      </w:tr>
    </w:tbl>
    <w:p w:rsidR="00C078A0" w:rsidRPr="00597949" w:rsidRDefault="00C078A0" w:rsidP="00C078A0">
      <w:pPr>
        <w:spacing w:line="360" w:lineRule="auto"/>
        <w:ind w:firstLine="851"/>
        <w:jc w:val="both"/>
      </w:pPr>
    </w:p>
    <w:p w:rsidR="00C078A0" w:rsidRPr="00887BA0" w:rsidRDefault="00541BC7" w:rsidP="003D7514">
      <w:pPr>
        <w:spacing w:line="360" w:lineRule="auto"/>
        <w:ind w:firstLine="851"/>
        <w:jc w:val="center"/>
      </w:pPr>
      <w:r w:rsidRPr="00A71219">
        <w:t>__________________________</w:t>
      </w:r>
    </w:p>
    <w:p w:rsidR="003D7514" w:rsidRPr="00BA69AE" w:rsidRDefault="00EB6D27" w:rsidP="000009D8">
      <w:pPr>
        <w:ind w:left="5170"/>
      </w:pPr>
      <w:r w:rsidRPr="00BA69AE">
        <w:br w:type="page"/>
      </w:r>
      <w:r w:rsidR="003D7514" w:rsidRPr="00BA69AE">
        <w:lastRenderedPageBreak/>
        <w:t>Išvados dėl korupcijos rizikos analizės Kelmės rajono savivaldybės veiklos srityse</w:t>
      </w:r>
    </w:p>
    <w:p w:rsidR="003D7514" w:rsidRPr="00BA69AE" w:rsidRDefault="00C078A0" w:rsidP="000009D8">
      <w:pPr>
        <w:ind w:left="5170"/>
        <w:rPr>
          <w:lang w:eastAsia="en-US"/>
        </w:rPr>
      </w:pPr>
      <w:r w:rsidRPr="00BA69AE">
        <w:rPr>
          <w:lang w:eastAsia="en-US"/>
        </w:rPr>
        <w:t>4</w:t>
      </w:r>
      <w:r w:rsidR="003D7514" w:rsidRPr="00BA69AE">
        <w:rPr>
          <w:lang w:eastAsia="en-US"/>
        </w:rPr>
        <w:t xml:space="preserve"> priedas</w:t>
      </w:r>
    </w:p>
    <w:p w:rsidR="00EB6D27" w:rsidRPr="00BA69AE" w:rsidRDefault="00EB6D27" w:rsidP="003D7514">
      <w:pPr>
        <w:spacing w:line="360" w:lineRule="auto"/>
        <w:ind w:firstLine="851"/>
        <w:jc w:val="center"/>
      </w:pPr>
    </w:p>
    <w:p w:rsidR="001A23F1" w:rsidRPr="00BA69AE" w:rsidRDefault="001A23F1" w:rsidP="00F411A4"/>
    <w:p w:rsidR="00E51F31" w:rsidRPr="00BA69AE" w:rsidRDefault="00E51F31" w:rsidP="00E51F31">
      <w:pPr>
        <w:rPr>
          <w:b/>
        </w:rPr>
      </w:pPr>
    </w:p>
    <w:p w:rsidR="00E51F31" w:rsidRPr="00597949" w:rsidRDefault="00E51F31" w:rsidP="00A7323A">
      <w:pPr>
        <w:jc w:val="center"/>
        <w:outlineLvl w:val="0"/>
        <w:rPr>
          <w:b/>
        </w:rPr>
      </w:pPr>
      <w:r w:rsidRPr="00BA69AE">
        <w:rPr>
          <w:b/>
        </w:rPr>
        <w:t>PATEIKTŲ PASIŪLYMŲ ĮGYVENDINIMAS</w:t>
      </w:r>
      <w:r w:rsidR="00770B54" w:rsidRPr="00597949">
        <w:rPr>
          <w:rStyle w:val="FootnoteReference"/>
          <w:b/>
        </w:rPr>
        <w:footnoteReference w:id="18"/>
      </w:r>
    </w:p>
    <w:p w:rsidR="00E51F31" w:rsidRPr="00A773F6" w:rsidRDefault="00E51F31" w:rsidP="00E51F31">
      <w:pPr>
        <w:jc w:val="center"/>
        <w:rPr>
          <w:b/>
        </w:rPr>
      </w:pPr>
    </w:p>
    <w:p w:rsidR="003D7514" w:rsidRPr="00A71219" w:rsidRDefault="003D7514" w:rsidP="003D75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4534"/>
        <w:gridCol w:w="4624"/>
      </w:tblGrid>
      <w:tr w:rsidR="003D7514" w:rsidRPr="00BA69AE">
        <w:tc>
          <w:tcPr>
            <w:tcW w:w="696" w:type="dxa"/>
          </w:tcPr>
          <w:p w:rsidR="003D7514" w:rsidRPr="00887BA0" w:rsidRDefault="003D7514" w:rsidP="00CC4A18">
            <w:r w:rsidRPr="00887BA0">
              <w:t>Eilės Nr.</w:t>
            </w:r>
          </w:p>
        </w:tc>
        <w:tc>
          <w:tcPr>
            <w:tcW w:w="6925" w:type="dxa"/>
          </w:tcPr>
          <w:p w:rsidR="003D7514" w:rsidRPr="00BA69AE" w:rsidRDefault="003D7514" w:rsidP="00887BA0">
            <w:pPr>
              <w:jc w:val="center"/>
            </w:pPr>
            <w:r w:rsidRPr="00BA69AE">
              <w:t>STT pasiūlymai ir rekomendacijos</w:t>
            </w:r>
          </w:p>
        </w:tc>
        <w:tc>
          <w:tcPr>
            <w:tcW w:w="7229" w:type="dxa"/>
          </w:tcPr>
          <w:p w:rsidR="003D7514" w:rsidRPr="00BA69AE" w:rsidRDefault="003D7514" w:rsidP="00CC4A18">
            <w:pPr>
              <w:jc w:val="center"/>
            </w:pPr>
            <w:r w:rsidRPr="00BA69AE">
              <w:t>Savivaldybės planuojamos įgyvendinti priemonės</w:t>
            </w:r>
          </w:p>
        </w:tc>
      </w:tr>
      <w:tr w:rsidR="003D7514" w:rsidRPr="00BA69AE">
        <w:tc>
          <w:tcPr>
            <w:tcW w:w="14850" w:type="dxa"/>
            <w:gridSpan w:val="3"/>
          </w:tcPr>
          <w:p w:rsidR="003D7514" w:rsidRPr="00BA69AE" w:rsidRDefault="003D7514" w:rsidP="00CC4A18">
            <w:pPr>
              <w:jc w:val="center"/>
            </w:pPr>
            <w:r w:rsidRPr="00BA69AE">
              <w:t>Antikorupcinis atskirų veiklos sričių vertinimas</w:t>
            </w:r>
          </w:p>
        </w:tc>
      </w:tr>
      <w:tr w:rsidR="003D7514" w:rsidRPr="00BA69AE">
        <w:tc>
          <w:tcPr>
            <w:tcW w:w="696" w:type="dxa"/>
          </w:tcPr>
          <w:p w:rsidR="003D7514" w:rsidRPr="00BA69AE" w:rsidRDefault="003D7514" w:rsidP="00CC4A18"/>
        </w:tc>
        <w:tc>
          <w:tcPr>
            <w:tcW w:w="6925" w:type="dxa"/>
          </w:tcPr>
          <w:p w:rsidR="003D7514" w:rsidRPr="00BA69AE" w:rsidRDefault="003D7514" w:rsidP="00CC4A18">
            <w:pPr>
              <w:jc w:val="both"/>
              <w:rPr>
                <w:i/>
              </w:rPr>
            </w:pPr>
            <w:r w:rsidRPr="00BA69AE">
              <w:rPr>
                <w:i/>
              </w:rPr>
              <w:t>Išvadoje dėl korupcijos rizikos analizės nurodyti pasiūlymai, susiję su antikorupciniu atskirų Savivaldybės veiklos sričių vertinimu</w:t>
            </w:r>
            <w:r w:rsidRPr="00BA69AE">
              <w:t>.</w:t>
            </w:r>
          </w:p>
        </w:tc>
        <w:tc>
          <w:tcPr>
            <w:tcW w:w="7229" w:type="dxa"/>
          </w:tcPr>
          <w:p w:rsidR="003D7514" w:rsidRPr="00BA69AE" w:rsidRDefault="003D7514" w:rsidP="00CC4A18">
            <w:pPr>
              <w:jc w:val="both"/>
            </w:pPr>
            <w:r w:rsidRPr="00BA69AE">
              <w:rPr>
                <w:b/>
              </w:rPr>
              <w:t>Atsižvelgta</w:t>
            </w:r>
            <w:r w:rsidRPr="00BA69AE">
              <w:t xml:space="preserve"> – detalizuoti, nurodyti kaip?</w:t>
            </w:r>
          </w:p>
          <w:p w:rsidR="003D7514" w:rsidRPr="00BA69AE" w:rsidRDefault="003D7514" w:rsidP="00CC4A18">
            <w:pPr>
              <w:jc w:val="both"/>
            </w:pPr>
            <w:r w:rsidRPr="00BA69AE">
              <w:rPr>
                <w:b/>
              </w:rPr>
              <w:t>Atsižvelgta iš dalies</w:t>
            </w:r>
            <w:r w:rsidRPr="00BA69AE">
              <w:t xml:space="preserve"> – detalizuoti, nurodyti kaip? Pagrįsti, kodėl atsižvelgta tik iš dalies?</w:t>
            </w:r>
          </w:p>
          <w:p w:rsidR="003D7514" w:rsidRPr="00BA69AE" w:rsidRDefault="003D7514" w:rsidP="00CC4A18">
            <w:pPr>
              <w:jc w:val="both"/>
            </w:pPr>
            <w:r w:rsidRPr="00BA69AE">
              <w:rPr>
                <w:b/>
              </w:rPr>
              <w:t>Neatsižvelgta</w:t>
            </w:r>
            <w:r w:rsidRPr="00BA69AE">
              <w:t xml:space="preserve"> – pagrįsti kodėl?</w:t>
            </w:r>
          </w:p>
        </w:tc>
      </w:tr>
    </w:tbl>
    <w:p w:rsidR="003B7F21" w:rsidRPr="00BA69AE" w:rsidRDefault="003B7F21" w:rsidP="00E51F31">
      <w:pPr>
        <w:jc w:val="center"/>
        <w:rPr>
          <w:b/>
        </w:rPr>
      </w:pPr>
    </w:p>
    <w:p w:rsidR="00E51F31" w:rsidRPr="00BA69AE" w:rsidRDefault="00E51F31" w:rsidP="00E51F31">
      <w:pPr>
        <w:jc w:val="center"/>
        <w:rPr>
          <w:b/>
        </w:rPr>
      </w:pPr>
      <w:r w:rsidRPr="00BA69AE">
        <w:rPr>
          <w:b/>
        </w:rPr>
        <w:t>_______________</w:t>
      </w:r>
    </w:p>
    <w:p w:rsidR="001A23F1" w:rsidRPr="00BA69AE" w:rsidRDefault="001A23F1" w:rsidP="00F411A4"/>
    <w:sectPr w:rsidR="001A23F1" w:rsidRPr="00BA69AE" w:rsidSect="001F5BCE">
      <w:headerReference w:type="default" r:id="rId9"/>
      <w:headerReference w:type="first" r:id="rId10"/>
      <w:footerReference w:type="first" r:id="rId11"/>
      <w:pgSz w:w="11906" w:h="16838" w:code="9"/>
      <w:pgMar w:top="1134" w:right="567" w:bottom="1559" w:left="1701" w:header="567" w:footer="0"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8AC" w:rsidRDefault="001C78AC" w:rsidP="002E4256">
      <w:r>
        <w:separator/>
      </w:r>
    </w:p>
  </w:endnote>
  <w:endnote w:type="continuationSeparator" w:id="0">
    <w:p w:rsidR="001C78AC" w:rsidRDefault="001C78AC" w:rsidP="002E4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ook w:val="04A0" w:firstRow="1" w:lastRow="0" w:firstColumn="1" w:lastColumn="0" w:noHBand="0" w:noVBand="1"/>
    </w:tblPr>
    <w:tblGrid>
      <w:gridCol w:w="4077"/>
      <w:gridCol w:w="3119"/>
      <w:gridCol w:w="2658"/>
    </w:tblGrid>
    <w:tr w:rsidR="00DB048D" w:rsidRPr="00170769">
      <w:tc>
        <w:tcPr>
          <w:tcW w:w="9854" w:type="dxa"/>
          <w:gridSpan w:val="3"/>
          <w:tcBorders>
            <w:top w:val="single" w:sz="4" w:space="0" w:color="auto"/>
          </w:tcBorders>
        </w:tcPr>
        <w:p w:rsidR="00DB048D" w:rsidRPr="00170769" w:rsidRDefault="00DB048D" w:rsidP="00F476F0">
          <w:pPr>
            <w:pStyle w:val="Footer"/>
            <w:rPr>
              <w:sz w:val="8"/>
              <w:szCs w:val="8"/>
              <w:lang w:val="lt-LT"/>
            </w:rPr>
          </w:pPr>
        </w:p>
      </w:tc>
    </w:tr>
    <w:tr w:rsidR="00DB048D" w:rsidRPr="009B0AD6">
      <w:tc>
        <w:tcPr>
          <w:tcW w:w="4077" w:type="dxa"/>
        </w:tcPr>
        <w:p w:rsidR="00DB048D" w:rsidRPr="009B0AD6" w:rsidRDefault="007425A5" w:rsidP="00F476F0">
          <w:pPr>
            <w:pStyle w:val="Footer"/>
            <w:rPr>
              <w:sz w:val="18"/>
            </w:rPr>
          </w:pPr>
          <w:r>
            <w:rPr>
              <w:rFonts w:ascii="TimesLT" w:hAnsi="TimesLT"/>
              <w:noProof/>
              <w:sz w:val="22"/>
              <w:lang w:val="lt-LT" w:eastAsia="lt-LT"/>
            </w:rPr>
            <mc:AlternateContent>
              <mc:Choice Requires="wps">
                <w:drawing>
                  <wp:anchor distT="0" distB="0" distL="114300" distR="114300" simplePos="0" relativeHeight="251657728" behindDoc="0" locked="0" layoutInCell="1" allowOverlap="1">
                    <wp:simplePos x="0" y="0"/>
                    <wp:positionH relativeFrom="column">
                      <wp:posOffset>-57150</wp:posOffset>
                    </wp:positionH>
                    <wp:positionV relativeFrom="page">
                      <wp:posOffset>9925050</wp:posOffset>
                    </wp:positionV>
                    <wp:extent cx="6126480" cy="0"/>
                    <wp:effectExtent l="13335" t="12700" r="13335" b="63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0637A"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pt,781.5pt" to="477.9pt,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rf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LJvM8jmYRu9nCSnugcY6/5HrDoVJiSVojsTktHUepAP0Dgn3KL0RUkaz&#10;pUJ9iRfTyTQGOC0FC4cB5uxhX0mLTiS0S/xCHYDsAWb1UbFI1nLC1re5J0Je54CXKvBBKiDnNrv2&#10;w7dFuljP1/N8lE9m61Ge1vXow6bKR7NN9n5av6urqs6+B2lZXrSCMa6CuntvZvnfeX97JdeuGrpz&#10;KEPyyB5TBLH3fxQdvQz2XRthr9llZ0M1gq3QjhF8ezqh339dR9TPB776AQAA//8DAFBLAwQUAAYA&#10;CAAAACEAgdEmPt4AAAAMAQAADwAAAGRycy9kb3ducmV2LnhtbEyPQU/DMAyF70j8h8hIXKYtZVOn&#10;rTSdENAbFwYTV68xbUXjdE22FX495oDgZj8/PX8v34yuUycaQuvZwM0sAUVcedtybeD1pZyuQIWI&#10;bLHzTAY+KcCmuLzIMbP+zM902sZaSQiHDA00MfaZ1qFqyGGY+Z5Ybu9+cBhlHWptBzxLuOv0PEmW&#10;2mHL8qHBnu4bqj62R2cglDs6lF+TapK8LWpP88PD0yMac3013t2CijTGPzP84As6FMK090e2QXUG&#10;pmupEkVPlwuZxLFOUymz/5V0kev/JYpvAAAA//8DAFBLAQItABQABgAIAAAAIQC2gziS/gAAAOEB&#10;AAATAAAAAAAAAAAAAAAAAAAAAABbQ29udGVudF9UeXBlc10ueG1sUEsBAi0AFAAGAAgAAAAhADj9&#10;If/WAAAAlAEAAAsAAAAAAAAAAAAAAAAALwEAAF9yZWxzLy5yZWxzUEsBAi0AFAAGAAgAAAAhALEG&#10;6t8SAgAAKAQAAA4AAAAAAAAAAAAAAAAALgIAAGRycy9lMm9Eb2MueG1sUEsBAi0AFAAGAAgAAAAh&#10;AIHRJj7eAAAADAEAAA8AAAAAAAAAAAAAAAAAbAQAAGRycy9kb3ducmV2LnhtbFBLBQYAAAAABAAE&#10;APMAAAB3BQAAAAA=&#10;">
                    <w10:wrap anchory="page"/>
                  </v:line>
                </w:pict>
              </mc:Fallback>
            </mc:AlternateContent>
          </w:r>
          <w:r w:rsidR="00DB048D">
            <w:rPr>
              <w:sz w:val="18"/>
              <w:lang w:val="lt-LT"/>
            </w:rPr>
            <w:t>B</w:t>
          </w:r>
          <w:r w:rsidR="00DB048D" w:rsidRPr="009B0AD6">
            <w:rPr>
              <w:sz w:val="18"/>
              <w:lang w:val="lt-LT"/>
            </w:rPr>
            <w:t xml:space="preserve">iudžetinė įstaiga </w:t>
          </w:r>
        </w:p>
      </w:tc>
      <w:tc>
        <w:tcPr>
          <w:tcW w:w="3119" w:type="dxa"/>
        </w:tcPr>
        <w:p w:rsidR="00DB048D" w:rsidRPr="009B0AD6" w:rsidRDefault="00DB048D" w:rsidP="00F476F0">
          <w:pPr>
            <w:pStyle w:val="Footer"/>
            <w:rPr>
              <w:sz w:val="18"/>
            </w:rPr>
          </w:pPr>
          <w:r w:rsidRPr="009B0AD6">
            <w:rPr>
              <w:sz w:val="18"/>
              <w:lang w:val="lt-LT"/>
            </w:rPr>
            <w:t xml:space="preserve">Tel. (8 </w:t>
          </w:r>
          <w:r>
            <w:rPr>
              <w:sz w:val="18"/>
              <w:lang w:val="lt-LT"/>
            </w:rPr>
            <w:t>706</w:t>
          </w:r>
          <w:r w:rsidRPr="009B0AD6">
            <w:rPr>
              <w:sz w:val="18"/>
              <w:lang w:val="lt-LT"/>
            </w:rPr>
            <w:t>) 63</w:t>
          </w:r>
          <w:r>
            <w:rPr>
              <w:sz w:val="18"/>
              <w:lang w:val="lt-LT"/>
            </w:rPr>
            <w:t xml:space="preserve"> </w:t>
          </w:r>
          <w:r w:rsidRPr="009B0AD6">
            <w:rPr>
              <w:sz w:val="18"/>
              <w:lang w:val="lt-LT"/>
            </w:rPr>
            <w:t>335</w:t>
          </w:r>
        </w:p>
      </w:tc>
      <w:tc>
        <w:tcPr>
          <w:tcW w:w="2658" w:type="dxa"/>
        </w:tcPr>
        <w:p w:rsidR="00DB048D" w:rsidRPr="009B0AD6" w:rsidRDefault="00DB048D" w:rsidP="00F476F0">
          <w:pPr>
            <w:pStyle w:val="Footer"/>
            <w:rPr>
              <w:sz w:val="18"/>
            </w:rPr>
          </w:pPr>
          <w:r w:rsidRPr="009B0AD6">
            <w:rPr>
              <w:sz w:val="18"/>
              <w:lang w:val="lt-LT"/>
            </w:rPr>
            <w:t>Duomenys kaupiami ir saugomi</w:t>
          </w:r>
        </w:p>
      </w:tc>
    </w:tr>
    <w:tr w:rsidR="00DB048D" w:rsidRPr="009B0AD6">
      <w:tc>
        <w:tcPr>
          <w:tcW w:w="4077" w:type="dxa"/>
        </w:tcPr>
        <w:p w:rsidR="00DB048D" w:rsidRPr="002D09E0" w:rsidRDefault="00DB048D" w:rsidP="00A21B42">
          <w:pPr>
            <w:pStyle w:val="Footer"/>
            <w:rPr>
              <w:noProof/>
              <w:sz w:val="18"/>
              <w:lang w:val="lt-LT"/>
            </w:rPr>
          </w:pPr>
          <w:r w:rsidRPr="009B0AD6">
            <w:rPr>
              <w:sz w:val="18"/>
              <w:lang w:val="lt-LT"/>
            </w:rPr>
            <w:t>A. Jakšto g. 6, 01105 Vilnius</w:t>
          </w:r>
        </w:p>
      </w:tc>
      <w:tc>
        <w:tcPr>
          <w:tcW w:w="3119" w:type="dxa"/>
        </w:tcPr>
        <w:p w:rsidR="00DB048D" w:rsidRPr="009B0AD6" w:rsidRDefault="00DB048D" w:rsidP="00F476F0">
          <w:pPr>
            <w:pStyle w:val="Footer"/>
            <w:rPr>
              <w:sz w:val="18"/>
              <w:lang w:val="lt-LT"/>
            </w:rPr>
          </w:pPr>
          <w:r w:rsidRPr="009B0AD6">
            <w:rPr>
              <w:sz w:val="18"/>
              <w:lang w:val="lt-LT"/>
            </w:rPr>
            <w:t xml:space="preserve">Faks. (8 </w:t>
          </w:r>
          <w:r>
            <w:rPr>
              <w:sz w:val="18"/>
              <w:lang w:val="lt-LT"/>
            </w:rPr>
            <w:t>706</w:t>
          </w:r>
          <w:r w:rsidRPr="009B0AD6">
            <w:rPr>
              <w:sz w:val="18"/>
              <w:lang w:val="lt-LT"/>
            </w:rPr>
            <w:t>) 63</w:t>
          </w:r>
          <w:r>
            <w:rPr>
              <w:sz w:val="18"/>
              <w:lang w:val="lt-LT"/>
            </w:rPr>
            <w:t xml:space="preserve"> </w:t>
          </w:r>
          <w:r w:rsidRPr="009B0AD6">
            <w:rPr>
              <w:sz w:val="18"/>
              <w:lang w:val="lt-LT"/>
            </w:rPr>
            <w:t>307</w:t>
          </w:r>
        </w:p>
      </w:tc>
      <w:tc>
        <w:tcPr>
          <w:tcW w:w="2658" w:type="dxa"/>
        </w:tcPr>
        <w:p w:rsidR="00DB048D" w:rsidRPr="009B0AD6" w:rsidRDefault="00DB048D" w:rsidP="00F476F0">
          <w:pPr>
            <w:pStyle w:val="Footer"/>
            <w:rPr>
              <w:sz w:val="18"/>
              <w:lang w:val="lt-LT"/>
            </w:rPr>
          </w:pPr>
          <w:r w:rsidRPr="009B0AD6">
            <w:rPr>
              <w:sz w:val="18"/>
              <w:lang w:val="lt-LT"/>
            </w:rPr>
            <w:t>Juridinių asmenų registre</w:t>
          </w:r>
        </w:p>
      </w:tc>
    </w:tr>
    <w:tr w:rsidR="00DB048D" w:rsidRPr="009B0AD6">
      <w:tc>
        <w:tcPr>
          <w:tcW w:w="4077" w:type="dxa"/>
        </w:tcPr>
        <w:p w:rsidR="00DB048D" w:rsidRPr="009B0AD6" w:rsidRDefault="00DB048D" w:rsidP="00F476F0">
          <w:pPr>
            <w:pStyle w:val="Footer"/>
            <w:rPr>
              <w:sz w:val="18"/>
              <w:lang w:val="lt-LT"/>
            </w:rPr>
          </w:pPr>
        </w:p>
      </w:tc>
      <w:tc>
        <w:tcPr>
          <w:tcW w:w="3119" w:type="dxa"/>
        </w:tcPr>
        <w:p w:rsidR="00DB048D" w:rsidRPr="009B0AD6" w:rsidRDefault="00DB048D" w:rsidP="00F476F0">
          <w:pPr>
            <w:pStyle w:val="Footer"/>
            <w:rPr>
              <w:sz w:val="18"/>
              <w:lang w:val="lt-LT"/>
            </w:rPr>
          </w:pPr>
          <w:r w:rsidRPr="009B0AD6">
            <w:rPr>
              <w:sz w:val="18"/>
              <w:lang w:val="lt-LT"/>
            </w:rPr>
            <w:t xml:space="preserve">El. p. </w:t>
          </w:r>
          <w:hyperlink r:id="rId1" w:history="1">
            <w:r w:rsidRPr="009B0AD6">
              <w:rPr>
                <w:rStyle w:val="Hyperlink"/>
                <w:sz w:val="18"/>
                <w:lang w:val="lt-LT"/>
              </w:rPr>
              <w:t>dokumentai@stt.lt</w:t>
            </w:r>
          </w:hyperlink>
        </w:p>
      </w:tc>
      <w:tc>
        <w:tcPr>
          <w:tcW w:w="2658" w:type="dxa"/>
        </w:tcPr>
        <w:p w:rsidR="00DB048D" w:rsidRPr="009B0AD6" w:rsidRDefault="00DB048D" w:rsidP="00F476F0">
          <w:pPr>
            <w:pStyle w:val="Footer"/>
            <w:rPr>
              <w:sz w:val="18"/>
              <w:lang w:val="lt-LT"/>
            </w:rPr>
          </w:pPr>
          <w:r w:rsidRPr="009B0AD6">
            <w:rPr>
              <w:sz w:val="18"/>
              <w:lang w:val="lt-LT"/>
            </w:rPr>
            <w:t>Kodas 188659948</w:t>
          </w:r>
        </w:p>
      </w:tc>
    </w:tr>
  </w:tbl>
  <w:p w:rsidR="00DB048D" w:rsidRPr="004874EB" w:rsidRDefault="00DB048D" w:rsidP="0018443E">
    <w:pPr>
      <w:pStyle w:val="Footer"/>
      <w:tabs>
        <w:tab w:val="left" w:pos="966"/>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8AC" w:rsidRDefault="001C78AC" w:rsidP="002E4256">
      <w:r>
        <w:separator/>
      </w:r>
    </w:p>
  </w:footnote>
  <w:footnote w:type="continuationSeparator" w:id="0">
    <w:p w:rsidR="001C78AC" w:rsidRDefault="001C78AC" w:rsidP="002E4256">
      <w:r>
        <w:continuationSeparator/>
      </w:r>
    </w:p>
  </w:footnote>
  <w:footnote w:id="1">
    <w:p w:rsidR="00DB048D" w:rsidRPr="00887BA0" w:rsidRDefault="00DB048D" w:rsidP="00C15056">
      <w:pPr>
        <w:jc w:val="both"/>
        <w:rPr>
          <w:i/>
          <w:sz w:val="20"/>
          <w:szCs w:val="20"/>
        </w:rPr>
      </w:pPr>
      <w:r w:rsidRPr="00FF2DFF">
        <w:rPr>
          <w:rStyle w:val="FootnoteReference"/>
          <w:sz w:val="20"/>
          <w:szCs w:val="20"/>
        </w:rPr>
        <w:footnoteRef/>
      </w:r>
      <w:r w:rsidRPr="00FF2DFF">
        <w:rPr>
          <w:sz w:val="20"/>
          <w:szCs w:val="20"/>
        </w:rPr>
        <w:t xml:space="preserve"> </w:t>
      </w:r>
      <w:r w:rsidRPr="00766DF4">
        <w:rPr>
          <w:sz w:val="20"/>
          <w:szCs w:val="20"/>
        </w:rPr>
        <w:t>Privatizavimo įstatymo 5 straipsnio 4 dalyje nust</w:t>
      </w:r>
      <w:r w:rsidRPr="00F93621">
        <w:rPr>
          <w:sz w:val="20"/>
          <w:szCs w:val="20"/>
        </w:rPr>
        <w:t>atyta, kad „</w:t>
      </w:r>
      <w:r w:rsidRPr="004A25F8">
        <w:rPr>
          <w:i/>
          <w:sz w:val="20"/>
          <w:szCs w:val="20"/>
        </w:rPr>
        <w:t>Privatizavimo komisija turi t</w:t>
      </w:r>
      <w:r w:rsidRPr="00887BA0">
        <w:rPr>
          <w:i/>
          <w:sz w:val="20"/>
          <w:szCs w:val="20"/>
        </w:rPr>
        <w:t>eisę:</w:t>
      </w:r>
    </w:p>
    <w:p w:rsidR="00DB048D" w:rsidRPr="00766DF4" w:rsidRDefault="00DB048D" w:rsidP="00C15056">
      <w:pPr>
        <w:jc w:val="both"/>
        <w:rPr>
          <w:i/>
          <w:sz w:val="20"/>
          <w:szCs w:val="20"/>
        </w:rPr>
      </w:pPr>
      <w:r w:rsidRPr="00766DF4">
        <w:rPr>
          <w:i/>
          <w:sz w:val="20"/>
          <w:szCs w:val="20"/>
        </w:rPr>
        <w:t>1) pritarti ar nepritarti objektų privatizavimo programų projektams;</w:t>
      </w:r>
    </w:p>
    <w:p w:rsidR="00DB048D" w:rsidRPr="00766DF4" w:rsidRDefault="00DB048D" w:rsidP="00C15056">
      <w:pPr>
        <w:jc w:val="both"/>
        <w:rPr>
          <w:i/>
          <w:sz w:val="20"/>
          <w:szCs w:val="20"/>
        </w:rPr>
      </w:pPr>
      <w:r w:rsidRPr="00766DF4">
        <w:rPr>
          <w:i/>
          <w:sz w:val="20"/>
          <w:szCs w:val="20"/>
        </w:rPr>
        <w:t>2) pritarti ar nepritarti privatizavimo sandorių projektams, išskyrus vertybinių popierių biržose sudarytus privatizavimo sandorius;</w:t>
      </w:r>
    </w:p>
    <w:p w:rsidR="00DB048D" w:rsidRPr="00766DF4" w:rsidRDefault="00DB048D" w:rsidP="00C15056">
      <w:pPr>
        <w:jc w:val="both"/>
        <w:rPr>
          <w:i/>
          <w:sz w:val="20"/>
          <w:szCs w:val="20"/>
        </w:rPr>
      </w:pPr>
      <w:r w:rsidRPr="00766DF4">
        <w:rPr>
          <w:i/>
          <w:sz w:val="20"/>
          <w:szCs w:val="20"/>
        </w:rPr>
        <w:t>3) pritarti ar nepritarti strateginių investitorių sąrašo projektui;</w:t>
      </w:r>
    </w:p>
    <w:p w:rsidR="00DB048D" w:rsidRPr="00766DF4" w:rsidRDefault="00DB048D" w:rsidP="00C15056">
      <w:pPr>
        <w:jc w:val="both"/>
        <w:rPr>
          <w:i/>
          <w:sz w:val="20"/>
          <w:szCs w:val="20"/>
        </w:rPr>
      </w:pPr>
      <w:r w:rsidRPr="00766DF4">
        <w:rPr>
          <w:i/>
          <w:sz w:val="20"/>
          <w:szCs w:val="20"/>
        </w:rPr>
        <w:t>4) šio įstatymo numatytais atvejais sustabdyti objekto privatizavimo programos vykdymą ir (ar) pripažinti, kad ši programa baigta;</w:t>
      </w:r>
    </w:p>
    <w:p w:rsidR="00DB048D" w:rsidRPr="00766DF4" w:rsidRDefault="00DB048D" w:rsidP="00C15056">
      <w:pPr>
        <w:pStyle w:val="BodyTextIndent3"/>
        <w:spacing w:after="0"/>
        <w:ind w:left="0"/>
        <w:jc w:val="both"/>
        <w:rPr>
          <w:i/>
          <w:sz w:val="20"/>
          <w:szCs w:val="20"/>
        </w:rPr>
      </w:pPr>
      <w:r w:rsidRPr="00766DF4">
        <w:rPr>
          <w:i/>
          <w:sz w:val="20"/>
          <w:szCs w:val="20"/>
        </w:rPr>
        <w:t>5) pritarti ar nepritarti valstybei, taip pat savivaldybei nuosavybės teise priklausančių akcijų paketų, pagal sutartį perduotų privatizuoti valstybės įmonei Valstybės turto fondas, kurie visuotiniame akcininkų susirinkime suteikia mažiau kaip 1/4 balsų, pardavimui, kai Lietuvos Respublikos vertybinių popierių rinkos įstatymo nustatyta tvarka yra pateiktas privalomas oficialus pasiūlymas pirkti šį akcijų paketą;</w:t>
      </w:r>
    </w:p>
    <w:p w:rsidR="00DB048D" w:rsidRPr="00766DF4" w:rsidRDefault="00DB048D" w:rsidP="00C15056">
      <w:pPr>
        <w:pStyle w:val="HTMLiankstoformatuotas1"/>
        <w:jc w:val="both"/>
        <w:rPr>
          <w:rFonts w:ascii="Times New Roman" w:hAnsi="Times New Roman"/>
          <w:b/>
          <w:lang w:val="lt-LT"/>
        </w:rPr>
      </w:pPr>
      <w:r w:rsidRPr="00766DF4">
        <w:rPr>
          <w:rFonts w:ascii="Times New Roman" w:hAnsi="Times New Roman"/>
          <w:i/>
          <w:lang w:val="lt-LT"/>
        </w:rPr>
        <w:t>6) pritarti ar nepritarti reikalavimui, kad būtų nupirkti valstybei, taip pat savivaldybei nuosavybės teise priklausantys akcijų paketai, pagal sutartį perduoti privatizuoti valstybės įmonei Valstybės turto fondas, kurie suteikia mažiau kaip 1/20 visų balsų, kai Lietuvos Respublikos vertybinių popierių rinkos įstatymo nustatytais atvejais ir tvarka privalomai perkamos akcijos.</w:t>
      </w:r>
      <w:r w:rsidRPr="00766DF4">
        <w:rPr>
          <w:rFonts w:ascii="Times New Roman" w:hAnsi="Times New Roman"/>
          <w:lang w:val="lt-LT"/>
        </w:rPr>
        <w:t>“</w:t>
      </w:r>
    </w:p>
    <w:p w:rsidR="00DB048D" w:rsidRPr="00766DF4" w:rsidRDefault="00DB048D" w:rsidP="00C15056">
      <w:pPr>
        <w:pStyle w:val="FootnoteText"/>
        <w:jc w:val="both"/>
        <w:rPr>
          <w:lang w:val="lt-LT"/>
        </w:rPr>
      </w:pPr>
    </w:p>
  </w:footnote>
  <w:footnote w:id="2">
    <w:p w:rsidR="00DB048D" w:rsidRPr="004A25F8" w:rsidRDefault="00DB048D" w:rsidP="00C15056">
      <w:pPr>
        <w:jc w:val="both"/>
        <w:rPr>
          <w:i/>
          <w:sz w:val="20"/>
          <w:szCs w:val="20"/>
        </w:rPr>
      </w:pPr>
      <w:r w:rsidRPr="00597949">
        <w:rPr>
          <w:rStyle w:val="FootnoteReference"/>
          <w:sz w:val="20"/>
          <w:szCs w:val="20"/>
        </w:rPr>
        <w:footnoteRef/>
      </w:r>
      <w:r w:rsidRPr="00597949">
        <w:rPr>
          <w:sz w:val="20"/>
          <w:szCs w:val="20"/>
        </w:rPr>
        <w:t xml:space="preserve"> Pagal Privatizavimo įstatymo 10 straipsnio 4 dalį „</w:t>
      </w:r>
      <w:r w:rsidRPr="00F93621">
        <w:rPr>
          <w:i/>
          <w:sz w:val="20"/>
          <w:szCs w:val="20"/>
        </w:rPr>
        <w:t>Objekto privati</w:t>
      </w:r>
      <w:r w:rsidRPr="004A25F8">
        <w:rPr>
          <w:i/>
          <w:sz w:val="20"/>
          <w:szCs w:val="20"/>
        </w:rPr>
        <w:t>zavimo programa – dokumentas, kuriame nurodyta:</w:t>
      </w:r>
    </w:p>
    <w:p w:rsidR="00DB048D" w:rsidRPr="00887BA0" w:rsidRDefault="00DB048D" w:rsidP="00C15056">
      <w:pPr>
        <w:jc w:val="both"/>
        <w:rPr>
          <w:i/>
          <w:sz w:val="20"/>
          <w:szCs w:val="20"/>
        </w:rPr>
      </w:pPr>
      <w:r w:rsidRPr="00887BA0">
        <w:rPr>
          <w:i/>
          <w:sz w:val="20"/>
          <w:szCs w:val="20"/>
        </w:rPr>
        <w:t>1) objekto pavadinimas ir privatizavimo būdas;</w:t>
      </w:r>
    </w:p>
    <w:p w:rsidR="00DB048D" w:rsidRPr="00766DF4" w:rsidRDefault="00DB048D" w:rsidP="00C15056">
      <w:pPr>
        <w:jc w:val="both"/>
        <w:rPr>
          <w:i/>
          <w:sz w:val="20"/>
          <w:szCs w:val="20"/>
        </w:rPr>
      </w:pPr>
      <w:r w:rsidRPr="00766DF4">
        <w:rPr>
          <w:i/>
          <w:sz w:val="20"/>
          <w:szCs w:val="20"/>
        </w:rPr>
        <w:t>2) privatizavimo terminai;</w:t>
      </w:r>
    </w:p>
    <w:p w:rsidR="00DB048D" w:rsidRPr="00766DF4" w:rsidRDefault="00DB048D" w:rsidP="00C15056">
      <w:pPr>
        <w:jc w:val="both"/>
        <w:rPr>
          <w:i/>
          <w:sz w:val="20"/>
          <w:szCs w:val="20"/>
        </w:rPr>
      </w:pPr>
      <w:r w:rsidRPr="00766DF4">
        <w:rPr>
          <w:i/>
          <w:sz w:val="20"/>
          <w:szCs w:val="20"/>
        </w:rPr>
        <w:t>3) trumpa</w:t>
      </w:r>
      <w:r w:rsidRPr="00766DF4">
        <w:rPr>
          <w:b/>
          <w:i/>
          <w:sz w:val="20"/>
          <w:szCs w:val="20"/>
        </w:rPr>
        <w:t xml:space="preserve"> </w:t>
      </w:r>
      <w:r w:rsidRPr="00766DF4">
        <w:rPr>
          <w:i/>
          <w:sz w:val="20"/>
          <w:szCs w:val="20"/>
        </w:rPr>
        <w:t>privatizavimo objekto charakteristika (įstatinis kapitalas, valstybei ar savivaldybei tenkančių akcijų nominali vertė, įstatinio kapitalo rentabilumas, gamybos apimtis ar metinė apyvarta, darbuotojų skaičius, pagrindinės veiklos pobūdis, geografinė padėtis, informacija apie valstybės ar savivaldybės kontroliuojamos įmonės produkcijos ar paslaugų dalį rinkoje ir trečiųjų asmenų teises į tokią įmonę);</w:t>
      </w:r>
    </w:p>
    <w:p w:rsidR="00DB048D" w:rsidRPr="00766DF4" w:rsidRDefault="00DB048D" w:rsidP="00C15056">
      <w:pPr>
        <w:jc w:val="both"/>
        <w:rPr>
          <w:sz w:val="20"/>
          <w:szCs w:val="20"/>
        </w:rPr>
      </w:pPr>
      <w:r w:rsidRPr="00766DF4">
        <w:rPr>
          <w:i/>
          <w:sz w:val="20"/>
          <w:szCs w:val="20"/>
        </w:rPr>
        <w:t>4) privatizavimo sąlygos.</w:t>
      </w:r>
      <w:r w:rsidRPr="00766DF4">
        <w:rPr>
          <w:sz w:val="20"/>
          <w:szCs w:val="20"/>
        </w:rPr>
        <w:t>“</w:t>
      </w:r>
    </w:p>
  </w:footnote>
  <w:footnote w:id="3">
    <w:p w:rsidR="00DB048D" w:rsidRPr="00766DF4" w:rsidRDefault="00DB048D" w:rsidP="00C15056">
      <w:pPr>
        <w:pStyle w:val="FootnoteText"/>
        <w:jc w:val="both"/>
        <w:rPr>
          <w:lang w:val="lt-LT"/>
        </w:rPr>
      </w:pPr>
      <w:r w:rsidRPr="00766DF4">
        <w:rPr>
          <w:rStyle w:val="FootnoteReference"/>
          <w:lang w:val="lt-LT"/>
        </w:rPr>
        <w:footnoteRef/>
      </w:r>
      <w:r w:rsidRPr="00766DF4">
        <w:rPr>
          <w:lang w:val="lt-LT"/>
        </w:rPr>
        <w:t xml:space="preserve"> Pagal V</w:t>
      </w:r>
      <w:r w:rsidRPr="00766DF4">
        <w:rPr>
          <w:bCs/>
          <w:lang w:val="lt-LT"/>
        </w:rPr>
        <w:t xml:space="preserve">iešųjų ir privačių interesų derinimo </w:t>
      </w:r>
      <w:r w:rsidRPr="00766DF4">
        <w:rPr>
          <w:lang w:val="lt-LT"/>
        </w:rPr>
        <w:t>įstatymo 2 straipsnio 5 dalį a</w:t>
      </w:r>
      <w:r w:rsidRPr="00766DF4">
        <w:rPr>
          <w:bCs/>
          <w:color w:val="000000"/>
          <w:lang w:val="lt-LT"/>
        </w:rPr>
        <w:t>rtimi asmenys</w:t>
      </w:r>
      <w:r w:rsidRPr="00766DF4">
        <w:rPr>
          <w:color w:val="000000"/>
          <w:lang w:val="lt-LT"/>
        </w:rPr>
        <w:t xml:space="preserve"> yra „</w:t>
      </w:r>
      <w:r w:rsidRPr="00766DF4">
        <w:rPr>
          <w:i/>
          <w:color w:val="000000"/>
          <w:lang w:val="lt-LT"/>
        </w:rPr>
        <w:t>valstybinėje tarnyboje dirbančio asmens sutuoktinis,</w:t>
      </w:r>
      <w:r w:rsidRPr="00766DF4">
        <w:rPr>
          <w:i/>
          <w:iCs/>
          <w:color w:val="000000"/>
          <w:lang w:val="lt-LT"/>
        </w:rPr>
        <w:t xml:space="preserve"> </w:t>
      </w:r>
      <w:r w:rsidRPr="00766DF4">
        <w:rPr>
          <w:i/>
          <w:color w:val="000000"/>
          <w:lang w:val="lt-LT"/>
        </w:rPr>
        <w:t>sugyventinis, partneris, kai partnerystė įregistruota įstatymų nustatyta tvarka (toliau – partneris), taip pat jų tėvai (įtėviai), vaikai (įvaikiai), broliai (įbroliai), seserys (įseserės), seneliai, vaikaičiai ir jų sutuoktiniai, sugyventiniai ar partneriai</w:t>
      </w:r>
      <w:r w:rsidRPr="00766DF4">
        <w:rPr>
          <w:i/>
          <w:lang w:val="lt-LT"/>
        </w:rPr>
        <w:t>.</w:t>
      </w:r>
      <w:r w:rsidRPr="00766DF4">
        <w:rPr>
          <w:lang w:val="lt-LT"/>
        </w:rPr>
        <w:t>“</w:t>
      </w:r>
    </w:p>
  </w:footnote>
  <w:footnote w:id="4">
    <w:p w:rsidR="00DB048D" w:rsidRPr="00F93621" w:rsidRDefault="00DB048D" w:rsidP="00C15056">
      <w:pPr>
        <w:jc w:val="both"/>
        <w:rPr>
          <w:sz w:val="20"/>
          <w:szCs w:val="20"/>
        </w:rPr>
      </w:pPr>
      <w:r w:rsidRPr="00597949">
        <w:rPr>
          <w:rStyle w:val="FootnoteReference"/>
          <w:sz w:val="20"/>
          <w:szCs w:val="20"/>
        </w:rPr>
        <w:footnoteRef/>
      </w:r>
      <w:r w:rsidRPr="00597949">
        <w:rPr>
          <w:sz w:val="20"/>
          <w:szCs w:val="20"/>
        </w:rPr>
        <w:t xml:space="preserve"> I. S., Savivaldybės administracijos direktorė (pirm</w:t>
      </w:r>
      <w:r w:rsidRPr="00F93621">
        <w:rPr>
          <w:sz w:val="20"/>
          <w:szCs w:val="20"/>
        </w:rPr>
        <w:t>ininkė),</w:t>
      </w:r>
    </w:p>
    <w:p w:rsidR="00DB048D" w:rsidRPr="004A25F8" w:rsidRDefault="00DB048D" w:rsidP="00C15056">
      <w:pPr>
        <w:jc w:val="both"/>
        <w:rPr>
          <w:sz w:val="20"/>
          <w:szCs w:val="20"/>
        </w:rPr>
      </w:pPr>
      <w:r w:rsidRPr="004A25F8">
        <w:rPr>
          <w:sz w:val="20"/>
          <w:szCs w:val="20"/>
        </w:rPr>
        <w:t>S. M., Švietimo, kultūros ir sporto skyriaus vedėjas,</w:t>
      </w:r>
    </w:p>
    <w:p w:rsidR="00DB048D" w:rsidRPr="00887BA0" w:rsidRDefault="00DB048D" w:rsidP="00C15056">
      <w:pPr>
        <w:jc w:val="both"/>
        <w:rPr>
          <w:sz w:val="20"/>
          <w:szCs w:val="20"/>
        </w:rPr>
      </w:pPr>
      <w:r w:rsidRPr="00887BA0">
        <w:rPr>
          <w:sz w:val="20"/>
          <w:szCs w:val="20"/>
        </w:rPr>
        <w:t>K. K., Kraštotvarkos, paveldosaugos ir statybos skyriaus vyriausiasis specialistas,</w:t>
      </w:r>
    </w:p>
    <w:p w:rsidR="00DB048D" w:rsidRPr="00766DF4" w:rsidRDefault="00DB048D" w:rsidP="00C15056">
      <w:pPr>
        <w:jc w:val="both"/>
        <w:rPr>
          <w:sz w:val="20"/>
          <w:szCs w:val="20"/>
        </w:rPr>
      </w:pPr>
      <w:r w:rsidRPr="00766DF4">
        <w:rPr>
          <w:sz w:val="20"/>
          <w:szCs w:val="20"/>
        </w:rPr>
        <w:t>A. K., Teisės ir personalo skyriaus vedėjas,</w:t>
      </w:r>
    </w:p>
    <w:p w:rsidR="00DB048D" w:rsidRPr="00766DF4" w:rsidRDefault="00DB048D" w:rsidP="00C15056">
      <w:pPr>
        <w:jc w:val="both"/>
        <w:rPr>
          <w:sz w:val="20"/>
          <w:szCs w:val="20"/>
        </w:rPr>
      </w:pPr>
      <w:r w:rsidRPr="00766DF4">
        <w:rPr>
          <w:sz w:val="20"/>
          <w:szCs w:val="20"/>
        </w:rPr>
        <w:t>V. V., Strateginio planavimo ir projektų valdymo skyriaus vedėjas.</w:t>
      </w:r>
    </w:p>
    <w:p w:rsidR="00DB048D" w:rsidRPr="00766DF4" w:rsidRDefault="00DB048D" w:rsidP="00C15056">
      <w:pPr>
        <w:pStyle w:val="FootnoteText"/>
        <w:jc w:val="both"/>
        <w:rPr>
          <w:lang w:val="lt-LT"/>
        </w:rPr>
      </w:pPr>
    </w:p>
  </w:footnote>
  <w:footnote w:id="5">
    <w:p w:rsidR="00DB048D" w:rsidRPr="00766DF4" w:rsidRDefault="00DB048D" w:rsidP="00C15056">
      <w:pPr>
        <w:pStyle w:val="FootnoteText"/>
        <w:jc w:val="both"/>
        <w:rPr>
          <w:lang w:val="lt-LT"/>
        </w:rPr>
      </w:pPr>
      <w:r w:rsidRPr="00766DF4">
        <w:rPr>
          <w:rStyle w:val="FootnoteReference"/>
          <w:lang w:val="lt-LT"/>
        </w:rPr>
        <w:footnoteRef/>
      </w:r>
      <w:r w:rsidRPr="00766DF4">
        <w:rPr>
          <w:lang w:val="lt-LT"/>
        </w:rPr>
        <w:t xml:space="preserve"> Turto valdymo, naudojimo ir disponavimo juo įstatymo </w:t>
      </w:r>
      <w:r w:rsidRPr="00766DF4">
        <w:rPr>
          <w:bCs/>
          <w:lang w:val="lt-LT"/>
        </w:rPr>
        <w:t>14 straipsnio 6 dalyje nustatyta: „</w:t>
      </w:r>
      <w:bookmarkStart w:id="13" w:name="OLE_LINK9"/>
      <w:bookmarkStart w:id="14" w:name="OLE_LINK10"/>
      <w:r w:rsidRPr="00766DF4">
        <w:rPr>
          <w:bCs/>
          <w:i/>
          <w:lang w:val="lt-LT"/>
        </w:rPr>
        <w:t>Savivaldybei nuosavybės teise priklausantis materialusis turtas</w:t>
      </w:r>
      <w:bookmarkEnd w:id="13"/>
      <w:bookmarkEnd w:id="14"/>
      <w:r w:rsidRPr="00766DF4">
        <w:rPr>
          <w:bCs/>
          <w:i/>
          <w:lang w:val="lt-LT"/>
        </w:rPr>
        <w:t xml:space="preserve"> išnuomojamas savivaldybės tarybos nustatyta tvarka.“</w:t>
      </w:r>
    </w:p>
  </w:footnote>
  <w:footnote w:id="6">
    <w:p w:rsidR="00DB048D" w:rsidRPr="00766DF4" w:rsidRDefault="00DB048D" w:rsidP="00C15056">
      <w:pPr>
        <w:pStyle w:val="x"/>
        <w:jc w:val="both"/>
        <w:rPr>
          <w:rFonts w:ascii="Times New Roman" w:hAnsi="Times New Roman"/>
          <w:i/>
        </w:rPr>
      </w:pPr>
      <w:r w:rsidRPr="00766DF4">
        <w:rPr>
          <w:rStyle w:val="FootnoteReference"/>
          <w:rFonts w:ascii="Times New Roman" w:hAnsi="Times New Roman"/>
        </w:rPr>
        <w:footnoteRef/>
      </w:r>
      <w:r w:rsidRPr="00766DF4">
        <w:rPr>
          <w:rFonts w:ascii="Times New Roman" w:hAnsi="Times New Roman"/>
        </w:rPr>
        <w:t xml:space="preserve"> „</w:t>
      </w:r>
      <w:r w:rsidRPr="00766DF4">
        <w:rPr>
          <w:rFonts w:ascii="Times New Roman" w:hAnsi="Times New Roman"/>
          <w:i/>
          <w:color w:val="000000"/>
        </w:rPr>
        <w:t>13. Ši sutartis pasibaigia:</w:t>
      </w:r>
    </w:p>
    <w:p w:rsidR="00DB048D" w:rsidRPr="00766DF4" w:rsidRDefault="00DB048D" w:rsidP="00C15056">
      <w:pPr>
        <w:pStyle w:val="x"/>
        <w:jc w:val="both"/>
        <w:rPr>
          <w:rFonts w:ascii="Times New Roman" w:hAnsi="Times New Roman"/>
          <w:i/>
        </w:rPr>
      </w:pPr>
      <w:r w:rsidRPr="00766DF4">
        <w:rPr>
          <w:rFonts w:ascii="Times New Roman" w:hAnsi="Times New Roman"/>
          <w:i/>
          <w:color w:val="000000"/>
        </w:rPr>
        <w:t>13.1. jei nuomininkas naudojasi turtu ne pagal sutartį ar turto paskirtį;</w:t>
      </w:r>
    </w:p>
    <w:p w:rsidR="00DB048D" w:rsidRPr="00766DF4" w:rsidRDefault="00DB048D" w:rsidP="00C15056">
      <w:pPr>
        <w:pStyle w:val="x"/>
        <w:jc w:val="both"/>
        <w:rPr>
          <w:rFonts w:ascii="Times New Roman" w:hAnsi="Times New Roman"/>
          <w:i/>
        </w:rPr>
      </w:pPr>
      <w:r w:rsidRPr="00766DF4">
        <w:rPr>
          <w:rFonts w:ascii="Times New Roman" w:hAnsi="Times New Roman"/>
          <w:i/>
          <w:color w:val="000000"/>
        </w:rPr>
        <w:t>13.2. jei nuomininkas tyčia ar dėl neatsargumą blogina daikto būklę;</w:t>
      </w:r>
    </w:p>
    <w:p w:rsidR="00DB048D" w:rsidRPr="00766DF4" w:rsidRDefault="00DB048D" w:rsidP="00C15056">
      <w:pPr>
        <w:pStyle w:val="x"/>
        <w:jc w:val="both"/>
        <w:rPr>
          <w:rFonts w:ascii="Times New Roman" w:hAnsi="Times New Roman"/>
          <w:i/>
        </w:rPr>
      </w:pPr>
      <w:r w:rsidRPr="00766DF4">
        <w:rPr>
          <w:rFonts w:ascii="Times New Roman" w:hAnsi="Times New Roman"/>
          <w:i/>
          <w:color w:val="000000"/>
        </w:rPr>
        <w:t>13.3. jei nuomininkas nemoka nuomos mokesčio ilgiau kaip 2 mėnesius;</w:t>
      </w:r>
    </w:p>
    <w:p w:rsidR="00DB048D" w:rsidRPr="00766DF4" w:rsidRDefault="00DB048D" w:rsidP="00C15056">
      <w:pPr>
        <w:pStyle w:val="x"/>
        <w:jc w:val="both"/>
        <w:rPr>
          <w:rFonts w:ascii="Times New Roman" w:hAnsi="Times New Roman"/>
          <w:i/>
        </w:rPr>
      </w:pPr>
      <w:r w:rsidRPr="00766DF4">
        <w:rPr>
          <w:rFonts w:ascii="Times New Roman" w:hAnsi="Times New Roman"/>
          <w:i/>
          <w:color w:val="000000"/>
        </w:rPr>
        <w:t>13.4. jei nuomininkas nedaro remonto tais atvejais, kai jis pagal įstatymus ar sutartį privalo jį daryti;</w:t>
      </w:r>
    </w:p>
    <w:p w:rsidR="00DB048D" w:rsidRPr="00766DF4" w:rsidRDefault="00DB048D" w:rsidP="00C15056">
      <w:pPr>
        <w:pStyle w:val="x"/>
        <w:jc w:val="both"/>
        <w:rPr>
          <w:rFonts w:ascii="Times New Roman" w:hAnsi="Times New Roman"/>
          <w:i/>
        </w:rPr>
      </w:pPr>
      <w:r w:rsidRPr="00766DF4">
        <w:rPr>
          <w:rFonts w:ascii="Times New Roman" w:hAnsi="Times New Roman"/>
          <w:i/>
          <w:color w:val="000000"/>
        </w:rPr>
        <w:t>13.5. jos terminui pasibaigus;</w:t>
      </w:r>
    </w:p>
    <w:p w:rsidR="00DB048D" w:rsidRPr="00766DF4" w:rsidRDefault="00DB048D" w:rsidP="00C15056">
      <w:pPr>
        <w:pStyle w:val="x"/>
        <w:jc w:val="both"/>
        <w:rPr>
          <w:rFonts w:ascii="Times New Roman" w:hAnsi="Times New Roman"/>
          <w:i/>
        </w:rPr>
      </w:pPr>
      <w:r w:rsidRPr="00766DF4">
        <w:rPr>
          <w:rFonts w:ascii="Times New Roman" w:hAnsi="Times New Roman"/>
          <w:i/>
          <w:color w:val="000000"/>
        </w:rPr>
        <w:t>13.6. šalių susitarimu;</w:t>
      </w:r>
    </w:p>
    <w:p w:rsidR="00DB048D" w:rsidRPr="00766DF4" w:rsidRDefault="00DB048D" w:rsidP="00C15056">
      <w:pPr>
        <w:pStyle w:val="x"/>
        <w:jc w:val="both"/>
        <w:rPr>
          <w:rFonts w:ascii="Times New Roman" w:hAnsi="Times New Roman"/>
          <w:i/>
        </w:rPr>
      </w:pPr>
      <w:r w:rsidRPr="00766DF4">
        <w:rPr>
          <w:rFonts w:ascii="Times New Roman" w:hAnsi="Times New Roman"/>
          <w:i/>
          <w:color w:val="000000"/>
        </w:rPr>
        <w:t>13.7. nuosavybės teisei į išnuomotą turtą perėjus kitam asmeniui;</w:t>
      </w:r>
    </w:p>
    <w:p w:rsidR="00DB048D" w:rsidRPr="00766DF4" w:rsidRDefault="00DB048D" w:rsidP="00C15056">
      <w:pPr>
        <w:pStyle w:val="x"/>
        <w:jc w:val="both"/>
        <w:rPr>
          <w:rFonts w:ascii="Times New Roman" w:hAnsi="Times New Roman"/>
          <w:i/>
        </w:rPr>
      </w:pPr>
      <w:r w:rsidRPr="00766DF4">
        <w:rPr>
          <w:rFonts w:ascii="Times New Roman" w:hAnsi="Times New Roman"/>
          <w:i/>
          <w:color w:val="000000"/>
        </w:rPr>
        <w:t>13.8. nuomotojo reikalavimu, kai savivaldybės taryba priima sprendimą dėl išnuomoto savivaldybės turto valdymo, naudojimo ar disponavimo juo;</w:t>
      </w:r>
    </w:p>
    <w:p w:rsidR="00DB048D" w:rsidRPr="00766DF4" w:rsidRDefault="00DB048D" w:rsidP="00C15056">
      <w:pPr>
        <w:pStyle w:val="FootnoteText"/>
        <w:jc w:val="both"/>
        <w:rPr>
          <w:lang w:val="lt-LT"/>
        </w:rPr>
      </w:pPr>
      <w:r w:rsidRPr="00766DF4">
        <w:rPr>
          <w:i/>
          <w:color w:val="000000"/>
          <w:lang w:val="lt-LT"/>
        </w:rPr>
        <w:t>13.9. kitais Lietuvos Respublikos civilinio kodekso nustatytais atvejais</w:t>
      </w:r>
      <w:r w:rsidRPr="00766DF4">
        <w:rPr>
          <w:color w:val="000000"/>
          <w:lang w:val="lt-LT"/>
        </w:rPr>
        <w:t>.“</w:t>
      </w:r>
    </w:p>
  </w:footnote>
  <w:footnote w:id="7">
    <w:p w:rsidR="00DB048D" w:rsidRPr="004A25F8" w:rsidRDefault="00DB048D" w:rsidP="00C15056">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cs="Times New Roman"/>
          <w:i/>
        </w:rPr>
      </w:pPr>
      <w:r w:rsidRPr="0069000A">
        <w:rPr>
          <w:rStyle w:val="FootnoteReference"/>
          <w:rFonts w:ascii="Times New Roman" w:hAnsi="Times New Roman" w:cs="Times New Roman"/>
          <w:i/>
        </w:rPr>
        <w:footnoteRef/>
      </w:r>
      <w:r w:rsidRPr="0069000A">
        <w:rPr>
          <w:rFonts w:ascii="Times New Roman" w:hAnsi="Times New Roman" w:cs="Times New Roman"/>
          <w:i/>
        </w:rPr>
        <w:t xml:space="preserve"> „Valstybės ir savivaldybių turtas gali būti perduodamas panaudos pagrindais laikinai neatlygintinai valdyti ir naudotis va</w:t>
      </w:r>
      <w:r w:rsidRPr="004A25F8">
        <w:rPr>
          <w:rFonts w:ascii="Times New Roman" w:hAnsi="Times New Roman" w:cs="Times New Roman"/>
          <w:i/>
        </w:rPr>
        <w:t>lstybines ar savivaldybių funkcijas įgyvendinantiems subjektams. Be to, šis turtas panaudos pagrindais gali būti perduodamas vadovaujantis Vyriausybės nustatytais kriterijais ir tvarka šiems subjektams:</w:t>
      </w:r>
    </w:p>
    <w:p w:rsidR="00DB048D" w:rsidRPr="00766DF4" w:rsidRDefault="00DB048D" w:rsidP="00C15056">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cs="Times New Roman"/>
          <w:i/>
        </w:rPr>
      </w:pPr>
      <w:r w:rsidRPr="00887BA0">
        <w:rPr>
          <w:rFonts w:ascii="Times New Roman" w:hAnsi="Times New Roman" w:cs="Times New Roman"/>
          <w:i/>
        </w:rPr>
        <w:t>1) viešosioms įstaigoms, kai bent vienas iš jų dalininkų yra valstybė ar savivaldybė, kurioms atstovauja valstybės ar savivaldybių institucija, arba viešosioms švietimo įstaigoms, turinčioms Švietimo ir mokslo minist</w:t>
      </w:r>
      <w:r w:rsidRPr="00766DF4">
        <w:rPr>
          <w:rFonts w:ascii="Times New Roman" w:hAnsi="Times New Roman" w:cs="Times New Roman"/>
          <w:i/>
        </w:rPr>
        <w:t>erijos leidimus (licencijas) mokyti, ir viešosioms įstaigoms, tenkinančioms visuomenės interesą muziejų sistemoje;</w:t>
      </w:r>
    </w:p>
    <w:p w:rsidR="00DB048D" w:rsidRPr="00766DF4" w:rsidRDefault="00DB048D" w:rsidP="00C15056">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cs="Times New Roman"/>
          <w:i/>
        </w:rPr>
      </w:pPr>
      <w:r w:rsidRPr="00766DF4">
        <w:rPr>
          <w:rFonts w:ascii="Times New Roman" w:hAnsi="Times New Roman" w:cs="Times New Roman"/>
          <w:i/>
        </w:rPr>
        <w:t xml:space="preserve">2) socialinės įmonės statusą turintiems juridiniams asmenims; </w:t>
      </w:r>
    </w:p>
    <w:p w:rsidR="00DB048D" w:rsidRPr="00766DF4" w:rsidRDefault="00DB048D" w:rsidP="00C15056">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cs="Times New Roman"/>
          <w:i/>
        </w:rPr>
      </w:pPr>
      <w:r w:rsidRPr="00766DF4">
        <w:rPr>
          <w:rFonts w:ascii="Times New Roman" w:hAnsi="Times New Roman" w:cs="Times New Roman"/>
          <w:i/>
        </w:rPr>
        <w:t xml:space="preserve">3) labdaros ir paramos fondams; </w:t>
      </w:r>
    </w:p>
    <w:p w:rsidR="00DB048D" w:rsidRPr="00766DF4" w:rsidRDefault="00DB048D" w:rsidP="00C15056">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cs="Times New Roman"/>
          <w:i/>
        </w:rPr>
      </w:pPr>
      <w:r w:rsidRPr="00766DF4">
        <w:rPr>
          <w:rFonts w:ascii="Times New Roman" w:hAnsi="Times New Roman" w:cs="Times New Roman"/>
          <w:i/>
        </w:rPr>
        <w:t xml:space="preserve">4) asociacijoms ir politinėms partijoms; </w:t>
      </w:r>
    </w:p>
    <w:p w:rsidR="00DB048D" w:rsidRPr="00766DF4" w:rsidRDefault="00DB048D" w:rsidP="00C15056">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cs="Times New Roman"/>
          <w:i/>
        </w:rPr>
      </w:pPr>
      <w:r w:rsidRPr="00766DF4">
        <w:rPr>
          <w:rFonts w:ascii="Times New Roman" w:hAnsi="Times New Roman" w:cs="Times New Roman"/>
          <w:i/>
        </w:rPr>
        <w:t xml:space="preserve">5) valstybės ir savivaldybių įmonėms, organizuojančioms orlaivių skrydžius bei eksploatuojančioms oro uostus; </w:t>
      </w:r>
    </w:p>
    <w:p w:rsidR="00DB048D" w:rsidRPr="00766DF4" w:rsidRDefault="00DB048D" w:rsidP="00C15056">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cs="Times New Roman"/>
        </w:rPr>
      </w:pPr>
      <w:r w:rsidRPr="00766DF4">
        <w:rPr>
          <w:rFonts w:ascii="Times New Roman" w:hAnsi="Times New Roman" w:cs="Times New Roman"/>
          <w:i/>
        </w:rPr>
        <w:t>6) kitiems subjektams, jei tai nustatyta įstatymuose arba tarptautinėse sutartyse</w:t>
      </w:r>
      <w:r w:rsidRPr="00766DF4">
        <w:rPr>
          <w:rFonts w:ascii="Times New Roman" w:hAnsi="Times New Roman" w:cs="Times New Roman"/>
        </w:rPr>
        <w:t xml:space="preserve">.“ </w:t>
      </w:r>
    </w:p>
  </w:footnote>
  <w:footnote w:id="8">
    <w:p w:rsidR="00DB048D" w:rsidRPr="00766DF4" w:rsidRDefault="00DB048D" w:rsidP="00C15056">
      <w:pPr>
        <w:pStyle w:val="preformatted0"/>
        <w:spacing w:before="0" w:beforeAutospacing="0" w:after="0" w:afterAutospacing="0"/>
        <w:jc w:val="both"/>
        <w:rPr>
          <w:rFonts w:ascii="Times New Roman" w:hAnsi="Times New Roman" w:cs="Times New Roman"/>
          <w:color w:val="000000"/>
          <w:sz w:val="20"/>
          <w:szCs w:val="20"/>
          <w:lang w:val="lt-LT"/>
        </w:rPr>
      </w:pPr>
      <w:r w:rsidRPr="00766DF4">
        <w:rPr>
          <w:rStyle w:val="FootnoteReference"/>
          <w:rFonts w:ascii="Times New Roman" w:hAnsi="Times New Roman" w:cs="Times New Roman"/>
          <w:sz w:val="20"/>
          <w:szCs w:val="20"/>
          <w:lang w:val="lt-LT"/>
        </w:rPr>
        <w:footnoteRef/>
      </w:r>
      <w:r w:rsidRPr="00766DF4">
        <w:rPr>
          <w:rFonts w:ascii="Times New Roman" w:hAnsi="Times New Roman" w:cs="Times New Roman"/>
          <w:sz w:val="20"/>
          <w:szCs w:val="20"/>
          <w:lang w:val="lt-LT"/>
        </w:rPr>
        <w:t xml:space="preserve"> „</w:t>
      </w:r>
      <w:r w:rsidRPr="00766DF4">
        <w:rPr>
          <w:rFonts w:ascii="Times New Roman" w:hAnsi="Times New Roman" w:cs="Times New Roman"/>
          <w:i/>
          <w:color w:val="000000"/>
          <w:sz w:val="20"/>
          <w:szCs w:val="20"/>
          <w:lang w:val="lt-LT"/>
        </w:rPr>
        <w:t>21.Savivaldybės turtas gali būti perduodamas panaudos pagrindais laikinai neatlygintinai valdyti ir naudotis pagal panaudos sutartis valstybines ar savivaldybių funkcijas įgyvendinantiems subjektams. Be to, šis turtas panaudos pagrindais gali būti perduodamas savivaldybės administracijos direktoriaus įsakymu šiems subjektams</w:t>
      </w:r>
      <w:r w:rsidRPr="00766DF4">
        <w:rPr>
          <w:rFonts w:ascii="Times New Roman" w:hAnsi="Times New Roman" w:cs="Times New Roman"/>
          <w:color w:val="000000"/>
          <w:sz w:val="20"/>
          <w:szCs w:val="20"/>
          <w:lang w:val="lt-LT"/>
        </w:rPr>
        <w:t>:</w:t>
      </w:r>
    </w:p>
    <w:p w:rsidR="00DB048D" w:rsidRPr="00766DF4" w:rsidRDefault="00DB048D" w:rsidP="00C15056">
      <w:pPr>
        <w:pStyle w:val="BodyText0"/>
        <w:tabs>
          <w:tab w:val="left" w:pos="-142"/>
        </w:tabs>
        <w:spacing w:before="0" w:beforeAutospacing="0" w:after="0" w:afterAutospacing="0"/>
        <w:jc w:val="both"/>
        <w:rPr>
          <w:i/>
          <w:iCs/>
          <w:color w:val="000000"/>
          <w:szCs w:val="20"/>
          <w:lang w:val="lt-LT"/>
        </w:rPr>
      </w:pPr>
      <w:r w:rsidRPr="00766DF4">
        <w:rPr>
          <w:i/>
          <w:color w:val="000000"/>
          <w:szCs w:val="20"/>
          <w:lang w:val="lt-LT"/>
        </w:rPr>
        <w:t xml:space="preserve">21.1. viešosioms įstaigoms, kai </w:t>
      </w:r>
      <w:r w:rsidRPr="00766DF4">
        <w:rPr>
          <w:i/>
          <w:iCs/>
          <w:color w:val="000000"/>
          <w:szCs w:val="20"/>
          <w:lang w:val="lt-LT"/>
        </w:rPr>
        <w:t>bent vienas iš jų dalininkas ar steigėjas yra Savivaldybė</w:t>
      </w:r>
      <w:r w:rsidRPr="00766DF4">
        <w:rPr>
          <w:i/>
          <w:color w:val="000000"/>
          <w:szCs w:val="20"/>
          <w:lang w:val="lt-LT"/>
        </w:rPr>
        <w:t xml:space="preserve">, kurioms atstovauja Savivaldybės institucija, arba viešosioms švietimo įstaigoms, turinčioms Švietimo ir mokslo ministerijos leidimus (licencijas) mokyti, </w:t>
      </w:r>
      <w:r w:rsidRPr="00766DF4">
        <w:rPr>
          <w:i/>
          <w:iCs/>
          <w:color w:val="000000"/>
          <w:szCs w:val="20"/>
          <w:lang w:val="lt-LT"/>
        </w:rPr>
        <w:t>ir viešosioms įstaigoms, tenkinančioms visuomenės interesą muziejų sistemoje;</w:t>
      </w:r>
    </w:p>
    <w:p w:rsidR="00DB048D" w:rsidRPr="00766DF4" w:rsidRDefault="00DB048D" w:rsidP="00C15056">
      <w:pPr>
        <w:pStyle w:val="BodyText0"/>
        <w:tabs>
          <w:tab w:val="left" w:pos="-142"/>
        </w:tabs>
        <w:spacing w:before="0" w:beforeAutospacing="0" w:after="0" w:afterAutospacing="0"/>
        <w:jc w:val="both"/>
        <w:rPr>
          <w:i/>
          <w:szCs w:val="20"/>
          <w:lang w:val="lt-LT"/>
        </w:rPr>
      </w:pPr>
      <w:r w:rsidRPr="00766DF4">
        <w:rPr>
          <w:i/>
          <w:szCs w:val="20"/>
          <w:lang w:val="lt-LT"/>
        </w:rPr>
        <w:t>21.2. socialinės įmonės statusą turintiems juridiniams asmenims;</w:t>
      </w:r>
    </w:p>
    <w:p w:rsidR="00DB048D" w:rsidRPr="00766DF4" w:rsidRDefault="00DB048D" w:rsidP="00C15056">
      <w:pPr>
        <w:pStyle w:val="BodyText0"/>
        <w:tabs>
          <w:tab w:val="left" w:pos="-142"/>
        </w:tabs>
        <w:spacing w:before="0" w:beforeAutospacing="0" w:after="0" w:afterAutospacing="0"/>
        <w:jc w:val="both"/>
        <w:rPr>
          <w:i/>
          <w:szCs w:val="20"/>
          <w:lang w:val="lt-LT"/>
        </w:rPr>
      </w:pPr>
      <w:r w:rsidRPr="00766DF4">
        <w:rPr>
          <w:i/>
          <w:szCs w:val="20"/>
          <w:lang w:val="lt-LT"/>
        </w:rPr>
        <w:t>21.3. labdaros ir paramos fondams;</w:t>
      </w:r>
    </w:p>
    <w:p w:rsidR="00DB048D" w:rsidRPr="00766DF4" w:rsidRDefault="00DB048D" w:rsidP="00C15056">
      <w:pPr>
        <w:pStyle w:val="BodyText0"/>
        <w:tabs>
          <w:tab w:val="left" w:pos="-142"/>
        </w:tabs>
        <w:spacing w:before="0" w:beforeAutospacing="0" w:after="0" w:afterAutospacing="0"/>
        <w:jc w:val="both"/>
        <w:rPr>
          <w:i/>
          <w:szCs w:val="20"/>
          <w:lang w:val="lt-LT"/>
        </w:rPr>
      </w:pPr>
      <w:r w:rsidRPr="00766DF4">
        <w:rPr>
          <w:i/>
          <w:szCs w:val="20"/>
          <w:lang w:val="lt-LT"/>
        </w:rPr>
        <w:t>21.4. asociacijoms ir politinėms partijoms;</w:t>
      </w:r>
    </w:p>
    <w:p w:rsidR="00DB048D" w:rsidRPr="00766DF4" w:rsidRDefault="00DB048D" w:rsidP="00C15056">
      <w:pPr>
        <w:tabs>
          <w:tab w:val="left" w:pos="851"/>
        </w:tabs>
        <w:jc w:val="both"/>
        <w:rPr>
          <w:color w:val="000000"/>
          <w:sz w:val="20"/>
          <w:szCs w:val="20"/>
        </w:rPr>
      </w:pPr>
      <w:r w:rsidRPr="00766DF4">
        <w:rPr>
          <w:i/>
          <w:color w:val="000000"/>
          <w:sz w:val="20"/>
          <w:szCs w:val="20"/>
        </w:rPr>
        <w:t>21.5. kitiems subjektams, jei tai nustatyta įstatymuose, tarptautinėse sutartyse ar nusprendžia Savivaldybės taryba</w:t>
      </w:r>
      <w:r w:rsidRPr="00766DF4">
        <w:rPr>
          <w:color w:val="000000"/>
          <w:sz w:val="20"/>
          <w:szCs w:val="20"/>
        </w:rPr>
        <w:t>.“</w:t>
      </w:r>
    </w:p>
    <w:p w:rsidR="00DB048D" w:rsidRPr="00766DF4" w:rsidRDefault="00DB048D" w:rsidP="00C15056">
      <w:pPr>
        <w:pStyle w:val="FootnoteText"/>
        <w:jc w:val="both"/>
        <w:rPr>
          <w:lang w:val="lt-LT"/>
        </w:rPr>
      </w:pPr>
    </w:p>
  </w:footnote>
  <w:footnote w:id="9">
    <w:p w:rsidR="00DB048D" w:rsidRPr="00766DF4" w:rsidRDefault="00DB048D" w:rsidP="00C15056">
      <w:pPr>
        <w:pStyle w:val="FootnoteText"/>
        <w:jc w:val="both"/>
        <w:rPr>
          <w:color w:val="000000"/>
          <w:lang w:val="lt-LT"/>
        </w:rPr>
      </w:pPr>
      <w:r w:rsidRPr="00766DF4">
        <w:rPr>
          <w:rStyle w:val="FootnoteReference"/>
          <w:lang w:val="lt-LT"/>
        </w:rPr>
        <w:footnoteRef/>
      </w:r>
      <w:r w:rsidRPr="00766DF4">
        <w:rPr>
          <w:lang w:val="lt-LT"/>
        </w:rPr>
        <w:t xml:space="preserve"> </w:t>
      </w:r>
      <w:r w:rsidRPr="00766DF4">
        <w:rPr>
          <w:color w:val="000000"/>
          <w:lang w:val="lt-LT"/>
        </w:rPr>
        <w:t>Savivaldybės turto valdymo, naudojimo ir disponavimo juo tvarkos aprašo 79 punktas:</w:t>
      </w:r>
    </w:p>
    <w:p w:rsidR="00DB048D" w:rsidRPr="00766DF4" w:rsidRDefault="00DB048D" w:rsidP="00C15056">
      <w:pPr>
        <w:tabs>
          <w:tab w:val="left" w:pos="567"/>
          <w:tab w:val="left" w:pos="900"/>
          <w:tab w:val="left" w:pos="1080"/>
          <w:tab w:val="left" w:pos="1260"/>
          <w:tab w:val="left" w:pos="1440"/>
        </w:tabs>
        <w:jc w:val="both"/>
        <w:rPr>
          <w:i/>
          <w:color w:val="000000"/>
          <w:sz w:val="20"/>
          <w:szCs w:val="20"/>
        </w:rPr>
      </w:pPr>
      <w:r w:rsidRPr="00766DF4">
        <w:rPr>
          <w:color w:val="000000"/>
          <w:sz w:val="20"/>
          <w:szCs w:val="20"/>
        </w:rPr>
        <w:t>„</w:t>
      </w:r>
      <w:r w:rsidRPr="00766DF4">
        <w:rPr>
          <w:i/>
          <w:color w:val="000000"/>
          <w:sz w:val="20"/>
          <w:szCs w:val="20"/>
        </w:rPr>
        <w:t>79. Sprendimus dėl turto perdavimo valdyti, naudoti ir disponuoti juo patikėjimo teise priima:</w:t>
      </w:r>
    </w:p>
    <w:p w:rsidR="00DB048D" w:rsidRPr="00766DF4" w:rsidRDefault="00DB048D" w:rsidP="00C15056">
      <w:pPr>
        <w:tabs>
          <w:tab w:val="left" w:pos="900"/>
          <w:tab w:val="left" w:pos="1080"/>
          <w:tab w:val="left" w:pos="1260"/>
        </w:tabs>
        <w:jc w:val="both"/>
        <w:rPr>
          <w:i/>
          <w:color w:val="000000"/>
          <w:sz w:val="20"/>
          <w:szCs w:val="20"/>
        </w:rPr>
      </w:pPr>
      <w:r w:rsidRPr="00766DF4">
        <w:rPr>
          <w:i/>
          <w:color w:val="000000"/>
          <w:sz w:val="20"/>
          <w:szCs w:val="20"/>
        </w:rPr>
        <w:t>79.1. Savivaldybės taryba:</w:t>
      </w:r>
    </w:p>
    <w:p w:rsidR="00DB048D" w:rsidRPr="00766DF4" w:rsidRDefault="00DB048D" w:rsidP="00C15056">
      <w:pPr>
        <w:tabs>
          <w:tab w:val="left" w:pos="0"/>
          <w:tab w:val="left" w:pos="900"/>
        </w:tabs>
        <w:jc w:val="both"/>
        <w:rPr>
          <w:i/>
          <w:color w:val="000000"/>
          <w:sz w:val="20"/>
          <w:szCs w:val="20"/>
        </w:rPr>
      </w:pPr>
      <w:r w:rsidRPr="00766DF4">
        <w:rPr>
          <w:i/>
          <w:color w:val="000000"/>
          <w:sz w:val="20"/>
          <w:szCs w:val="20"/>
        </w:rPr>
        <w:t>79.1.1. dėl nematerialiojo ir ilgalaikio materialiojo turto, kurio vieneto likutinė vertė didesnė negu 50 tūkst. litų, išskyrus, kai turtas perduodamas tarp Administracijos subjektų (skyrių, seniūnijų);</w:t>
      </w:r>
    </w:p>
    <w:p w:rsidR="00DB048D" w:rsidRPr="00766DF4" w:rsidRDefault="00DB048D" w:rsidP="00C15056">
      <w:pPr>
        <w:jc w:val="both"/>
        <w:rPr>
          <w:i/>
          <w:color w:val="000000"/>
          <w:sz w:val="20"/>
          <w:szCs w:val="20"/>
        </w:rPr>
      </w:pPr>
      <w:r w:rsidRPr="00766DF4">
        <w:rPr>
          <w:i/>
          <w:color w:val="000000"/>
          <w:sz w:val="20"/>
          <w:szCs w:val="20"/>
        </w:rPr>
        <w:t>79.1.2. nekilnojamasis turtas, išskyrus žemės plotus, kuriuos savivaldybė naudoja panaudos pagrindu.</w:t>
      </w:r>
    </w:p>
    <w:p w:rsidR="00DB048D" w:rsidRPr="00766DF4" w:rsidRDefault="00DB048D" w:rsidP="00C15056">
      <w:pPr>
        <w:jc w:val="both"/>
        <w:rPr>
          <w:i/>
          <w:color w:val="000000"/>
          <w:sz w:val="20"/>
          <w:szCs w:val="20"/>
        </w:rPr>
      </w:pPr>
      <w:r w:rsidRPr="00766DF4">
        <w:rPr>
          <w:i/>
          <w:color w:val="000000"/>
          <w:sz w:val="20"/>
          <w:szCs w:val="20"/>
        </w:rPr>
        <w:t>79.1.3. turtas (nepriklausomai nuo jo vertės) jeigu jis perduodamas kitiems juridiniams asmenims patikėjimo teise pagal patikėjimo sutartį savivaldybių funkcijoms įgyvendinti.</w:t>
      </w:r>
    </w:p>
    <w:p w:rsidR="00DB048D" w:rsidRPr="00766DF4" w:rsidRDefault="00DB048D" w:rsidP="00C15056">
      <w:pPr>
        <w:pStyle w:val="BodyTextIndent3"/>
        <w:spacing w:after="0"/>
        <w:ind w:left="0"/>
        <w:jc w:val="both"/>
        <w:rPr>
          <w:i/>
          <w:color w:val="000000"/>
          <w:sz w:val="20"/>
          <w:szCs w:val="20"/>
        </w:rPr>
      </w:pPr>
      <w:r w:rsidRPr="00766DF4">
        <w:rPr>
          <w:i/>
          <w:color w:val="000000"/>
          <w:sz w:val="20"/>
          <w:szCs w:val="20"/>
        </w:rPr>
        <w:t>79.1.4. pagal panaudos sutartį valdyti ir naudoti valstybei nuosavybės teise priklausantį ir savivaldybei patikėjimo teise perduotą ilgalaikį materialųjį ir nematerialųjį bei trumpalaikį turtą;</w:t>
      </w:r>
    </w:p>
    <w:p w:rsidR="00DB048D" w:rsidRPr="00766DF4" w:rsidRDefault="00DB048D" w:rsidP="00C15056">
      <w:pPr>
        <w:tabs>
          <w:tab w:val="left" w:pos="-142"/>
          <w:tab w:val="left" w:pos="900"/>
          <w:tab w:val="left" w:pos="1260"/>
        </w:tabs>
        <w:jc w:val="both"/>
        <w:rPr>
          <w:i/>
          <w:color w:val="000000"/>
          <w:sz w:val="20"/>
          <w:szCs w:val="20"/>
        </w:rPr>
      </w:pPr>
      <w:r w:rsidRPr="00766DF4">
        <w:rPr>
          <w:i/>
          <w:color w:val="000000"/>
          <w:sz w:val="20"/>
          <w:szCs w:val="20"/>
        </w:rPr>
        <w:t>79.1.5. teismo sprendimais gautą savivaldybės nuosavybėn ilgalaikį ar trumpalaikį bešeimininkį turtą perdavimą patikėjimo teise valdyti naudoti ir disponuoti savivaldybės įstaigoms, įmonėms ir organizacijoms;</w:t>
      </w:r>
    </w:p>
    <w:p w:rsidR="00DB048D" w:rsidRPr="00766DF4" w:rsidRDefault="00DB048D" w:rsidP="00C15056">
      <w:pPr>
        <w:tabs>
          <w:tab w:val="left" w:pos="900"/>
          <w:tab w:val="left" w:pos="1080"/>
          <w:tab w:val="left" w:pos="1260"/>
        </w:tabs>
        <w:jc w:val="both"/>
        <w:rPr>
          <w:i/>
          <w:color w:val="000000"/>
          <w:sz w:val="20"/>
          <w:szCs w:val="20"/>
        </w:rPr>
      </w:pPr>
      <w:r w:rsidRPr="00766DF4">
        <w:rPr>
          <w:i/>
          <w:color w:val="000000"/>
          <w:sz w:val="20"/>
          <w:szCs w:val="20"/>
        </w:rPr>
        <w:t>79.2. Savivaldybės administracijos direktorius:</w:t>
      </w:r>
    </w:p>
    <w:p w:rsidR="00DB048D" w:rsidRPr="00766DF4" w:rsidRDefault="00DB048D" w:rsidP="00C15056">
      <w:pPr>
        <w:tabs>
          <w:tab w:val="left" w:pos="0"/>
          <w:tab w:val="left" w:pos="900"/>
        </w:tabs>
        <w:jc w:val="both"/>
        <w:rPr>
          <w:i/>
          <w:color w:val="000000"/>
          <w:sz w:val="20"/>
          <w:szCs w:val="20"/>
        </w:rPr>
      </w:pPr>
      <w:r w:rsidRPr="00766DF4">
        <w:rPr>
          <w:i/>
          <w:color w:val="000000"/>
          <w:sz w:val="20"/>
          <w:szCs w:val="20"/>
        </w:rPr>
        <w:t xml:space="preserve">79.2.1. dėl nematerialiojo ir ilgalaikio materialiojo turto, kurio likutinė vertė mažesnė nei 50 tūkst. </w:t>
      </w:r>
      <w:r w:rsidRPr="00887BA0">
        <w:rPr>
          <w:i/>
          <w:color w:val="000000"/>
          <w:sz w:val="20"/>
          <w:szCs w:val="20"/>
        </w:rPr>
        <w:t>L</w:t>
      </w:r>
      <w:r w:rsidRPr="00766DF4">
        <w:rPr>
          <w:i/>
          <w:color w:val="000000"/>
          <w:sz w:val="20"/>
          <w:szCs w:val="20"/>
        </w:rPr>
        <w:t>itų</w:t>
      </w:r>
      <w:r w:rsidRPr="00887BA0">
        <w:rPr>
          <w:i/>
          <w:color w:val="000000"/>
          <w:sz w:val="20"/>
          <w:szCs w:val="20"/>
        </w:rPr>
        <w:t xml:space="preserve"> ir trumpalaikį</w:t>
      </w:r>
      <w:r w:rsidRPr="00766DF4">
        <w:rPr>
          <w:i/>
          <w:color w:val="000000"/>
          <w:sz w:val="20"/>
          <w:szCs w:val="20"/>
        </w:rPr>
        <w:t xml:space="preserve"> materi</w:t>
      </w:r>
      <w:r w:rsidRPr="00887BA0">
        <w:rPr>
          <w:i/>
          <w:color w:val="000000"/>
          <w:sz w:val="20"/>
          <w:szCs w:val="20"/>
        </w:rPr>
        <w:t>alųjį</w:t>
      </w:r>
      <w:r w:rsidRPr="00766DF4">
        <w:rPr>
          <w:i/>
          <w:color w:val="000000"/>
          <w:sz w:val="20"/>
          <w:szCs w:val="20"/>
        </w:rPr>
        <w:t xml:space="preserve"> turt</w:t>
      </w:r>
      <w:r w:rsidRPr="00887BA0">
        <w:rPr>
          <w:i/>
          <w:color w:val="000000"/>
          <w:sz w:val="20"/>
          <w:szCs w:val="20"/>
        </w:rPr>
        <w:t>ą</w:t>
      </w:r>
      <w:r w:rsidRPr="00766DF4">
        <w:rPr>
          <w:i/>
          <w:color w:val="000000"/>
          <w:sz w:val="20"/>
          <w:szCs w:val="20"/>
        </w:rPr>
        <w:t>.</w:t>
      </w:r>
    </w:p>
    <w:p w:rsidR="00DB048D" w:rsidRPr="00766DF4" w:rsidRDefault="00DB048D" w:rsidP="00C15056">
      <w:pPr>
        <w:pStyle w:val="BodyTextIndent3"/>
        <w:spacing w:after="0"/>
        <w:ind w:left="0"/>
        <w:jc w:val="both"/>
        <w:rPr>
          <w:i/>
          <w:color w:val="000000"/>
          <w:sz w:val="20"/>
          <w:szCs w:val="20"/>
        </w:rPr>
      </w:pPr>
      <w:r w:rsidRPr="00766DF4">
        <w:rPr>
          <w:i/>
          <w:color w:val="000000"/>
          <w:sz w:val="20"/>
          <w:szCs w:val="20"/>
        </w:rPr>
        <w:t>79.2.2. priskirti savivaldybės įstaigoms, įmonėms ir organizacijoms žemės sklypus, gautus valstybės žemės panaudos sutartimi,</w:t>
      </w:r>
    </w:p>
    <w:p w:rsidR="00DB048D" w:rsidRPr="00766DF4" w:rsidRDefault="00DB048D" w:rsidP="00C15056">
      <w:pPr>
        <w:tabs>
          <w:tab w:val="left" w:pos="900"/>
          <w:tab w:val="left" w:pos="1080"/>
          <w:tab w:val="left" w:pos="1260"/>
        </w:tabs>
        <w:jc w:val="both"/>
        <w:rPr>
          <w:color w:val="000000"/>
          <w:sz w:val="20"/>
          <w:szCs w:val="20"/>
        </w:rPr>
      </w:pPr>
      <w:r w:rsidRPr="00766DF4">
        <w:rPr>
          <w:i/>
          <w:color w:val="000000"/>
          <w:sz w:val="20"/>
          <w:szCs w:val="20"/>
        </w:rPr>
        <w:t>79.2.3. nepriklausomai nuo turto vertės, kai turtas perduodamas tarp Administracijos subjektų (skyrių, seniūnijų);</w:t>
      </w:r>
      <w:r w:rsidRPr="00766DF4">
        <w:rPr>
          <w:color w:val="000000"/>
          <w:sz w:val="20"/>
          <w:szCs w:val="20"/>
        </w:rPr>
        <w:t>“.</w:t>
      </w:r>
    </w:p>
    <w:p w:rsidR="00DB048D" w:rsidRPr="00766DF4" w:rsidRDefault="00DB048D" w:rsidP="00C15056">
      <w:pPr>
        <w:pStyle w:val="FootnoteText"/>
        <w:jc w:val="both"/>
        <w:rPr>
          <w:lang w:val="lt-LT"/>
        </w:rPr>
      </w:pPr>
    </w:p>
  </w:footnote>
  <w:footnote w:id="10">
    <w:p w:rsidR="00DB048D" w:rsidRPr="00766DF4" w:rsidRDefault="00DB048D">
      <w:pPr>
        <w:pStyle w:val="FootnoteText"/>
        <w:rPr>
          <w:lang w:val="lt-LT"/>
        </w:rPr>
      </w:pPr>
      <w:r w:rsidRPr="00766DF4">
        <w:rPr>
          <w:rStyle w:val="FootnoteReference"/>
          <w:lang w:val="lt-LT"/>
        </w:rPr>
        <w:sym w:font="Symbol" w:char="F02A"/>
      </w:r>
      <w:r w:rsidRPr="00766DF4">
        <w:rPr>
          <w:lang w:val="lt-LT"/>
        </w:rPr>
        <w:t xml:space="preserve"> Atkreiptinas Savivaldybės dėmesys į rašymo apsirikimą, nes „</w:t>
      </w:r>
      <w:r w:rsidRPr="00766DF4">
        <w:rPr>
          <w:i/>
          <w:color w:val="000000"/>
          <w:lang w:val="lt-LT"/>
        </w:rPr>
        <w:t xml:space="preserve">Lietuvos Respublikos draudimo įmonėje įstatymo” </w:t>
      </w:r>
      <w:r w:rsidRPr="00766DF4">
        <w:rPr>
          <w:color w:val="000000"/>
          <w:lang w:val="lt-LT"/>
        </w:rPr>
        <w:t>nėra.</w:t>
      </w:r>
    </w:p>
  </w:footnote>
  <w:footnote w:id="11">
    <w:p w:rsidR="00DB048D" w:rsidRPr="00766DF4" w:rsidRDefault="00DB048D" w:rsidP="00C15056">
      <w:pPr>
        <w:pStyle w:val="FootnoteText"/>
        <w:jc w:val="both"/>
        <w:rPr>
          <w:lang w:val="lt-LT"/>
        </w:rPr>
      </w:pPr>
      <w:r w:rsidRPr="00766DF4">
        <w:rPr>
          <w:rStyle w:val="FootnoteReference"/>
          <w:lang w:val="lt-LT"/>
        </w:rPr>
        <w:footnoteRef/>
      </w:r>
      <w:r w:rsidRPr="00766DF4">
        <w:rPr>
          <w:lang w:val="lt-LT"/>
        </w:rPr>
        <w:t xml:space="preserve"> Pažymėtina, kad šioms šeimoms, asmenims ne tik netaikomi turto ir pajamų bei turimo būsto naudingo ploto kriterijai, bet ir pagal </w:t>
      </w:r>
      <w:r w:rsidRPr="00766DF4">
        <w:rPr>
          <w:bCs/>
          <w:lang w:val="lt-LT"/>
        </w:rPr>
        <w:t>Paramos būstui įsigyti ar išsinuomoti įstatymo 11 straipsnio 3 dalį nėra taikomas socialinio būsto nuomos eiliškumas.</w:t>
      </w:r>
    </w:p>
  </w:footnote>
  <w:footnote w:id="12">
    <w:p w:rsidR="00DB048D" w:rsidRPr="00766DF4" w:rsidRDefault="00DB048D" w:rsidP="00C15056">
      <w:pPr>
        <w:pStyle w:val="FootnoteText"/>
        <w:jc w:val="both"/>
        <w:rPr>
          <w:bCs/>
          <w:lang w:val="lt-LT"/>
        </w:rPr>
      </w:pPr>
      <w:r w:rsidRPr="00766DF4">
        <w:rPr>
          <w:rStyle w:val="FootnoteReference"/>
          <w:lang w:val="lt-LT"/>
        </w:rPr>
        <w:footnoteRef/>
      </w:r>
      <w:r w:rsidRPr="00766DF4">
        <w:rPr>
          <w:lang w:val="lt-LT"/>
        </w:rPr>
        <w:t xml:space="preserve"> Vadovaujantis </w:t>
      </w:r>
      <w:r w:rsidRPr="00766DF4">
        <w:rPr>
          <w:bCs/>
          <w:lang w:val="lt-LT"/>
        </w:rPr>
        <w:t>Paramos būstui įsigyti ar išsinuomoti įstatymo 11 straipsnio 2 dalimi yra sudaromi šie, š</w:t>
      </w:r>
      <w:r w:rsidRPr="00766DF4">
        <w:rPr>
          <w:lang w:val="lt-LT"/>
        </w:rPr>
        <w:t>eimų ir asmenų, turinčių teisę į socialinį būstą, sąrašai:</w:t>
      </w:r>
    </w:p>
    <w:p w:rsidR="00DB048D" w:rsidRPr="00766DF4" w:rsidRDefault="00DB048D" w:rsidP="00C15056">
      <w:pPr>
        <w:pStyle w:val="FootnoteText"/>
        <w:jc w:val="both"/>
        <w:rPr>
          <w:lang w:val="lt-LT"/>
        </w:rPr>
      </w:pPr>
      <w:r w:rsidRPr="00766DF4">
        <w:rPr>
          <w:lang w:val="lt-LT"/>
        </w:rPr>
        <w:t>1) jaunų šeimų;</w:t>
      </w:r>
    </w:p>
    <w:p w:rsidR="00DB048D" w:rsidRPr="00766DF4" w:rsidRDefault="00DB048D" w:rsidP="00C15056">
      <w:pPr>
        <w:pStyle w:val="FootnoteText"/>
        <w:jc w:val="both"/>
        <w:rPr>
          <w:lang w:val="lt-LT"/>
        </w:rPr>
      </w:pPr>
      <w:r w:rsidRPr="00766DF4">
        <w:rPr>
          <w:lang w:val="lt-LT"/>
        </w:rPr>
        <w:t>2) šeimų, auginančių tris ar daugiau vaikų (įvaikių);</w:t>
      </w:r>
    </w:p>
    <w:p w:rsidR="00DB048D" w:rsidRPr="00766DF4" w:rsidRDefault="00DB048D" w:rsidP="00C15056">
      <w:pPr>
        <w:pStyle w:val="FootnoteText"/>
        <w:jc w:val="both"/>
        <w:rPr>
          <w:lang w:val="lt-LT"/>
        </w:rPr>
      </w:pPr>
      <w:r w:rsidRPr="00766DF4">
        <w:rPr>
          <w:lang w:val="lt-LT"/>
        </w:rPr>
        <w:t>3) buvusių našlaičių ar be tėvų globos likusių asmenų;</w:t>
      </w:r>
    </w:p>
    <w:p w:rsidR="00DB048D" w:rsidRPr="00766DF4" w:rsidRDefault="00DB048D" w:rsidP="00C15056">
      <w:pPr>
        <w:pStyle w:val="FootnoteText"/>
        <w:jc w:val="both"/>
        <w:rPr>
          <w:lang w:val="lt-LT"/>
        </w:rPr>
      </w:pPr>
      <w:r w:rsidRPr="00766DF4">
        <w:rPr>
          <w:lang w:val="lt-LT"/>
        </w:rPr>
        <w:t>4) neįgaliųjų asmenų ir šeimų, kuriose yra neįgalūs asmenys;</w:t>
      </w:r>
    </w:p>
    <w:p w:rsidR="00DB048D" w:rsidRPr="00766DF4" w:rsidRDefault="00DB048D" w:rsidP="00C15056">
      <w:pPr>
        <w:pStyle w:val="FootnoteText"/>
        <w:jc w:val="both"/>
        <w:rPr>
          <w:lang w:val="lt-LT"/>
        </w:rPr>
      </w:pPr>
      <w:r w:rsidRPr="00766DF4">
        <w:rPr>
          <w:lang w:val="lt-LT"/>
        </w:rPr>
        <w:t>5) bendrasis;</w:t>
      </w:r>
    </w:p>
    <w:p w:rsidR="00DB048D" w:rsidRPr="00766DF4" w:rsidRDefault="00DB048D" w:rsidP="00C15056">
      <w:pPr>
        <w:pStyle w:val="FootnoteText"/>
        <w:jc w:val="both"/>
        <w:rPr>
          <w:lang w:val="lt-LT"/>
        </w:rPr>
      </w:pPr>
      <w:r w:rsidRPr="00766DF4">
        <w:rPr>
          <w:lang w:val="lt-LT"/>
        </w:rPr>
        <w:t>6) socialinio būsto nuomininkų, turinčių teisę į būsto sąlygų pagerinimą.</w:t>
      </w:r>
    </w:p>
  </w:footnote>
  <w:footnote w:id="13">
    <w:p w:rsidR="00DB048D" w:rsidRPr="00766DF4" w:rsidRDefault="00DB048D" w:rsidP="00C15056">
      <w:pPr>
        <w:pStyle w:val="FootnoteText"/>
        <w:jc w:val="both"/>
        <w:rPr>
          <w:lang w:val="lt-LT"/>
        </w:rPr>
      </w:pPr>
      <w:r w:rsidRPr="00766DF4">
        <w:rPr>
          <w:rStyle w:val="FootnoteReference"/>
          <w:lang w:val="lt-LT"/>
        </w:rPr>
        <w:footnoteRef/>
      </w:r>
      <w:r w:rsidRPr="00766DF4">
        <w:rPr>
          <w:lang w:val="lt-LT"/>
        </w:rPr>
        <w:t xml:space="preserve"> Darbui su prašymais, </w:t>
      </w:r>
      <w:r w:rsidRPr="00766DF4">
        <w:rPr>
          <w:bCs/>
          <w:lang w:val="lt-LT"/>
        </w:rPr>
        <w:t>š</w:t>
      </w:r>
      <w:r w:rsidRPr="00766DF4">
        <w:rPr>
          <w:lang w:val="lt-LT"/>
        </w:rPr>
        <w:t xml:space="preserve">eimų ir asmenų, turinčių teisę į socialinį būstą, </w:t>
      </w:r>
      <w:r w:rsidRPr="00766DF4">
        <w:rPr>
          <w:bCs/>
          <w:lang w:val="lt-LT"/>
        </w:rPr>
        <w:t xml:space="preserve">sąrašų sudarymui ir eilių nustatymui Savivaldybėje yra naudojama Lietuvos Respublikos aplinkos ministerijos administruojama sistema „Parama“. Prieiga per internetą: </w:t>
      </w:r>
      <w:hyperlink r:id="rId1" w:history="1">
        <w:r w:rsidRPr="00766DF4">
          <w:rPr>
            <w:rStyle w:val="Hyperlink"/>
            <w:lang w:val="lt-LT"/>
          </w:rPr>
          <w:t>https://bustoparama.am.lt/?login</w:t>
        </w:r>
      </w:hyperlink>
      <w:r w:rsidRPr="00766DF4">
        <w:rPr>
          <w:lang w:val="lt-LT"/>
        </w:rPr>
        <w:t>.</w:t>
      </w:r>
    </w:p>
  </w:footnote>
  <w:footnote w:id="14">
    <w:p w:rsidR="00DB048D" w:rsidRPr="00766DF4" w:rsidRDefault="00DB048D" w:rsidP="00C15056">
      <w:pPr>
        <w:pStyle w:val="FootnoteText"/>
        <w:jc w:val="both"/>
        <w:rPr>
          <w:lang w:val="lt-LT"/>
        </w:rPr>
      </w:pPr>
      <w:r w:rsidRPr="00766DF4">
        <w:rPr>
          <w:rStyle w:val="FootnoteReference"/>
          <w:lang w:val="lt-LT"/>
        </w:rPr>
        <w:footnoteRef/>
      </w:r>
      <w:r w:rsidRPr="00766DF4">
        <w:rPr>
          <w:lang w:val="lt-LT"/>
        </w:rPr>
        <w:t xml:space="preserve"> Su prašymu pateikiami dokumentai:</w:t>
      </w:r>
    </w:p>
    <w:p w:rsidR="00DB048D" w:rsidRPr="00766DF4" w:rsidRDefault="00DB048D" w:rsidP="00C15056">
      <w:pPr>
        <w:pStyle w:val="BodyTextIndent"/>
        <w:spacing w:after="0"/>
        <w:ind w:left="0"/>
        <w:jc w:val="both"/>
        <w:rPr>
          <w:i/>
          <w:sz w:val="20"/>
          <w:szCs w:val="20"/>
        </w:rPr>
      </w:pPr>
      <w:r w:rsidRPr="00766DF4">
        <w:rPr>
          <w:sz w:val="20"/>
          <w:szCs w:val="20"/>
        </w:rPr>
        <w:t>„</w:t>
      </w:r>
      <w:r w:rsidRPr="00766DF4">
        <w:rPr>
          <w:i/>
          <w:sz w:val="20"/>
          <w:szCs w:val="20"/>
        </w:rPr>
        <w:t>3.1. asmens tapatybę patvirtinantis dokumentas (pasas, asmens kortelė);</w:t>
      </w:r>
    </w:p>
    <w:p w:rsidR="00DB048D" w:rsidRPr="00766DF4" w:rsidRDefault="00DB048D" w:rsidP="00C15056">
      <w:pPr>
        <w:pStyle w:val="BodyTextIndent"/>
        <w:spacing w:after="0"/>
        <w:ind w:left="0"/>
        <w:jc w:val="both"/>
        <w:rPr>
          <w:i/>
          <w:sz w:val="20"/>
          <w:szCs w:val="20"/>
        </w:rPr>
      </w:pPr>
      <w:r w:rsidRPr="00766DF4">
        <w:rPr>
          <w:i/>
          <w:sz w:val="20"/>
          <w:szCs w:val="20"/>
        </w:rPr>
        <w:t>3.2.</w:t>
      </w:r>
      <w:r w:rsidRPr="00766DF4">
        <w:rPr>
          <w:b/>
          <w:i/>
          <w:sz w:val="20"/>
          <w:szCs w:val="20"/>
        </w:rPr>
        <w:t xml:space="preserve"> </w:t>
      </w:r>
      <w:r w:rsidRPr="00766DF4">
        <w:rPr>
          <w:i/>
          <w:sz w:val="20"/>
          <w:szCs w:val="20"/>
        </w:rPr>
        <w:t>deklaracija apie turimą turtą ir gautas pajamas pagal Gyventojų turto deklaravimo įstatymą už vienus metus (12 paskutinių mėnesių) prieš prašymo įrašyti į sąrašus padavimo dieną;</w:t>
      </w:r>
    </w:p>
    <w:p w:rsidR="00DB048D" w:rsidRPr="00766DF4" w:rsidRDefault="00DB048D" w:rsidP="00C15056">
      <w:pPr>
        <w:pStyle w:val="BodyTextIndent"/>
        <w:spacing w:after="0"/>
        <w:ind w:left="0"/>
        <w:jc w:val="both"/>
        <w:rPr>
          <w:i/>
          <w:sz w:val="20"/>
          <w:szCs w:val="20"/>
        </w:rPr>
      </w:pPr>
      <w:r w:rsidRPr="00766DF4">
        <w:rPr>
          <w:i/>
          <w:sz w:val="20"/>
          <w:szCs w:val="20"/>
        </w:rPr>
        <w:t>3.3. pažyma apie asmens (šeimos atveju - visų šeimos narių) deklaruotą gyvenamąją vietą ir šeimos sudėties pažyma;</w:t>
      </w:r>
    </w:p>
    <w:p w:rsidR="00DB048D" w:rsidRPr="00766DF4" w:rsidRDefault="00DB048D" w:rsidP="00C15056">
      <w:pPr>
        <w:pStyle w:val="BodyTextIndent"/>
        <w:spacing w:after="0"/>
        <w:ind w:left="0"/>
        <w:jc w:val="both"/>
        <w:rPr>
          <w:i/>
          <w:sz w:val="20"/>
          <w:szCs w:val="20"/>
        </w:rPr>
      </w:pPr>
      <w:r w:rsidRPr="00766DF4">
        <w:rPr>
          <w:i/>
          <w:sz w:val="20"/>
          <w:szCs w:val="20"/>
        </w:rPr>
        <w:t>3.4. valstybės įmonės Registrų centro pažyma apie jo ir jo šeimos narių (pilnamečių) turimas ir turėtas nuosavybės teises į gyvenamąsias patalpas;</w:t>
      </w:r>
    </w:p>
    <w:p w:rsidR="00DB048D" w:rsidRPr="00766DF4" w:rsidRDefault="00DB048D" w:rsidP="00C15056">
      <w:pPr>
        <w:pStyle w:val="BodyTextIndent"/>
        <w:spacing w:after="0"/>
        <w:ind w:left="0"/>
        <w:jc w:val="both"/>
        <w:rPr>
          <w:sz w:val="20"/>
          <w:szCs w:val="20"/>
        </w:rPr>
      </w:pPr>
      <w:r w:rsidRPr="00766DF4">
        <w:rPr>
          <w:sz w:val="20"/>
          <w:szCs w:val="20"/>
        </w:rPr>
        <w:t>3.5. prireikus – invalidumą, našlaičio ar likusio be globos asmenų statusą patvirtinantis dokumentas, pažyma iš gydymo įstaigos.“</w:t>
      </w:r>
    </w:p>
  </w:footnote>
  <w:footnote w:id="15">
    <w:p w:rsidR="00DB048D" w:rsidRPr="00766DF4" w:rsidRDefault="00DB048D" w:rsidP="00C15056">
      <w:pPr>
        <w:jc w:val="both"/>
        <w:rPr>
          <w:sz w:val="20"/>
          <w:szCs w:val="20"/>
        </w:rPr>
      </w:pPr>
      <w:r w:rsidRPr="00597949">
        <w:rPr>
          <w:rStyle w:val="FootnoteReference"/>
          <w:sz w:val="20"/>
          <w:szCs w:val="20"/>
        </w:rPr>
        <w:footnoteRef/>
      </w:r>
      <w:r w:rsidRPr="00597949">
        <w:rPr>
          <w:sz w:val="20"/>
          <w:szCs w:val="20"/>
        </w:rPr>
        <w:t xml:space="preserve"> </w:t>
      </w:r>
      <w:r w:rsidRPr="0069000A">
        <w:rPr>
          <w:bCs/>
          <w:sz w:val="20"/>
          <w:szCs w:val="20"/>
        </w:rPr>
        <w:t>Lietuvos Respublikos viešojo administravimo įstatymo (2013 m. liepos 2 d. įstatymo Nr. VIII-1234 redakcija</w:t>
      </w:r>
      <w:r w:rsidRPr="00A71219">
        <w:rPr>
          <w:sz w:val="20"/>
          <w:szCs w:val="20"/>
        </w:rPr>
        <w:t>) 3 str. 8 d. nu</w:t>
      </w:r>
      <w:r>
        <w:rPr>
          <w:sz w:val="20"/>
          <w:szCs w:val="20"/>
        </w:rPr>
        <w:t>st</w:t>
      </w:r>
      <w:r w:rsidRPr="00A71219">
        <w:rPr>
          <w:sz w:val="20"/>
          <w:szCs w:val="20"/>
        </w:rPr>
        <w:t xml:space="preserve">atyta, kad </w:t>
      </w:r>
      <w:r w:rsidRPr="00887BA0">
        <w:rPr>
          <w:i/>
          <w:sz w:val="20"/>
          <w:szCs w:val="20"/>
        </w:rPr>
        <w:t xml:space="preserve">„&lt;...&gt; prašymą, skundą ar pranešimą nagrinėja ir informaciją iš savo administracijos padalinių, pavaldžių subjektų, prireikus – ir iš kitų viešojo administravimo subjektų gauna pats prašymą, skundą ar pranešimą </w:t>
      </w:r>
      <w:r w:rsidRPr="00766DF4">
        <w:rPr>
          <w:i/>
          <w:sz w:val="20"/>
          <w:szCs w:val="20"/>
        </w:rPr>
        <w:t>nagrinėjantis ir administracinį sprendimą priimantis viešojo administravimo subjektas, neįpareigodamas tai atlikti prašymą, skundą ar pranešimą padavusį asmenį.</w:t>
      </w:r>
      <w:r w:rsidRPr="00766DF4">
        <w:rPr>
          <w:sz w:val="20"/>
          <w:szCs w:val="20"/>
        </w:rPr>
        <w:t>“</w:t>
      </w:r>
    </w:p>
    <w:p w:rsidR="00DB048D" w:rsidRPr="00766DF4" w:rsidRDefault="00DB048D" w:rsidP="00C15056">
      <w:pPr>
        <w:pStyle w:val="FootnoteText"/>
        <w:jc w:val="both"/>
        <w:rPr>
          <w:lang w:val="lt-LT"/>
        </w:rPr>
      </w:pPr>
    </w:p>
  </w:footnote>
  <w:footnote w:id="16">
    <w:p w:rsidR="00DB048D" w:rsidRPr="00766DF4" w:rsidRDefault="00DB048D" w:rsidP="00C15056">
      <w:pPr>
        <w:pStyle w:val="FootnoteText"/>
        <w:jc w:val="both"/>
        <w:rPr>
          <w:lang w:val="lt-LT"/>
        </w:rPr>
      </w:pPr>
      <w:r w:rsidRPr="00766DF4">
        <w:rPr>
          <w:rStyle w:val="FootnoteReference"/>
          <w:lang w:val="lt-LT"/>
        </w:rPr>
        <w:footnoteRef/>
      </w:r>
      <w:r w:rsidRPr="00766DF4">
        <w:rPr>
          <w:lang w:val="lt-LT"/>
        </w:rPr>
        <w:t xml:space="preserve"> </w:t>
      </w:r>
      <w:r w:rsidRPr="00766DF4">
        <w:rPr>
          <w:lang w:val="lt-LT"/>
        </w:rPr>
        <w:t>Šeimų ir asmenų, turinčių teisę į socialinį būstą, 2013 metų sąrašai patvirtinti Savivaldybės administracijos direktoriaus 2013 m. sausio 21 d. įsakymu Nr. A-46 „</w:t>
      </w:r>
      <w:r w:rsidRPr="00766DF4">
        <w:rPr>
          <w:bCs/>
          <w:lang w:val="lt-LT"/>
        </w:rPr>
        <w:t xml:space="preserve">Dėl Kelmės rajono piliečių 2013-ųjų metų eilių sąrašų socialiniam būstui gauti patvirtinimo“. 2013 metais </w:t>
      </w:r>
      <w:r w:rsidRPr="00766DF4">
        <w:rPr>
          <w:lang w:val="lt-LT"/>
        </w:rPr>
        <w:t xml:space="preserve">jaunų šeimų sąraše buvo </w:t>
      </w:r>
      <w:r w:rsidRPr="00766DF4">
        <w:rPr>
          <w:bCs/>
          <w:lang w:val="lt-LT"/>
        </w:rPr>
        <w:t xml:space="preserve">87 šeimos (seniausiai registruoto subjekto prašymo data – 1992 m. lapkričio 15 d.), </w:t>
      </w:r>
      <w:r w:rsidRPr="00766DF4">
        <w:rPr>
          <w:lang w:val="lt-LT"/>
        </w:rPr>
        <w:t xml:space="preserve">šeimų, auginančių tris ar daugiau vaikų (įvaikių), sąraše – </w:t>
      </w:r>
      <w:r w:rsidRPr="00766DF4">
        <w:rPr>
          <w:bCs/>
          <w:lang w:val="lt-LT"/>
        </w:rPr>
        <w:t xml:space="preserve">39 (seniausiai registruoto subjekto prašymo data – 1995 m. liepos 7 d.), </w:t>
      </w:r>
      <w:r w:rsidRPr="00766DF4">
        <w:rPr>
          <w:lang w:val="lt-LT"/>
        </w:rPr>
        <w:t>buvusių našlaičių ar be tėvų globos likusių asmenų sąraše – 1</w:t>
      </w:r>
      <w:r w:rsidRPr="00766DF4">
        <w:rPr>
          <w:bCs/>
          <w:lang w:val="lt-LT"/>
        </w:rPr>
        <w:t xml:space="preserve">8 (seniausiai registruoto subjekto prašymo data – 1997 m. birželio 7 d.), </w:t>
      </w:r>
      <w:r w:rsidRPr="00766DF4">
        <w:rPr>
          <w:lang w:val="lt-LT"/>
        </w:rPr>
        <w:t xml:space="preserve">neįgaliųjų asmenų ir šeimų, kuriose yra neįgalūs asmenys, sąraše – </w:t>
      </w:r>
      <w:r w:rsidRPr="00766DF4">
        <w:rPr>
          <w:bCs/>
          <w:lang w:val="lt-LT"/>
        </w:rPr>
        <w:t xml:space="preserve">39 (seniausiai registruoto subjekto prašymo data – 2004 m. rugpjūčio 4 d.), </w:t>
      </w:r>
      <w:r w:rsidRPr="00766DF4">
        <w:rPr>
          <w:lang w:val="lt-LT"/>
        </w:rPr>
        <w:t xml:space="preserve">bendrajame sąraše – </w:t>
      </w:r>
      <w:r w:rsidRPr="00766DF4">
        <w:rPr>
          <w:bCs/>
          <w:lang w:val="lt-LT"/>
        </w:rPr>
        <w:t xml:space="preserve">80 (seniausiai registruoto subjekto prašymo data – 1992 m. birželio 23 d.), </w:t>
      </w:r>
      <w:r w:rsidRPr="00766DF4">
        <w:rPr>
          <w:lang w:val="lt-LT"/>
        </w:rPr>
        <w:t xml:space="preserve">socialinio būsto nuomininkų, turinčių teisę į būsto sąlygų pagerinimą, sąraše – </w:t>
      </w:r>
      <w:r w:rsidRPr="00766DF4">
        <w:rPr>
          <w:bCs/>
          <w:lang w:val="lt-LT"/>
        </w:rPr>
        <w:t>3 (seniausiai registruoto subjekto prašymo data – 2006 m. liepos 12 d.).</w:t>
      </w:r>
    </w:p>
  </w:footnote>
  <w:footnote w:id="17">
    <w:p w:rsidR="00DB048D" w:rsidRPr="00766DF4" w:rsidRDefault="00DB048D" w:rsidP="00C15056">
      <w:pPr>
        <w:pStyle w:val="FootnoteText"/>
        <w:jc w:val="both"/>
        <w:rPr>
          <w:lang w:val="lt-LT"/>
        </w:rPr>
      </w:pPr>
      <w:r w:rsidRPr="00766DF4">
        <w:rPr>
          <w:rStyle w:val="FootnoteReference"/>
          <w:lang w:val="lt-LT"/>
        </w:rPr>
        <w:footnoteRef/>
      </w:r>
      <w:r w:rsidRPr="00766DF4">
        <w:rPr>
          <w:lang w:val="lt-LT"/>
        </w:rPr>
        <w:t xml:space="preserve"> „</w:t>
      </w:r>
      <w:r w:rsidRPr="00766DF4">
        <w:rPr>
          <w:i/>
          <w:lang w:val="lt-LT"/>
        </w:rPr>
        <w:t xml:space="preserve">16. </w:t>
      </w:r>
      <w:r w:rsidRPr="00766DF4">
        <w:rPr>
          <w:i/>
          <w:lang w:val="lt-LT"/>
        </w:rPr>
        <w:t xml:space="preserve">Išnuomojant socialinį būstą, pirmenybė teikiama šeimoms ir asmenims, įrašytiems į buvusių našlaičių ar be tėvų globos likusių asmenų sąrašą, bet ne daugiau kaip į 1 įgytą ar patuštintą butą per kalendorinius metus. Likęs neapgyvendintas socialinis būstas nuomojamas laikantis eiliškumo ir atsižvelgiant į šeimų ar asmenų prašymų įregistruoti į </w:t>
      </w:r>
      <w:r w:rsidRPr="00766DF4">
        <w:rPr>
          <w:i/>
          <w:lang w:val="lt-LT"/>
        </w:rPr>
        <w:t>šio aprašo 12 dalyje nurodytus sąrašus</w:t>
      </w:r>
      <w:r w:rsidRPr="00766DF4">
        <w:rPr>
          <w:i/>
          <w:lang w:val="lt-LT"/>
        </w:rPr>
        <w:t xml:space="preserve"> pateikimo datą ir nuomojamą gyvenamąjį plotą.</w:t>
      </w:r>
      <w:r w:rsidRPr="00766DF4">
        <w:rPr>
          <w:i/>
          <w:lang w:val="lt-LT"/>
        </w:rPr>
        <w:t xml:space="preserve"> Savivaldybės socialinį būstą galima išnuomoti ir neįrašytam į šio aprašo 12 dalyje</w:t>
      </w:r>
      <w:r w:rsidRPr="00766DF4">
        <w:rPr>
          <w:b/>
          <w:i/>
          <w:lang w:val="lt-LT"/>
        </w:rPr>
        <w:t xml:space="preserve"> </w:t>
      </w:r>
      <w:r w:rsidRPr="00766DF4">
        <w:rPr>
          <w:i/>
          <w:lang w:val="lt-LT"/>
        </w:rPr>
        <w:t xml:space="preserve">nurodytus sąrašus asmeniui (šeimai), jei jis pateikia dokumentus, įrodančius būsto netekimą dėl gaisro, potvynio, stiprių vėjų, ir </w:t>
      </w:r>
      <w:r w:rsidRPr="00766DF4">
        <w:rPr>
          <w:i/>
          <w:lang w:val="lt-LT"/>
        </w:rPr>
        <w:t xml:space="preserve">kuris Lietuvos Respublikos teritorijoje nuosavybės teise neturi kito tinkamo gyventi būsto, taip pat šeimoms, auginančioms penkis ir daugiau vaikų, ir šeimoms, kurioms vienu kartu gimsta trys ar daugiau vaikų, taip pat vienišiems judėjimo negalią turintiems asmenims ar kitiems asmenims (šeimai), pritarus Socialinės paramos klausimams spręsti komisijai. </w:t>
      </w:r>
      <w:r w:rsidRPr="00766DF4">
        <w:rPr>
          <w:i/>
          <w:lang w:val="lt-LT"/>
        </w:rPr>
        <w:t xml:space="preserve">Socialinis būstas išnuomojamas administracijos direktoriaus įsakymu, vadovaujantis anksčiau nurodytais prioritetais, o nuomos sutartis sudaroma vadovaujantis Civiliniu kodeksu ir </w:t>
      </w:r>
      <w:r w:rsidRPr="00766DF4">
        <w:rPr>
          <w:rFonts w:eastAsia="Lucida Sans Unicode"/>
          <w:bCs/>
          <w:i/>
          <w:lang w:val="lt-LT"/>
        </w:rPr>
        <w:t>informacija apie šioje dalyje nurodytais atvejais išnuomotas gyvenamąsias patalpas viešai skelbiama savivaldybės tinklalapyje</w:t>
      </w:r>
      <w:r w:rsidRPr="00766DF4">
        <w:rPr>
          <w:rFonts w:eastAsia="Lucida Sans Unicode"/>
          <w:bCs/>
          <w:lang w:val="lt-LT"/>
        </w:rPr>
        <w:t>.“</w:t>
      </w:r>
    </w:p>
  </w:footnote>
  <w:footnote w:id="18">
    <w:p w:rsidR="00DB048D" w:rsidRPr="00766DF4" w:rsidRDefault="00DB048D" w:rsidP="00C15056">
      <w:pPr>
        <w:pStyle w:val="FootnoteText"/>
        <w:jc w:val="both"/>
        <w:rPr>
          <w:lang w:val="lt-LT"/>
        </w:rPr>
      </w:pPr>
      <w:r w:rsidRPr="00766DF4">
        <w:rPr>
          <w:rStyle w:val="FootnoteReference"/>
          <w:b/>
          <w:lang w:val="lt-LT"/>
        </w:rPr>
        <w:footnoteRef/>
      </w:r>
      <w:r w:rsidRPr="00766DF4">
        <w:rPr>
          <w:b/>
          <w:lang w:val="lt-LT"/>
        </w:rPr>
        <w:t xml:space="preserve"> Informaciją apie išvadoje dėl korupcijos rizikos analizės nurodytų </w:t>
      </w:r>
      <w:r>
        <w:rPr>
          <w:b/>
          <w:lang w:val="lt-LT"/>
        </w:rPr>
        <w:t>pasiūlymų</w:t>
      </w:r>
      <w:r w:rsidRPr="00887BA0">
        <w:rPr>
          <w:b/>
          <w:lang w:val="lt-LT"/>
        </w:rPr>
        <w:t xml:space="preserve"> </w:t>
      </w:r>
      <w:r w:rsidRPr="00766DF4">
        <w:rPr>
          <w:b/>
          <w:lang w:val="lt-LT"/>
        </w:rPr>
        <w:t>vykdymą ar numatomą įgyvendinimą prašome pateikti STT ne vėliau kaip per 3 mėnesius nuo išvados dėl korupcijos rizikos analizės gavimo dienos.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48D" w:rsidRDefault="00DB048D">
    <w:pPr>
      <w:pStyle w:val="Header"/>
      <w:jc w:val="center"/>
    </w:pPr>
    <w:r>
      <w:fldChar w:fldCharType="begin"/>
    </w:r>
    <w:r>
      <w:instrText xml:space="preserve"> PAGE   \* MERGEFORMAT </w:instrText>
    </w:r>
    <w:r>
      <w:fldChar w:fldCharType="separate"/>
    </w:r>
    <w:r w:rsidR="007425A5">
      <w:rPr>
        <w:noProof/>
      </w:rPr>
      <w:t>2</w:t>
    </w:r>
    <w:r>
      <w:fldChar w:fldCharType="end"/>
    </w:r>
  </w:p>
  <w:p w:rsidR="00DB048D" w:rsidRDefault="00DB04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48D" w:rsidRPr="0042330D" w:rsidRDefault="00DB048D" w:rsidP="0042330D">
    <w:pPr>
      <w:pStyle w:val="Header"/>
      <w:jc w:val="center"/>
      <w:rPr>
        <w:b/>
        <w:sz w:val="22"/>
        <w:szCs w:val="22"/>
      </w:rPr>
    </w:pPr>
    <w:r>
      <w:rPr>
        <w:b/>
        <w:sz w:val="22"/>
        <w:szCs w:val="22"/>
      </w:rPr>
      <w:tab/>
      <w:t xml:space="preserve">                                                                             </w:t>
    </w:r>
    <w:r w:rsidRPr="0042330D">
      <w:rPr>
        <w:b/>
        <w:sz w:val="22"/>
        <w:szCs w:val="22"/>
      </w:rPr>
      <w:t xml:space="preserve">Originalas paštu nebus siunčiamas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10140"/>
    <w:multiLevelType w:val="hybridMultilevel"/>
    <w:tmpl w:val="B6600722"/>
    <w:lvl w:ilvl="0" w:tplc="E2266EA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0FFE395E"/>
    <w:multiLevelType w:val="hybridMultilevel"/>
    <w:tmpl w:val="EAFC71AC"/>
    <w:lvl w:ilvl="0" w:tplc="02305E6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48FF243C"/>
    <w:multiLevelType w:val="multilevel"/>
    <w:tmpl w:val="25D6EC7C"/>
    <w:lvl w:ilvl="0">
      <w:start w:val="1"/>
      <w:numFmt w:val="decimal"/>
      <w:lvlText w:val="%1."/>
      <w:lvlJc w:val="left"/>
      <w:pPr>
        <w:tabs>
          <w:tab w:val="num" w:pos="1571"/>
        </w:tabs>
        <w:ind w:left="1571" w:hanging="360"/>
      </w:p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3">
    <w:nsid w:val="4FAC4B63"/>
    <w:multiLevelType w:val="hybridMultilevel"/>
    <w:tmpl w:val="432C5780"/>
    <w:lvl w:ilvl="0" w:tplc="3C062DE6">
      <w:start w:val="1"/>
      <w:numFmt w:val="decimal"/>
      <w:lvlText w:val="%1)"/>
      <w:lvlJc w:val="left"/>
      <w:pPr>
        <w:ind w:left="2036" w:hanging="118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5A3E4564"/>
    <w:multiLevelType w:val="hybridMultilevel"/>
    <w:tmpl w:val="B880BF6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nsid w:val="6C734913"/>
    <w:multiLevelType w:val="hybridMultilevel"/>
    <w:tmpl w:val="7234B946"/>
    <w:lvl w:ilvl="0" w:tplc="BAC47D4E">
      <w:start w:val="1"/>
      <w:numFmt w:val="decimal"/>
      <w:lvlText w:val="%1."/>
      <w:lvlJc w:val="left"/>
      <w:pPr>
        <w:tabs>
          <w:tab w:val="num" w:pos="851"/>
        </w:tabs>
        <w:ind w:left="0" w:firstLine="851"/>
      </w:pPr>
      <w:rPr>
        <w:rFonts w:hint="default"/>
      </w:rPr>
    </w:lvl>
    <w:lvl w:ilvl="1" w:tplc="04270019" w:tentative="1">
      <w:start w:val="1"/>
      <w:numFmt w:val="lowerLetter"/>
      <w:lvlText w:val="%2."/>
      <w:lvlJc w:val="left"/>
      <w:pPr>
        <w:tabs>
          <w:tab w:val="num" w:pos="2291"/>
        </w:tabs>
        <w:ind w:left="2291" w:hanging="360"/>
      </w:pPr>
    </w:lvl>
    <w:lvl w:ilvl="2" w:tplc="0427001B" w:tentative="1">
      <w:start w:val="1"/>
      <w:numFmt w:val="lowerRoman"/>
      <w:lvlText w:val="%3."/>
      <w:lvlJc w:val="right"/>
      <w:pPr>
        <w:tabs>
          <w:tab w:val="num" w:pos="3011"/>
        </w:tabs>
        <w:ind w:left="3011" w:hanging="180"/>
      </w:pPr>
    </w:lvl>
    <w:lvl w:ilvl="3" w:tplc="0427000F" w:tentative="1">
      <w:start w:val="1"/>
      <w:numFmt w:val="decimal"/>
      <w:lvlText w:val="%4."/>
      <w:lvlJc w:val="left"/>
      <w:pPr>
        <w:tabs>
          <w:tab w:val="num" w:pos="3731"/>
        </w:tabs>
        <w:ind w:left="3731" w:hanging="360"/>
      </w:pPr>
    </w:lvl>
    <w:lvl w:ilvl="4" w:tplc="04270019" w:tentative="1">
      <w:start w:val="1"/>
      <w:numFmt w:val="lowerLetter"/>
      <w:lvlText w:val="%5."/>
      <w:lvlJc w:val="left"/>
      <w:pPr>
        <w:tabs>
          <w:tab w:val="num" w:pos="4451"/>
        </w:tabs>
        <w:ind w:left="4451" w:hanging="360"/>
      </w:pPr>
    </w:lvl>
    <w:lvl w:ilvl="5" w:tplc="0427001B" w:tentative="1">
      <w:start w:val="1"/>
      <w:numFmt w:val="lowerRoman"/>
      <w:lvlText w:val="%6."/>
      <w:lvlJc w:val="right"/>
      <w:pPr>
        <w:tabs>
          <w:tab w:val="num" w:pos="5171"/>
        </w:tabs>
        <w:ind w:left="5171" w:hanging="180"/>
      </w:pPr>
    </w:lvl>
    <w:lvl w:ilvl="6" w:tplc="0427000F" w:tentative="1">
      <w:start w:val="1"/>
      <w:numFmt w:val="decimal"/>
      <w:lvlText w:val="%7."/>
      <w:lvlJc w:val="left"/>
      <w:pPr>
        <w:tabs>
          <w:tab w:val="num" w:pos="5891"/>
        </w:tabs>
        <w:ind w:left="5891" w:hanging="360"/>
      </w:pPr>
    </w:lvl>
    <w:lvl w:ilvl="7" w:tplc="04270019" w:tentative="1">
      <w:start w:val="1"/>
      <w:numFmt w:val="lowerLetter"/>
      <w:lvlText w:val="%8."/>
      <w:lvlJc w:val="left"/>
      <w:pPr>
        <w:tabs>
          <w:tab w:val="num" w:pos="6611"/>
        </w:tabs>
        <w:ind w:left="6611" w:hanging="360"/>
      </w:pPr>
    </w:lvl>
    <w:lvl w:ilvl="8" w:tplc="0427001B" w:tentative="1">
      <w:start w:val="1"/>
      <w:numFmt w:val="lowerRoman"/>
      <w:lvlText w:val="%9."/>
      <w:lvlJc w:val="right"/>
      <w:pPr>
        <w:tabs>
          <w:tab w:val="num" w:pos="7331"/>
        </w:tabs>
        <w:ind w:left="7331" w:hanging="180"/>
      </w:p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256"/>
    <w:rsid w:val="000009D8"/>
    <w:rsid w:val="0000156C"/>
    <w:rsid w:val="00001B88"/>
    <w:rsid w:val="000024EA"/>
    <w:rsid w:val="00002D4C"/>
    <w:rsid w:val="000046C8"/>
    <w:rsid w:val="00006BCD"/>
    <w:rsid w:val="00007146"/>
    <w:rsid w:val="00010CFF"/>
    <w:rsid w:val="00011B02"/>
    <w:rsid w:val="00012226"/>
    <w:rsid w:val="000125E7"/>
    <w:rsid w:val="00012E55"/>
    <w:rsid w:val="0001521C"/>
    <w:rsid w:val="000175C8"/>
    <w:rsid w:val="000207A9"/>
    <w:rsid w:val="00021616"/>
    <w:rsid w:val="00022AAD"/>
    <w:rsid w:val="000248A4"/>
    <w:rsid w:val="0002578B"/>
    <w:rsid w:val="00027C35"/>
    <w:rsid w:val="00030384"/>
    <w:rsid w:val="00032787"/>
    <w:rsid w:val="00033381"/>
    <w:rsid w:val="00034C42"/>
    <w:rsid w:val="00035CB0"/>
    <w:rsid w:val="00035F54"/>
    <w:rsid w:val="00036D41"/>
    <w:rsid w:val="00041EE2"/>
    <w:rsid w:val="00041FFE"/>
    <w:rsid w:val="00043551"/>
    <w:rsid w:val="00045B28"/>
    <w:rsid w:val="000472F5"/>
    <w:rsid w:val="00047901"/>
    <w:rsid w:val="00047FB0"/>
    <w:rsid w:val="00053506"/>
    <w:rsid w:val="0005551D"/>
    <w:rsid w:val="0005644F"/>
    <w:rsid w:val="000574CE"/>
    <w:rsid w:val="00057E63"/>
    <w:rsid w:val="000631F6"/>
    <w:rsid w:val="00063328"/>
    <w:rsid w:val="0006453E"/>
    <w:rsid w:val="00070527"/>
    <w:rsid w:val="000714DE"/>
    <w:rsid w:val="00071E06"/>
    <w:rsid w:val="000721D3"/>
    <w:rsid w:val="0007484E"/>
    <w:rsid w:val="00075CC7"/>
    <w:rsid w:val="000772B4"/>
    <w:rsid w:val="00077D55"/>
    <w:rsid w:val="00082013"/>
    <w:rsid w:val="00083C93"/>
    <w:rsid w:val="00084ABD"/>
    <w:rsid w:val="00085B60"/>
    <w:rsid w:val="00090D3F"/>
    <w:rsid w:val="00092730"/>
    <w:rsid w:val="00092C32"/>
    <w:rsid w:val="00093901"/>
    <w:rsid w:val="00095B25"/>
    <w:rsid w:val="00095B70"/>
    <w:rsid w:val="00095C17"/>
    <w:rsid w:val="00095CF8"/>
    <w:rsid w:val="00095DEF"/>
    <w:rsid w:val="00097849"/>
    <w:rsid w:val="000A03CE"/>
    <w:rsid w:val="000A0B1E"/>
    <w:rsid w:val="000A3545"/>
    <w:rsid w:val="000A6FF6"/>
    <w:rsid w:val="000A712D"/>
    <w:rsid w:val="000B05AB"/>
    <w:rsid w:val="000B34EB"/>
    <w:rsid w:val="000B3C2C"/>
    <w:rsid w:val="000B4793"/>
    <w:rsid w:val="000B68C1"/>
    <w:rsid w:val="000B6906"/>
    <w:rsid w:val="000B6B1F"/>
    <w:rsid w:val="000B7AC4"/>
    <w:rsid w:val="000C0792"/>
    <w:rsid w:val="000C0D06"/>
    <w:rsid w:val="000C191A"/>
    <w:rsid w:val="000C1C1F"/>
    <w:rsid w:val="000C2100"/>
    <w:rsid w:val="000C6AED"/>
    <w:rsid w:val="000C6F5F"/>
    <w:rsid w:val="000C7D21"/>
    <w:rsid w:val="000D1A32"/>
    <w:rsid w:val="000D2948"/>
    <w:rsid w:val="000D60D0"/>
    <w:rsid w:val="000D72A5"/>
    <w:rsid w:val="000E137C"/>
    <w:rsid w:val="000E456E"/>
    <w:rsid w:val="000E7814"/>
    <w:rsid w:val="000E7AB1"/>
    <w:rsid w:val="000F1032"/>
    <w:rsid w:val="000F183A"/>
    <w:rsid w:val="000F22A7"/>
    <w:rsid w:val="000F2EBC"/>
    <w:rsid w:val="000F3330"/>
    <w:rsid w:val="000F3B00"/>
    <w:rsid w:val="000F6353"/>
    <w:rsid w:val="000F7D38"/>
    <w:rsid w:val="001017D3"/>
    <w:rsid w:val="00102090"/>
    <w:rsid w:val="00102A6D"/>
    <w:rsid w:val="001039DC"/>
    <w:rsid w:val="00105D0B"/>
    <w:rsid w:val="00107838"/>
    <w:rsid w:val="001120DF"/>
    <w:rsid w:val="00115173"/>
    <w:rsid w:val="001153A3"/>
    <w:rsid w:val="00115F06"/>
    <w:rsid w:val="00120B3A"/>
    <w:rsid w:val="00121B82"/>
    <w:rsid w:val="001223A3"/>
    <w:rsid w:val="00124829"/>
    <w:rsid w:val="0012612C"/>
    <w:rsid w:val="001275E3"/>
    <w:rsid w:val="0013335C"/>
    <w:rsid w:val="001334FE"/>
    <w:rsid w:val="00133A18"/>
    <w:rsid w:val="00133C5C"/>
    <w:rsid w:val="00133D26"/>
    <w:rsid w:val="00136FCE"/>
    <w:rsid w:val="001377C3"/>
    <w:rsid w:val="001426C5"/>
    <w:rsid w:val="00145FE4"/>
    <w:rsid w:val="001461C2"/>
    <w:rsid w:val="00147560"/>
    <w:rsid w:val="00147596"/>
    <w:rsid w:val="001475FC"/>
    <w:rsid w:val="00152FA1"/>
    <w:rsid w:val="00154221"/>
    <w:rsid w:val="00155C6E"/>
    <w:rsid w:val="00156216"/>
    <w:rsid w:val="001567D6"/>
    <w:rsid w:val="00156AE0"/>
    <w:rsid w:val="00157B38"/>
    <w:rsid w:val="00163F12"/>
    <w:rsid w:val="001642B6"/>
    <w:rsid w:val="0016455F"/>
    <w:rsid w:val="00164677"/>
    <w:rsid w:val="0016511F"/>
    <w:rsid w:val="00170679"/>
    <w:rsid w:val="00170EF4"/>
    <w:rsid w:val="00173C49"/>
    <w:rsid w:val="0017419C"/>
    <w:rsid w:val="00174876"/>
    <w:rsid w:val="00174C9C"/>
    <w:rsid w:val="001757BA"/>
    <w:rsid w:val="00175879"/>
    <w:rsid w:val="001775B3"/>
    <w:rsid w:val="00177859"/>
    <w:rsid w:val="00177AC1"/>
    <w:rsid w:val="0018443E"/>
    <w:rsid w:val="00185AFB"/>
    <w:rsid w:val="0018729F"/>
    <w:rsid w:val="00190F10"/>
    <w:rsid w:val="00191864"/>
    <w:rsid w:val="00192033"/>
    <w:rsid w:val="00193D43"/>
    <w:rsid w:val="001947DA"/>
    <w:rsid w:val="00194AD1"/>
    <w:rsid w:val="0019571B"/>
    <w:rsid w:val="00197883"/>
    <w:rsid w:val="00197DD7"/>
    <w:rsid w:val="001A0046"/>
    <w:rsid w:val="001A0F36"/>
    <w:rsid w:val="001A1D4E"/>
    <w:rsid w:val="001A213A"/>
    <w:rsid w:val="001A23F1"/>
    <w:rsid w:val="001A37EA"/>
    <w:rsid w:val="001A4524"/>
    <w:rsid w:val="001A6945"/>
    <w:rsid w:val="001B4392"/>
    <w:rsid w:val="001B7C90"/>
    <w:rsid w:val="001B7ED3"/>
    <w:rsid w:val="001B7EE7"/>
    <w:rsid w:val="001C0DFC"/>
    <w:rsid w:val="001C3F01"/>
    <w:rsid w:val="001C530F"/>
    <w:rsid w:val="001C5454"/>
    <w:rsid w:val="001C78AC"/>
    <w:rsid w:val="001D22D4"/>
    <w:rsid w:val="001D4EEE"/>
    <w:rsid w:val="001D580B"/>
    <w:rsid w:val="001D6823"/>
    <w:rsid w:val="001D7C49"/>
    <w:rsid w:val="001E249C"/>
    <w:rsid w:val="001E2D7A"/>
    <w:rsid w:val="001E336E"/>
    <w:rsid w:val="001E5AE4"/>
    <w:rsid w:val="001E7A00"/>
    <w:rsid w:val="001E7E99"/>
    <w:rsid w:val="001F01E2"/>
    <w:rsid w:val="001F022C"/>
    <w:rsid w:val="001F0E77"/>
    <w:rsid w:val="001F2005"/>
    <w:rsid w:val="001F255F"/>
    <w:rsid w:val="001F339D"/>
    <w:rsid w:val="001F346F"/>
    <w:rsid w:val="001F3A71"/>
    <w:rsid w:val="001F5BCE"/>
    <w:rsid w:val="001F5E71"/>
    <w:rsid w:val="00200C79"/>
    <w:rsid w:val="0020135B"/>
    <w:rsid w:val="002108A6"/>
    <w:rsid w:val="00210BB5"/>
    <w:rsid w:val="00215596"/>
    <w:rsid w:val="00215C33"/>
    <w:rsid w:val="00216D4D"/>
    <w:rsid w:val="00220B86"/>
    <w:rsid w:val="0022311B"/>
    <w:rsid w:val="00223A48"/>
    <w:rsid w:val="00223D68"/>
    <w:rsid w:val="00224008"/>
    <w:rsid w:val="0022483C"/>
    <w:rsid w:val="00225878"/>
    <w:rsid w:val="0022676F"/>
    <w:rsid w:val="00226A06"/>
    <w:rsid w:val="00227F13"/>
    <w:rsid w:val="00230D0F"/>
    <w:rsid w:val="00231A61"/>
    <w:rsid w:val="002344B3"/>
    <w:rsid w:val="0023539A"/>
    <w:rsid w:val="00236F2B"/>
    <w:rsid w:val="0023762D"/>
    <w:rsid w:val="00240860"/>
    <w:rsid w:val="00243346"/>
    <w:rsid w:val="00244782"/>
    <w:rsid w:val="00244E32"/>
    <w:rsid w:val="002478A3"/>
    <w:rsid w:val="00247B06"/>
    <w:rsid w:val="00252FF0"/>
    <w:rsid w:val="00253985"/>
    <w:rsid w:val="00254295"/>
    <w:rsid w:val="0025445B"/>
    <w:rsid w:val="00255BC2"/>
    <w:rsid w:val="0026120C"/>
    <w:rsid w:val="00263236"/>
    <w:rsid w:val="00264E2F"/>
    <w:rsid w:val="002672ED"/>
    <w:rsid w:val="0026777D"/>
    <w:rsid w:val="00267B6C"/>
    <w:rsid w:val="002700C1"/>
    <w:rsid w:val="002723FC"/>
    <w:rsid w:val="00272949"/>
    <w:rsid w:val="00273B54"/>
    <w:rsid w:val="00273B8E"/>
    <w:rsid w:val="002746BA"/>
    <w:rsid w:val="00274752"/>
    <w:rsid w:val="0027638B"/>
    <w:rsid w:val="0028058F"/>
    <w:rsid w:val="002812A7"/>
    <w:rsid w:val="002848B2"/>
    <w:rsid w:val="00285E5D"/>
    <w:rsid w:val="00287D47"/>
    <w:rsid w:val="0029001B"/>
    <w:rsid w:val="002938E3"/>
    <w:rsid w:val="00295809"/>
    <w:rsid w:val="002A0380"/>
    <w:rsid w:val="002A063C"/>
    <w:rsid w:val="002A0F5F"/>
    <w:rsid w:val="002A26A8"/>
    <w:rsid w:val="002A3237"/>
    <w:rsid w:val="002A3AF0"/>
    <w:rsid w:val="002A44E1"/>
    <w:rsid w:val="002A61DC"/>
    <w:rsid w:val="002B13FC"/>
    <w:rsid w:val="002B3103"/>
    <w:rsid w:val="002B67DE"/>
    <w:rsid w:val="002B6B7D"/>
    <w:rsid w:val="002B7E0D"/>
    <w:rsid w:val="002C2D09"/>
    <w:rsid w:val="002C33F6"/>
    <w:rsid w:val="002C43DE"/>
    <w:rsid w:val="002C45F3"/>
    <w:rsid w:val="002D48FF"/>
    <w:rsid w:val="002D5863"/>
    <w:rsid w:val="002D7736"/>
    <w:rsid w:val="002E4256"/>
    <w:rsid w:val="002F2834"/>
    <w:rsid w:val="002F5200"/>
    <w:rsid w:val="002F5247"/>
    <w:rsid w:val="002F52EC"/>
    <w:rsid w:val="002F7AA3"/>
    <w:rsid w:val="002F7CAE"/>
    <w:rsid w:val="002F7F7F"/>
    <w:rsid w:val="003002C3"/>
    <w:rsid w:val="003002FD"/>
    <w:rsid w:val="003038C0"/>
    <w:rsid w:val="00304B44"/>
    <w:rsid w:val="00307D01"/>
    <w:rsid w:val="00314C47"/>
    <w:rsid w:val="00314C7A"/>
    <w:rsid w:val="0032299A"/>
    <w:rsid w:val="00322B76"/>
    <w:rsid w:val="00322EB1"/>
    <w:rsid w:val="003237FE"/>
    <w:rsid w:val="00323822"/>
    <w:rsid w:val="00324349"/>
    <w:rsid w:val="003310CA"/>
    <w:rsid w:val="00333135"/>
    <w:rsid w:val="0033330D"/>
    <w:rsid w:val="00333405"/>
    <w:rsid w:val="0033347E"/>
    <w:rsid w:val="00336508"/>
    <w:rsid w:val="00336CF0"/>
    <w:rsid w:val="0033715B"/>
    <w:rsid w:val="003371F6"/>
    <w:rsid w:val="00337D51"/>
    <w:rsid w:val="00345D4F"/>
    <w:rsid w:val="003461B5"/>
    <w:rsid w:val="00346DB0"/>
    <w:rsid w:val="00347BBF"/>
    <w:rsid w:val="00347EAE"/>
    <w:rsid w:val="0035189A"/>
    <w:rsid w:val="00352944"/>
    <w:rsid w:val="00353F4A"/>
    <w:rsid w:val="0035418C"/>
    <w:rsid w:val="00355E9B"/>
    <w:rsid w:val="00355EB5"/>
    <w:rsid w:val="003565A2"/>
    <w:rsid w:val="003600DE"/>
    <w:rsid w:val="00370EBD"/>
    <w:rsid w:val="0037252C"/>
    <w:rsid w:val="00376301"/>
    <w:rsid w:val="00376554"/>
    <w:rsid w:val="00376C7E"/>
    <w:rsid w:val="00376D67"/>
    <w:rsid w:val="00380358"/>
    <w:rsid w:val="00380453"/>
    <w:rsid w:val="003808F2"/>
    <w:rsid w:val="0038140E"/>
    <w:rsid w:val="00381A4D"/>
    <w:rsid w:val="003829D0"/>
    <w:rsid w:val="00382D13"/>
    <w:rsid w:val="00382D49"/>
    <w:rsid w:val="00383086"/>
    <w:rsid w:val="00387E8D"/>
    <w:rsid w:val="00390BC1"/>
    <w:rsid w:val="00390F94"/>
    <w:rsid w:val="00391271"/>
    <w:rsid w:val="00391FB8"/>
    <w:rsid w:val="0039262D"/>
    <w:rsid w:val="00395D08"/>
    <w:rsid w:val="003A0865"/>
    <w:rsid w:val="003A110B"/>
    <w:rsid w:val="003A1D8F"/>
    <w:rsid w:val="003A266D"/>
    <w:rsid w:val="003A37A8"/>
    <w:rsid w:val="003A4273"/>
    <w:rsid w:val="003A46AF"/>
    <w:rsid w:val="003A4DF7"/>
    <w:rsid w:val="003A6FE1"/>
    <w:rsid w:val="003B1478"/>
    <w:rsid w:val="003B3449"/>
    <w:rsid w:val="003B3CA9"/>
    <w:rsid w:val="003B4B33"/>
    <w:rsid w:val="003B5445"/>
    <w:rsid w:val="003B5B72"/>
    <w:rsid w:val="003B5F08"/>
    <w:rsid w:val="003B63F9"/>
    <w:rsid w:val="003B6CE4"/>
    <w:rsid w:val="003B7F21"/>
    <w:rsid w:val="003C0815"/>
    <w:rsid w:val="003C0BB9"/>
    <w:rsid w:val="003C1638"/>
    <w:rsid w:val="003C1E51"/>
    <w:rsid w:val="003C2B70"/>
    <w:rsid w:val="003C2BBF"/>
    <w:rsid w:val="003C3B92"/>
    <w:rsid w:val="003C40AC"/>
    <w:rsid w:val="003C67D4"/>
    <w:rsid w:val="003C7453"/>
    <w:rsid w:val="003D31A7"/>
    <w:rsid w:val="003D373C"/>
    <w:rsid w:val="003D56DE"/>
    <w:rsid w:val="003D7514"/>
    <w:rsid w:val="003D7C6A"/>
    <w:rsid w:val="003E1695"/>
    <w:rsid w:val="003E1DD3"/>
    <w:rsid w:val="003E2DBA"/>
    <w:rsid w:val="003E36B1"/>
    <w:rsid w:val="003E383E"/>
    <w:rsid w:val="003E3B53"/>
    <w:rsid w:val="003F22AE"/>
    <w:rsid w:val="003F355C"/>
    <w:rsid w:val="003F4E37"/>
    <w:rsid w:val="003F52F8"/>
    <w:rsid w:val="003F541C"/>
    <w:rsid w:val="003F5573"/>
    <w:rsid w:val="003F580A"/>
    <w:rsid w:val="003F6D07"/>
    <w:rsid w:val="0040167C"/>
    <w:rsid w:val="0040387D"/>
    <w:rsid w:val="00403EB8"/>
    <w:rsid w:val="004064B7"/>
    <w:rsid w:val="00407328"/>
    <w:rsid w:val="00407FE7"/>
    <w:rsid w:val="0041011C"/>
    <w:rsid w:val="004105AC"/>
    <w:rsid w:val="004105F1"/>
    <w:rsid w:val="00410B83"/>
    <w:rsid w:val="004127D7"/>
    <w:rsid w:val="004130DD"/>
    <w:rsid w:val="00416130"/>
    <w:rsid w:val="00416899"/>
    <w:rsid w:val="0042173D"/>
    <w:rsid w:val="004219FF"/>
    <w:rsid w:val="004225DA"/>
    <w:rsid w:val="0042330D"/>
    <w:rsid w:val="00424B2C"/>
    <w:rsid w:val="00427801"/>
    <w:rsid w:val="004308F7"/>
    <w:rsid w:val="004313EB"/>
    <w:rsid w:val="004325E1"/>
    <w:rsid w:val="004337EE"/>
    <w:rsid w:val="00433B56"/>
    <w:rsid w:val="00436119"/>
    <w:rsid w:val="0043788D"/>
    <w:rsid w:val="004409F2"/>
    <w:rsid w:val="00441C03"/>
    <w:rsid w:val="004421DC"/>
    <w:rsid w:val="00443F80"/>
    <w:rsid w:val="004442DC"/>
    <w:rsid w:val="00447A33"/>
    <w:rsid w:val="00450CA5"/>
    <w:rsid w:val="00452373"/>
    <w:rsid w:val="004534FA"/>
    <w:rsid w:val="00457104"/>
    <w:rsid w:val="004577DE"/>
    <w:rsid w:val="00457967"/>
    <w:rsid w:val="004610D4"/>
    <w:rsid w:val="00461110"/>
    <w:rsid w:val="0046215C"/>
    <w:rsid w:val="004628E7"/>
    <w:rsid w:val="00462F9E"/>
    <w:rsid w:val="00463899"/>
    <w:rsid w:val="00463A9E"/>
    <w:rsid w:val="004642CE"/>
    <w:rsid w:val="00464440"/>
    <w:rsid w:val="0047145E"/>
    <w:rsid w:val="00474E59"/>
    <w:rsid w:val="00474FDA"/>
    <w:rsid w:val="00477516"/>
    <w:rsid w:val="00481CBC"/>
    <w:rsid w:val="0048440D"/>
    <w:rsid w:val="00484E93"/>
    <w:rsid w:val="004874EB"/>
    <w:rsid w:val="00493BFF"/>
    <w:rsid w:val="00494352"/>
    <w:rsid w:val="00494F1E"/>
    <w:rsid w:val="00495305"/>
    <w:rsid w:val="00497270"/>
    <w:rsid w:val="004972D0"/>
    <w:rsid w:val="004A034C"/>
    <w:rsid w:val="004A0ED8"/>
    <w:rsid w:val="004A17D5"/>
    <w:rsid w:val="004A25F8"/>
    <w:rsid w:val="004A35FF"/>
    <w:rsid w:val="004A51E9"/>
    <w:rsid w:val="004A5E3D"/>
    <w:rsid w:val="004B096A"/>
    <w:rsid w:val="004B1C66"/>
    <w:rsid w:val="004B2417"/>
    <w:rsid w:val="004B2899"/>
    <w:rsid w:val="004B6EE7"/>
    <w:rsid w:val="004B7674"/>
    <w:rsid w:val="004B7713"/>
    <w:rsid w:val="004B7A25"/>
    <w:rsid w:val="004C097A"/>
    <w:rsid w:val="004C0EFF"/>
    <w:rsid w:val="004C22D0"/>
    <w:rsid w:val="004C2BD5"/>
    <w:rsid w:val="004C3522"/>
    <w:rsid w:val="004C5DC9"/>
    <w:rsid w:val="004C6C01"/>
    <w:rsid w:val="004C78DB"/>
    <w:rsid w:val="004D0B70"/>
    <w:rsid w:val="004D1051"/>
    <w:rsid w:val="004D1EFC"/>
    <w:rsid w:val="004D2E53"/>
    <w:rsid w:val="004D6D51"/>
    <w:rsid w:val="004D6F59"/>
    <w:rsid w:val="004D7302"/>
    <w:rsid w:val="004D7845"/>
    <w:rsid w:val="004E00CC"/>
    <w:rsid w:val="004E0A4F"/>
    <w:rsid w:val="004E0E24"/>
    <w:rsid w:val="004E3766"/>
    <w:rsid w:val="004E385E"/>
    <w:rsid w:val="004E47B0"/>
    <w:rsid w:val="004E5519"/>
    <w:rsid w:val="004E63CD"/>
    <w:rsid w:val="004E6735"/>
    <w:rsid w:val="004E6C34"/>
    <w:rsid w:val="004E7F00"/>
    <w:rsid w:val="004F15FE"/>
    <w:rsid w:val="004F229F"/>
    <w:rsid w:val="004F2930"/>
    <w:rsid w:val="004F2F05"/>
    <w:rsid w:val="004F3E4A"/>
    <w:rsid w:val="004F6EB1"/>
    <w:rsid w:val="004F747C"/>
    <w:rsid w:val="0050007B"/>
    <w:rsid w:val="00500285"/>
    <w:rsid w:val="00501FB2"/>
    <w:rsid w:val="00504BDA"/>
    <w:rsid w:val="00510EFC"/>
    <w:rsid w:val="00512110"/>
    <w:rsid w:val="005123AC"/>
    <w:rsid w:val="00516681"/>
    <w:rsid w:val="00516F9B"/>
    <w:rsid w:val="00520642"/>
    <w:rsid w:val="00524FEA"/>
    <w:rsid w:val="005256C8"/>
    <w:rsid w:val="00527420"/>
    <w:rsid w:val="00527DC7"/>
    <w:rsid w:val="005323F8"/>
    <w:rsid w:val="005324E0"/>
    <w:rsid w:val="00532AF0"/>
    <w:rsid w:val="00532DC9"/>
    <w:rsid w:val="00533A09"/>
    <w:rsid w:val="00534BAC"/>
    <w:rsid w:val="00535A94"/>
    <w:rsid w:val="005361F3"/>
    <w:rsid w:val="00536CCB"/>
    <w:rsid w:val="00536FF0"/>
    <w:rsid w:val="00541BC7"/>
    <w:rsid w:val="0054207B"/>
    <w:rsid w:val="00551843"/>
    <w:rsid w:val="005525AC"/>
    <w:rsid w:val="0055442E"/>
    <w:rsid w:val="0055494A"/>
    <w:rsid w:val="00556913"/>
    <w:rsid w:val="005570EC"/>
    <w:rsid w:val="00560107"/>
    <w:rsid w:val="00561100"/>
    <w:rsid w:val="00562E50"/>
    <w:rsid w:val="00563D7B"/>
    <w:rsid w:val="005641E5"/>
    <w:rsid w:val="0056517A"/>
    <w:rsid w:val="00570BCE"/>
    <w:rsid w:val="00570CBA"/>
    <w:rsid w:val="00570D35"/>
    <w:rsid w:val="005730CE"/>
    <w:rsid w:val="00573101"/>
    <w:rsid w:val="00573459"/>
    <w:rsid w:val="00576708"/>
    <w:rsid w:val="00576DED"/>
    <w:rsid w:val="0058357B"/>
    <w:rsid w:val="005839F5"/>
    <w:rsid w:val="00587029"/>
    <w:rsid w:val="0059148F"/>
    <w:rsid w:val="005922FA"/>
    <w:rsid w:val="00594C8C"/>
    <w:rsid w:val="005977CA"/>
    <w:rsid w:val="00597949"/>
    <w:rsid w:val="005A037A"/>
    <w:rsid w:val="005A1094"/>
    <w:rsid w:val="005A2954"/>
    <w:rsid w:val="005A34F5"/>
    <w:rsid w:val="005A3671"/>
    <w:rsid w:val="005A48F2"/>
    <w:rsid w:val="005A6427"/>
    <w:rsid w:val="005A6967"/>
    <w:rsid w:val="005B03F6"/>
    <w:rsid w:val="005B07A6"/>
    <w:rsid w:val="005B0E5E"/>
    <w:rsid w:val="005B58AE"/>
    <w:rsid w:val="005B6302"/>
    <w:rsid w:val="005B6583"/>
    <w:rsid w:val="005B7DAF"/>
    <w:rsid w:val="005C0BBB"/>
    <w:rsid w:val="005C0E03"/>
    <w:rsid w:val="005C351C"/>
    <w:rsid w:val="005C3D5A"/>
    <w:rsid w:val="005C4A45"/>
    <w:rsid w:val="005C5459"/>
    <w:rsid w:val="005C6CD5"/>
    <w:rsid w:val="005D02A2"/>
    <w:rsid w:val="005D1430"/>
    <w:rsid w:val="005D2212"/>
    <w:rsid w:val="005D2E97"/>
    <w:rsid w:val="005D349D"/>
    <w:rsid w:val="005D4C37"/>
    <w:rsid w:val="005D4E72"/>
    <w:rsid w:val="005D5D01"/>
    <w:rsid w:val="005D7F27"/>
    <w:rsid w:val="005E0AA6"/>
    <w:rsid w:val="005E1C00"/>
    <w:rsid w:val="005E1E60"/>
    <w:rsid w:val="005E3530"/>
    <w:rsid w:val="005E3B2E"/>
    <w:rsid w:val="005E3D63"/>
    <w:rsid w:val="005E59E6"/>
    <w:rsid w:val="005E624D"/>
    <w:rsid w:val="005E6B5B"/>
    <w:rsid w:val="005F2659"/>
    <w:rsid w:val="005F3601"/>
    <w:rsid w:val="005F5ECC"/>
    <w:rsid w:val="005F5F21"/>
    <w:rsid w:val="005F6257"/>
    <w:rsid w:val="005F7DAE"/>
    <w:rsid w:val="006017E7"/>
    <w:rsid w:val="00602AFD"/>
    <w:rsid w:val="00607607"/>
    <w:rsid w:val="00610342"/>
    <w:rsid w:val="006119AE"/>
    <w:rsid w:val="00613A55"/>
    <w:rsid w:val="0061482C"/>
    <w:rsid w:val="00620F4E"/>
    <w:rsid w:val="0062106F"/>
    <w:rsid w:val="00623D2E"/>
    <w:rsid w:val="006245FE"/>
    <w:rsid w:val="00627A3C"/>
    <w:rsid w:val="006309A6"/>
    <w:rsid w:val="00633511"/>
    <w:rsid w:val="00633892"/>
    <w:rsid w:val="00634006"/>
    <w:rsid w:val="0063544A"/>
    <w:rsid w:val="006375E4"/>
    <w:rsid w:val="0064219C"/>
    <w:rsid w:val="00642FCB"/>
    <w:rsid w:val="00643377"/>
    <w:rsid w:val="006439B4"/>
    <w:rsid w:val="00647536"/>
    <w:rsid w:val="00655202"/>
    <w:rsid w:val="00661CB2"/>
    <w:rsid w:val="00662008"/>
    <w:rsid w:val="00663764"/>
    <w:rsid w:val="0066393E"/>
    <w:rsid w:val="0066492F"/>
    <w:rsid w:val="00664D7C"/>
    <w:rsid w:val="00667084"/>
    <w:rsid w:val="00667103"/>
    <w:rsid w:val="006676FF"/>
    <w:rsid w:val="00670B4C"/>
    <w:rsid w:val="00670D7C"/>
    <w:rsid w:val="00671A57"/>
    <w:rsid w:val="00672034"/>
    <w:rsid w:val="00672D70"/>
    <w:rsid w:val="006775FE"/>
    <w:rsid w:val="00677D35"/>
    <w:rsid w:val="00681E47"/>
    <w:rsid w:val="00682F05"/>
    <w:rsid w:val="0068740C"/>
    <w:rsid w:val="0069000A"/>
    <w:rsid w:val="00690A3B"/>
    <w:rsid w:val="0069161F"/>
    <w:rsid w:val="0069300E"/>
    <w:rsid w:val="006935C2"/>
    <w:rsid w:val="006966F9"/>
    <w:rsid w:val="00697A9B"/>
    <w:rsid w:val="006A064F"/>
    <w:rsid w:val="006A1D9D"/>
    <w:rsid w:val="006A3853"/>
    <w:rsid w:val="006A41D4"/>
    <w:rsid w:val="006A4825"/>
    <w:rsid w:val="006A6F1F"/>
    <w:rsid w:val="006A7A89"/>
    <w:rsid w:val="006B082E"/>
    <w:rsid w:val="006B0CF8"/>
    <w:rsid w:val="006B13F6"/>
    <w:rsid w:val="006B1E45"/>
    <w:rsid w:val="006B6400"/>
    <w:rsid w:val="006C18E4"/>
    <w:rsid w:val="006C3A1F"/>
    <w:rsid w:val="006C6CA3"/>
    <w:rsid w:val="006C6EF4"/>
    <w:rsid w:val="006C7B69"/>
    <w:rsid w:val="006D0FA0"/>
    <w:rsid w:val="006D108C"/>
    <w:rsid w:val="006D10B6"/>
    <w:rsid w:val="006D3898"/>
    <w:rsid w:val="006D593A"/>
    <w:rsid w:val="006D75DD"/>
    <w:rsid w:val="006D782F"/>
    <w:rsid w:val="006D78FF"/>
    <w:rsid w:val="006E220F"/>
    <w:rsid w:val="006E22D2"/>
    <w:rsid w:val="006E2432"/>
    <w:rsid w:val="006E3B3F"/>
    <w:rsid w:val="006E6372"/>
    <w:rsid w:val="006E714F"/>
    <w:rsid w:val="006E7726"/>
    <w:rsid w:val="006F0315"/>
    <w:rsid w:val="006F0FEB"/>
    <w:rsid w:val="006F4EA5"/>
    <w:rsid w:val="006F57B9"/>
    <w:rsid w:val="00701B94"/>
    <w:rsid w:val="007024C3"/>
    <w:rsid w:val="007026D2"/>
    <w:rsid w:val="00702AE2"/>
    <w:rsid w:val="00702B7F"/>
    <w:rsid w:val="00702CDA"/>
    <w:rsid w:val="00704021"/>
    <w:rsid w:val="00704709"/>
    <w:rsid w:val="00704C05"/>
    <w:rsid w:val="00704CD9"/>
    <w:rsid w:val="00705487"/>
    <w:rsid w:val="00706CD6"/>
    <w:rsid w:val="00707972"/>
    <w:rsid w:val="00707CD3"/>
    <w:rsid w:val="007110E6"/>
    <w:rsid w:val="00711517"/>
    <w:rsid w:val="00712816"/>
    <w:rsid w:val="00713A3F"/>
    <w:rsid w:val="007140B1"/>
    <w:rsid w:val="00714531"/>
    <w:rsid w:val="0071578A"/>
    <w:rsid w:val="00717A1F"/>
    <w:rsid w:val="0072124E"/>
    <w:rsid w:val="00723792"/>
    <w:rsid w:val="00725002"/>
    <w:rsid w:val="00725F0C"/>
    <w:rsid w:val="00730302"/>
    <w:rsid w:val="00731057"/>
    <w:rsid w:val="0073294B"/>
    <w:rsid w:val="0073514D"/>
    <w:rsid w:val="00735950"/>
    <w:rsid w:val="00740ABC"/>
    <w:rsid w:val="00741C8F"/>
    <w:rsid w:val="0074226C"/>
    <w:rsid w:val="00742425"/>
    <w:rsid w:val="007425A5"/>
    <w:rsid w:val="007525F0"/>
    <w:rsid w:val="007549A8"/>
    <w:rsid w:val="00761AEF"/>
    <w:rsid w:val="0076342E"/>
    <w:rsid w:val="007637BE"/>
    <w:rsid w:val="0076420D"/>
    <w:rsid w:val="007647D7"/>
    <w:rsid w:val="0076656B"/>
    <w:rsid w:val="00766DF4"/>
    <w:rsid w:val="007703A2"/>
    <w:rsid w:val="00770B54"/>
    <w:rsid w:val="0077171C"/>
    <w:rsid w:val="00771FF9"/>
    <w:rsid w:val="007724B9"/>
    <w:rsid w:val="007731B3"/>
    <w:rsid w:val="00781288"/>
    <w:rsid w:val="00783396"/>
    <w:rsid w:val="00783ED7"/>
    <w:rsid w:val="007865B7"/>
    <w:rsid w:val="007868C2"/>
    <w:rsid w:val="00787439"/>
    <w:rsid w:val="0079621B"/>
    <w:rsid w:val="007965FA"/>
    <w:rsid w:val="00797E63"/>
    <w:rsid w:val="007A0E54"/>
    <w:rsid w:val="007A2496"/>
    <w:rsid w:val="007A2ED5"/>
    <w:rsid w:val="007A4536"/>
    <w:rsid w:val="007A68E5"/>
    <w:rsid w:val="007B10C1"/>
    <w:rsid w:val="007B4594"/>
    <w:rsid w:val="007B647B"/>
    <w:rsid w:val="007B65DB"/>
    <w:rsid w:val="007B6E05"/>
    <w:rsid w:val="007B78E1"/>
    <w:rsid w:val="007B79C8"/>
    <w:rsid w:val="007C3B9C"/>
    <w:rsid w:val="007C4C41"/>
    <w:rsid w:val="007D1B9C"/>
    <w:rsid w:val="007D1FBF"/>
    <w:rsid w:val="007D314C"/>
    <w:rsid w:val="007D6446"/>
    <w:rsid w:val="007D6D00"/>
    <w:rsid w:val="007D792C"/>
    <w:rsid w:val="007E0311"/>
    <w:rsid w:val="007E0370"/>
    <w:rsid w:val="007E0D64"/>
    <w:rsid w:val="007E1780"/>
    <w:rsid w:val="007E1FF9"/>
    <w:rsid w:val="007E5609"/>
    <w:rsid w:val="007F1A9B"/>
    <w:rsid w:val="007F1AD6"/>
    <w:rsid w:val="007F2854"/>
    <w:rsid w:val="007F457D"/>
    <w:rsid w:val="007F4C4C"/>
    <w:rsid w:val="007F5744"/>
    <w:rsid w:val="007F575C"/>
    <w:rsid w:val="008005DE"/>
    <w:rsid w:val="00800F96"/>
    <w:rsid w:val="00801391"/>
    <w:rsid w:val="00802709"/>
    <w:rsid w:val="00803DAE"/>
    <w:rsid w:val="00804B7B"/>
    <w:rsid w:val="008052D3"/>
    <w:rsid w:val="008059DD"/>
    <w:rsid w:val="0081054A"/>
    <w:rsid w:val="00810CB2"/>
    <w:rsid w:val="00810FF5"/>
    <w:rsid w:val="00812E64"/>
    <w:rsid w:val="00812F50"/>
    <w:rsid w:val="00814A7B"/>
    <w:rsid w:val="00816450"/>
    <w:rsid w:val="008207F7"/>
    <w:rsid w:val="00821073"/>
    <w:rsid w:val="00821CCC"/>
    <w:rsid w:val="00822016"/>
    <w:rsid w:val="008252DA"/>
    <w:rsid w:val="00825688"/>
    <w:rsid w:val="00825D58"/>
    <w:rsid w:val="00830ED7"/>
    <w:rsid w:val="0083101F"/>
    <w:rsid w:val="00832D73"/>
    <w:rsid w:val="0083430D"/>
    <w:rsid w:val="00835BDB"/>
    <w:rsid w:val="0083741C"/>
    <w:rsid w:val="00837A4D"/>
    <w:rsid w:val="0084097A"/>
    <w:rsid w:val="00842501"/>
    <w:rsid w:val="0084264A"/>
    <w:rsid w:val="00843BE0"/>
    <w:rsid w:val="008440F6"/>
    <w:rsid w:val="008453DA"/>
    <w:rsid w:val="00847D18"/>
    <w:rsid w:val="00850FF9"/>
    <w:rsid w:val="00851E29"/>
    <w:rsid w:val="00853223"/>
    <w:rsid w:val="008533C1"/>
    <w:rsid w:val="00856144"/>
    <w:rsid w:val="00856B9D"/>
    <w:rsid w:val="0085744E"/>
    <w:rsid w:val="0086226F"/>
    <w:rsid w:val="00862573"/>
    <w:rsid w:val="00863606"/>
    <w:rsid w:val="00864239"/>
    <w:rsid w:val="00867DFE"/>
    <w:rsid w:val="00867EB3"/>
    <w:rsid w:val="00870B71"/>
    <w:rsid w:val="00870F97"/>
    <w:rsid w:val="00871739"/>
    <w:rsid w:val="00872043"/>
    <w:rsid w:val="0087269B"/>
    <w:rsid w:val="00872AA2"/>
    <w:rsid w:val="0087323E"/>
    <w:rsid w:val="008737AA"/>
    <w:rsid w:val="00874264"/>
    <w:rsid w:val="008770DD"/>
    <w:rsid w:val="0088002F"/>
    <w:rsid w:val="00880BA4"/>
    <w:rsid w:val="00882B5B"/>
    <w:rsid w:val="00884DC5"/>
    <w:rsid w:val="00887BA0"/>
    <w:rsid w:val="00887C4C"/>
    <w:rsid w:val="008906E2"/>
    <w:rsid w:val="00890E2E"/>
    <w:rsid w:val="00891A51"/>
    <w:rsid w:val="0089257C"/>
    <w:rsid w:val="00892C81"/>
    <w:rsid w:val="00893201"/>
    <w:rsid w:val="0089520D"/>
    <w:rsid w:val="00896D6F"/>
    <w:rsid w:val="008A2253"/>
    <w:rsid w:val="008A4518"/>
    <w:rsid w:val="008B0693"/>
    <w:rsid w:val="008B7023"/>
    <w:rsid w:val="008B716F"/>
    <w:rsid w:val="008B7966"/>
    <w:rsid w:val="008C1357"/>
    <w:rsid w:val="008C13CC"/>
    <w:rsid w:val="008C1E0E"/>
    <w:rsid w:val="008C215B"/>
    <w:rsid w:val="008C32C2"/>
    <w:rsid w:val="008C5A77"/>
    <w:rsid w:val="008C6C0C"/>
    <w:rsid w:val="008C738C"/>
    <w:rsid w:val="008C7757"/>
    <w:rsid w:val="008D0DDE"/>
    <w:rsid w:val="008D63E5"/>
    <w:rsid w:val="008D6BB1"/>
    <w:rsid w:val="008D7A56"/>
    <w:rsid w:val="008E248D"/>
    <w:rsid w:val="008E370D"/>
    <w:rsid w:val="008E48B9"/>
    <w:rsid w:val="008E7842"/>
    <w:rsid w:val="008E7CF4"/>
    <w:rsid w:val="008E7F2C"/>
    <w:rsid w:val="008F05A5"/>
    <w:rsid w:val="008F1232"/>
    <w:rsid w:val="008F16DE"/>
    <w:rsid w:val="008F1886"/>
    <w:rsid w:val="008F3C6B"/>
    <w:rsid w:val="008F6B34"/>
    <w:rsid w:val="00900E37"/>
    <w:rsid w:val="00900E3F"/>
    <w:rsid w:val="00904DB7"/>
    <w:rsid w:val="00904E1D"/>
    <w:rsid w:val="00905FBD"/>
    <w:rsid w:val="00907AF6"/>
    <w:rsid w:val="00907D05"/>
    <w:rsid w:val="00911C04"/>
    <w:rsid w:val="009137FC"/>
    <w:rsid w:val="00913DF2"/>
    <w:rsid w:val="00914340"/>
    <w:rsid w:val="00914C2C"/>
    <w:rsid w:val="00916386"/>
    <w:rsid w:val="00921B9C"/>
    <w:rsid w:val="00921CEF"/>
    <w:rsid w:val="009242DF"/>
    <w:rsid w:val="009252A0"/>
    <w:rsid w:val="00926BC6"/>
    <w:rsid w:val="00930042"/>
    <w:rsid w:val="00931ED3"/>
    <w:rsid w:val="009325EA"/>
    <w:rsid w:val="0093571E"/>
    <w:rsid w:val="009370E0"/>
    <w:rsid w:val="00942A18"/>
    <w:rsid w:val="009444BF"/>
    <w:rsid w:val="00945CBA"/>
    <w:rsid w:val="0094737C"/>
    <w:rsid w:val="0094797C"/>
    <w:rsid w:val="009505B9"/>
    <w:rsid w:val="00950905"/>
    <w:rsid w:val="00951554"/>
    <w:rsid w:val="00954462"/>
    <w:rsid w:val="009565C4"/>
    <w:rsid w:val="00956605"/>
    <w:rsid w:val="00960FA8"/>
    <w:rsid w:val="00961364"/>
    <w:rsid w:val="009650C1"/>
    <w:rsid w:val="009652B8"/>
    <w:rsid w:val="00965B46"/>
    <w:rsid w:val="00966C41"/>
    <w:rsid w:val="00967549"/>
    <w:rsid w:val="00967854"/>
    <w:rsid w:val="00970025"/>
    <w:rsid w:val="00970106"/>
    <w:rsid w:val="00971199"/>
    <w:rsid w:val="00971785"/>
    <w:rsid w:val="00972070"/>
    <w:rsid w:val="00972956"/>
    <w:rsid w:val="00973370"/>
    <w:rsid w:val="00975962"/>
    <w:rsid w:val="00977FE9"/>
    <w:rsid w:val="009841A6"/>
    <w:rsid w:val="00985F75"/>
    <w:rsid w:val="00986CE8"/>
    <w:rsid w:val="00986FC4"/>
    <w:rsid w:val="009871D7"/>
    <w:rsid w:val="00987C7E"/>
    <w:rsid w:val="00990600"/>
    <w:rsid w:val="00991909"/>
    <w:rsid w:val="00991A0D"/>
    <w:rsid w:val="00991C33"/>
    <w:rsid w:val="00992A0A"/>
    <w:rsid w:val="00994625"/>
    <w:rsid w:val="0099490B"/>
    <w:rsid w:val="009953C4"/>
    <w:rsid w:val="00995E7D"/>
    <w:rsid w:val="00996E32"/>
    <w:rsid w:val="00996E46"/>
    <w:rsid w:val="009A2034"/>
    <w:rsid w:val="009A2D3A"/>
    <w:rsid w:val="009A335C"/>
    <w:rsid w:val="009A3996"/>
    <w:rsid w:val="009A4F61"/>
    <w:rsid w:val="009A50B0"/>
    <w:rsid w:val="009A5778"/>
    <w:rsid w:val="009A5CA2"/>
    <w:rsid w:val="009A6FB9"/>
    <w:rsid w:val="009A722A"/>
    <w:rsid w:val="009A76E3"/>
    <w:rsid w:val="009A7B60"/>
    <w:rsid w:val="009B5D9B"/>
    <w:rsid w:val="009B6EC3"/>
    <w:rsid w:val="009B6EE3"/>
    <w:rsid w:val="009C16D8"/>
    <w:rsid w:val="009C297E"/>
    <w:rsid w:val="009C3476"/>
    <w:rsid w:val="009C4210"/>
    <w:rsid w:val="009C4C39"/>
    <w:rsid w:val="009C4FBF"/>
    <w:rsid w:val="009C66F9"/>
    <w:rsid w:val="009C75E2"/>
    <w:rsid w:val="009C7D97"/>
    <w:rsid w:val="009D14A4"/>
    <w:rsid w:val="009D248F"/>
    <w:rsid w:val="009D3F3D"/>
    <w:rsid w:val="009D4F7A"/>
    <w:rsid w:val="009D52C4"/>
    <w:rsid w:val="009D7365"/>
    <w:rsid w:val="009E1379"/>
    <w:rsid w:val="009E18F1"/>
    <w:rsid w:val="009E24BE"/>
    <w:rsid w:val="009E3401"/>
    <w:rsid w:val="009E5297"/>
    <w:rsid w:val="009F5D81"/>
    <w:rsid w:val="009F6204"/>
    <w:rsid w:val="009F669C"/>
    <w:rsid w:val="00A00EBD"/>
    <w:rsid w:val="00A01B29"/>
    <w:rsid w:val="00A02BBC"/>
    <w:rsid w:val="00A042C2"/>
    <w:rsid w:val="00A0513B"/>
    <w:rsid w:val="00A062CA"/>
    <w:rsid w:val="00A06F59"/>
    <w:rsid w:val="00A119F2"/>
    <w:rsid w:val="00A11C9B"/>
    <w:rsid w:val="00A121C9"/>
    <w:rsid w:val="00A13C8F"/>
    <w:rsid w:val="00A15326"/>
    <w:rsid w:val="00A154D9"/>
    <w:rsid w:val="00A16C41"/>
    <w:rsid w:val="00A1706B"/>
    <w:rsid w:val="00A206C8"/>
    <w:rsid w:val="00A212EB"/>
    <w:rsid w:val="00A21B42"/>
    <w:rsid w:val="00A228B7"/>
    <w:rsid w:val="00A23AB8"/>
    <w:rsid w:val="00A248BD"/>
    <w:rsid w:val="00A24A32"/>
    <w:rsid w:val="00A25907"/>
    <w:rsid w:val="00A278E9"/>
    <w:rsid w:val="00A30BD0"/>
    <w:rsid w:val="00A30D55"/>
    <w:rsid w:val="00A31889"/>
    <w:rsid w:val="00A33D26"/>
    <w:rsid w:val="00A34910"/>
    <w:rsid w:val="00A34912"/>
    <w:rsid w:val="00A3511A"/>
    <w:rsid w:val="00A35753"/>
    <w:rsid w:val="00A40824"/>
    <w:rsid w:val="00A415A6"/>
    <w:rsid w:val="00A42A2E"/>
    <w:rsid w:val="00A4702D"/>
    <w:rsid w:val="00A50537"/>
    <w:rsid w:val="00A52908"/>
    <w:rsid w:val="00A53BCB"/>
    <w:rsid w:val="00A5690C"/>
    <w:rsid w:val="00A57405"/>
    <w:rsid w:val="00A62859"/>
    <w:rsid w:val="00A62DC2"/>
    <w:rsid w:val="00A63462"/>
    <w:rsid w:val="00A67EBB"/>
    <w:rsid w:val="00A707E4"/>
    <w:rsid w:val="00A70EE3"/>
    <w:rsid w:val="00A71219"/>
    <w:rsid w:val="00A7323A"/>
    <w:rsid w:val="00A74185"/>
    <w:rsid w:val="00A75D63"/>
    <w:rsid w:val="00A77134"/>
    <w:rsid w:val="00A773F6"/>
    <w:rsid w:val="00A778EB"/>
    <w:rsid w:val="00A80476"/>
    <w:rsid w:val="00A807B6"/>
    <w:rsid w:val="00A80F49"/>
    <w:rsid w:val="00A82BA4"/>
    <w:rsid w:val="00A8399A"/>
    <w:rsid w:val="00A86D79"/>
    <w:rsid w:val="00A879DC"/>
    <w:rsid w:val="00A87E68"/>
    <w:rsid w:val="00A905C6"/>
    <w:rsid w:val="00A9103A"/>
    <w:rsid w:val="00A924B7"/>
    <w:rsid w:val="00A92F2D"/>
    <w:rsid w:val="00A93194"/>
    <w:rsid w:val="00A94128"/>
    <w:rsid w:val="00A9551F"/>
    <w:rsid w:val="00A9792E"/>
    <w:rsid w:val="00A97D00"/>
    <w:rsid w:val="00AA115D"/>
    <w:rsid w:val="00AA117A"/>
    <w:rsid w:val="00AA256F"/>
    <w:rsid w:val="00AA3341"/>
    <w:rsid w:val="00AB014D"/>
    <w:rsid w:val="00AB0A3D"/>
    <w:rsid w:val="00AB0BBA"/>
    <w:rsid w:val="00AB2C94"/>
    <w:rsid w:val="00AB2EF1"/>
    <w:rsid w:val="00AB39FF"/>
    <w:rsid w:val="00AB3A68"/>
    <w:rsid w:val="00AB3A78"/>
    <w:rsid w:val="00AB5EE0"/>
    <w:rsid w:val="00AB61A7"/>
    <w:rsid w:val="00AB6D05"/>
    <w:rsid w:val="00AB6E86"/>
    <w:rsid w:val="00AB72D6"/>
    <w:rsid w:val="00AC1116"/>
    <w:rsid w:val="00AC439B"/>
    <w:rsid w:val="00AC4A55"/>
    <w:rsid w:val="00AD691B"/>
    <w:rsid w:val="00AE269C"/>
    <w:rsid w:val="00AE34FF"/>
    <w:rsid w:val="00AE3641"/>
    <w:rsid w:val="00AE4875"/>
    <w:rsid w:val="00AE5B9E"/>
    <w:rsid w:val="00AE5E0B"/>
    <w:rsid w:val="00AE5E5F"/>
    <w:rsid w:val="00AE5F8E"/>
    <w:rsid w:val="00AE6437"/>
    <w:rsid w:val="00AE6E79"/>
    <w:rsid w:val="00AE7864"/>
    <w:rsid w:val="00AF0D41"/>
    <w:rsid w:val="00AF25D0"/>
    <w:rsid w:val="00AF65E2"/>
    <w:rsid w:val="00B00B3B"/>
    <w:rsid w:val="00B01600"/>
    <w:rsid w:val="00B03D28"/>
    <w:rsid w:val="00B04070"/>
    <w:rsid w:val="00B04DD1"/>
    <w:rsid w:val="00B06738"/>
    <w:rsid w:val="00B076EA"/>
    <w:rsid w:val="00B105D6"/>
    <w:rsid w:val="00B119C1"/>
    <w:rsid w:val="00B11FC1"/>
    <w:rsid w:val="00B12EA7"/>
    <w:rsid w:val="00B1446E"/>
    <w:rsid w:val="00B14A34"/>
    <w:rsid w:val="00B15C5D"/>
    <w:rsid w:val="00B16242"/>
    <w:rsid w:val="00B2332C"/>
    <w:rsid w:val="00B2588E"/>
    <w:rsid w:val="00B25DC5"/>
    <w:rsid w:val="00B26735"/>
    <w:rsid w:val="00B32183"/>
    <w:rsid w:val="00B34038"/>
    <w:rsid w:val="00B34F1F"/>
    <w:rsid w:val="00B400C5"/>
    <w:rsid w:val="00B41775"/>
    <w:rsid w:val="00B41C6B"/>
    <w:rsid w:val="00B44F64"/>
    <w:rsid w:val="00B4678D"/>
    <w:rsid w:val="00B50CEC"/>
    <w:rsid w:val="00B5445A"/>
    <w:rsid w:val="00B57034"/>
    <w:rsid w:val="00B578DE"/>
    <w:rsid w:val="00B579B0"/>
    <w:rsid w:val="00B61C3A"/>
    <w:rsid w:val="00B62548"/>
    <w:rsid w:val="00B6352B"/>
    <w:rsid w:val="00B64326"/>
    <w:rsid w:val="00B644EC"/>
    <w:rsid w:val="00B645AA"/>
    <w:rsid w:val="00B6654B"/>
    <w:rsid w:val="00B66837"/>
    <w:rsid w:val="00B66C76"/>
    <w:rsid w:val="00B67B83"/>
    <w:rsid w:val="00B67FCD"/>
    <w:rsid w:val="00B700E8"/>
    <w:rsid w:val="00B70926"/>
    <w:rsid w:val="00B73E9E"/>
    <w:rsid w:val="00B7504C"/>
    <w:rsid w:val="00B75B7D"/>
    <w:rsid w:val="00B766F1"/>
    <w:rsid w:val="00B8246F"/>
    <w:rsid w:val="00B84204"/>
    <w:rsid w:val="00B8499E"/>
    <w:rsid w:val="00B86136"/>
    <w:rsid w:val="00B904EB"/>
    <w:rsid w:val="00B90BDE"/>
    <w:rsid w:val="00B92672"/>
    <w:rsid w:val="00B938C6"/>
    <w:rsid w:val="00B93EC7"/>
    <w:rsid w:val="00B94C99"/>
    <w:rsid w:val="00B96911"/>
    <w:rsid w:val="00BA360D"/>
    <w:rsid w:val="00BA55C9"/>
    <w:rsid w:val="00BA56AD"/>
    <w:rsid w:val="00BA584F"/>
    <w:rsid w:val="00BA6589"/>
    <w:rsid w:val="00BA66D4"/>
    <w:rsid w:val="00BA69AE"/>
    <w:rsid w:val="00BB1091"/>
    <w:rsid w:val="00BB10DA"/>
    <w:rsid w:val="00BB22DF"/>
    <w:rsid w:val="00BB2782"/>
    <w:rsid w:val="00BB30A6"/>
    <w:rsid w:val="00BB3AE0"/>
    <w:rsid w:val="00BB3B18"/>
    <w:rsid w:val="00BB62D1"/>
    <w:rsid w:val="00BC34CF"/>
    <w:rsid w:val="00BC4557"/>
    <w:rsid w:val="00BC5C4F"/>
    <w:rsid w:val="00BC764E"/>
    <w:rsid w:val="00BD015D"/>
    <w:rsid w:val="00BD4494"/>
    <w:rsid w:val="00BD5A12"/>
    <w:rsid w:val="00BE43E6"/>
    <w:rsid w:val="00BE481B"/>
    <w:rsid w:val="00BE521C"/>
    <w:rsid w:val="00BE71CF"/>
    <w:rsid w:val="00BF357D"/>
    <w:rsid w:val="00BF40F9"/>
    <w:rsid w:val="00BF5D1E"/>
    <w:rsid w:val="00BF701C"/>
    <w:rsid w:val="00BF7EFA"/>
    <w:rsid w:val="00C0077B"/>
    <w:rsid w:val="00C0094F"/>
    <w:rsid w:val="00C02475"/>
    <w:rsid w:val="00C0253B"/>
    <w:rsid w:val="00C02635"/>
    <w:rsid w:val="00C04ABD"/>
    <w:rsid w:val="00C06CAC"/>
    <w:rsid w:val="00C06D65"/>
    <w:rsid w:val="00C07753"/>
    <w:rsid w:val="00C078A0"/>
    <w:rsid w:val="00C13045"/>
    <w:rsid w:val="00C15056"/>
    <w:rsid w:val="00C160D7"/>
    <w:rsid w:val="00C16893"/>
    <w:rsid w:val="00C1705B"/>
    <w:rsid w:val="00C173ED"/>
    <w:rsid w:val="00C17EE0"/>
    <w:rsid w:val="00C17FC5"/>
    <w:rsid w:val="00C2044F"/>
    <w:rsid w:val="00C21E3F"/>
    <w:rsid w:val="00C223EE"/>
    <w:rsid w:val="00C22C74"/>
    <w:rsid w:val="00C22DC7"/>
    <w:rsid w:val="00C243C9"/>
    <w:rsid w:val="00C253BF"/>
    <w:rsid w:val="00C2565E"/>
    <w:rsid w:val="00C263E4"/>
    <w:rsid w:val="00C31600"/>
    <w:rsid w:val="00C31CCC"/>
    <w:rsid w:val="00C34611"/>
    <w:rsid w:val="00C3473A"/>
    <w:rsid w:val="00C34D04"/>
    <w:rsid w:val="00C36552"/>
    <w:rsid w:val="00C3670F"/>
    <w:rsid w:val="00C36C20"/>
    <w:rsid w:val="00C431C7"/>
    <w:rsid w:val="00C4359E"/>
    <w:rsid w:val="00C46548"/>
    <w:rsid w:val="00C46D89"/>
    <w:rsid w:val="00C47D4A"/>
    <w:rsid w:val="00C51C99"/>
    <w:rsid w:val="00C53EF0"/>
    <w:rsid w:val="00C54296"/>
    <w:rsid w:val="00C54303"/>
    <w:rsid w:val="00C54ADB"/>
    <w:rsid w:val="00C55726"/>
    <w:rsid w:val="00C55D01"/>
    <w:rsid w:val="00C60B9D"/>
    <w:rsid w:val="00C61147"/>
    <w:rsid w:val="00C61194"/>
    <w:rsid w:val="00C613BC"/>
    <w:rsid w:val="00C6194E"/>
    <w:rsid w:val="00C62137"/>
    <w:rsid w:val="00C6396D"/>
    <w:rsid w:val="00C6452F"/>
    <w:rsid w:val="00C6563C"/>
    <w:rsid w:val="00C66613"/>
    <w:rsid w:val="00C67E95"/>
    <w:rsid w:val="00C711C8"/>
    <w:rsid w:val="00C714B3"/>
    <w:rsid w:val="00C73099"/>
    <w:rsid w:val="00C734E4"/>
    <w:rsid w:val="00C74D3C"/>
    <w:rsid w:val="00C753E1"/>
    <w:rsid w:val="00C754B5"/>
    <w:rsid w:val="00C76175"/>
    <w:rsid w:val="00C769B8"/>
    <w:rsid w:val="00C77AFA"/>
    <w:rsid w:val="00C801AB"/>
    <w:rsid w:val="00C8089D"/>
    <w:rsid w:val="00C81AA1"/>
    <w:rsid w:val="00C85D47"/>
    <w:rsid w:val="00C92103"/>
    <w:rsid w:val="00C922EE"/>
    <w:rsid w:val="00C928BA"/>
    <w:rsid w:val="00C9569C"/>
    <w:rsid w:val="00CA2E1A"/>
    <w:rsid w:val="00CA544B"/>
    <w:rsid w:val="00CA61CC"/>
    <w:rsid w:val="00CB4C93"/>
    <w:rsid w:val="00CB6096"/>
    <w:rsid w:val="00CB67D4"/>
    <w:rsid w:val="00CC06A5"/>
    <w:rsid w:val="00CC0C56"/>
    <w:rsid w:val="00CC120E"/>
    <w:rsid w:val="00CC3BE5"/>
    <w:rsid w:val="00CC44B5"/>
    <w:rsid w:val="00CC4A18"/>
    <w:rsid w:val="00CC4F00"/>
    <w:rsid w:val="00CD16C8"/>
    <w:rsid w:val="00CD4D9F"/>
    <w:rsid w:val="00CE0371"/>
    <w:rsid w:val="00CE17FB"/>
    <w:rsid w:val="00CE1B9B"/>
    <w:rsid w:val="00CE1FA3"/>
    <w:rsid w:val="00CE289E"/>
    <w:rsid w:val="00CE2AF4"/>
    <w:rsid w:val="00CE42A8"/>
    <w:rsid w:val="00CE6943"/>
    <w:rsid w:val="00CE7E4C"/>
    <w:rsid w:val="00CF0A86"/>
    <w:rsid w:val="00CF1DEA"/>
    <w:rsid w:val="00CF3CB1"/>
    <w:rsid w:val="00CF42A2"/>
    <w:rsid w:val="00CF463F"/>
    <w:rsid w:val="00CF662E"/>
    <w:rsid w:val="00CF670E"/>
    <w:rsid w:val="00D01071"/>
    <w:rsid w:val="00D02D81"/>
    <w:rsid w:val="00D03DDB"/>
    <w:rsid w:val="00D045E0"/>
    <w:rsid w:val="00D05F9C"/>
    <w:rsid w:val="00D064E9"/>
    <w:rsid w:val="00D1126F"/>
    <w:rsid w:val="00D138A8"/>
    <w:rsid w:val="00D13E8F"/>
    <w:rsid w:val="00D14664"/>
    <w:rsid w:val="00D20F56"/>
    <w:rsid w:val="00D22096"/>
    <w:rsid w:val="00D221B7"/>
    <w:rsid w:val="00D2225A"/>
    <w:rsid w:val="00D232C8"/>
    <w:rsid w:val="00D23A66"/>
    <w:rsid w:val="00D256DB"/>
    <w:rsid w:val="00D2601E"/>
    <w:rsid w:val="00D27A44"/>
    <w:rsid w:val="00D27B07"/>
    <w:rsid w:val="00D312EA"/>
    <w:rsid w:val="00D31E02"/>
    <w:rsid w:val="00D32357"/>
    <w:rsid w:val="00D34DCB"/>
    <w:rsid w:val="00D356E7"/>
    <w:rsid w:val="00D35EA9"/>
    <w:rsid w:val="00D36981"/>
    <w:rsid w:val="00D41598"/>
    <w:rsid w:val="00D41858"/>
    <w:rsid w:val="00D42BEC"/>
    <w:rsid w:val="00D433E1"/>
    <w:rsid w:val="00D44107"/>
    <w:rsid w:val="00D446F6"/>
    <w:rsid w:val="00D45B3B"/>
    <w:rsid w:val="00D45D85"/>
    <w:rsid w:val="00D471D9"/>
    <w:rsid w:val="00D47FD6"/>
    <w:rsid w:val="00D50F75"/>
    <w:rsid w:val="00D52DDA"/>
    <w:rsid w:val="00D54193"/>
    <w:rsid w:val="00D55E14"/>
    <w:rsid w:val="00D56EA1"/>
    <w:rsid w:val="00D5729F"/>
    <w:rsid w:val="00D60151"/>
    <w:rsid w:val="00D63FC6"/>
    <w:rsid w:val="00D654FF"/>
    <w:rsid w:val="00D65879"/>
    <w:rsid w:val="00D66990"/>
    <w:rsid w:val="00D67550"/>
    <w:rsid w:val="00D70A01"/>
    <w:rsid w:val="00D71014"/>
    <w:rsid w:val="00D72359"/>
    <w:rsid w:val="00D7378B"/>
    <w:rsid w:val="00D74030"/>
    <w:rsid w:val="00D74A71"/>
    <w:rsid w:val="00D770D2"/>
    <w:rsid w:val="00D8315F"/>
    <w:rsid w:val="00D845B4"/>
    <w:rsid w:val="00D8626D"/>
    <w:rsid w:val="00D87404"/>
    <w:rsid w:val="00D90246"/>
    <w:rsid w:val="00D90D42"/>
    <w:rsid w:val="00D91143"/>
    <w:rsid w:val="00D92D40"/>
    <w:rsid w:val="00D9304A"/>
    <w:rsid w:val="00D9322D"/>
    <w:rsid w:val="00D94A1F"/>
    <w:rsid w:val="00D957DA"/>
    <w:rsid w:val="00D96E94"/>
    <w:rsid w:val="00DA0724"/>
    <w:rsid w:val="00DA139A"/>
    <w:rsid w:val="00DA4EFD"/>
    <w:rsid w:val="00DA593D"/>
    <w:rsid w:val="00DA5C2B"/>
    <w:rsid w:val="00DA7931"/>
    <w:rsid w:val="00DB048D"/>
    <w:rsid w:val="00DB288F"/>
    <w:rsid w:val="00DB4177"/>
    <w:rsid w:val="00DB605F"/>
    <w:rsid w:val="00DB6CAA"/>
    <w:rsid w:val="00DB6F4F"/>
    <w:rsid w:val="00DC002E"/>
    <w:rsid w:val="00DC08A0"/>
    <w:rsid w:val="00DC165E"/>
    <w:rsid w:val="00DC32CC"/>
    <w:rsid w:val="00DC4CFE"/>
    <w:rsid w:val="00DC58FA"/>
    <w:rsid w:val="00DC59E9"/>
    <w:rsid w:val="00DC5E60"/>
    <w:rsid w:val="00DD137B"/>
    <w:rsid w:val="00DD1999"/>
    <w:rsid w:val="00DD1CEF"/>
    <w:rsid w:val="00DD1D0F"/>
    <w:rsid w:val="00DD304E"/>
    <w:rsid w:val="00DD7925"/>
    <w:rsid w:val="00DE1547"/>
    <w:rsid w:val="00DE2953"/>
    <w:rsid w:val="00DE2D53"/>
    <w:rsid w:val="00DE5ACA"/>
    <w:rsid w:val="00DE625F"/>
    <w:rsid w:val="00DE6A47"/>
    <w:rsid w:val="00DE7153"/>
    <w:rsid w:val="00DE7AA1"/>
    <w:rsid w:val="00DF1AF4"/>
    <w:rsid w:val="00DF5E96"/>
    <w:rsid w:val="00E0066B"/>
    <w:rsid w:val="00E00A3D"/>
    <w:rsid w:val="00E02E85"/>
    <w:rsid w:val="00E033C0"/>
    <w:rsid w:val="00E060E3"/>
    <w:rsid w:val="00E0665E"/>
    <w:rsid w:val="00E105AF"/>
    <w:rsid w:val="00E10BDA"/>
    <w:rsid w:val="00E129E0"/>
    <w:rsid w:val="00E13F61"/>
    <w:rsid w:val="00E16697"/>
    <w:rsid w:val="00E167E3"/>
    <w:rsid w:val="00E17526"/>
    <w:rsid w:val="00E21BAA"/>
    <w:rsid w:val="00E231CD"/>
    <w:rsid w:val="00E26501"/>
    <w:rsid w:val="00E2712B"/>
    <w:rsid w:val="00E27221"/>
    <w:rsid w:val="00E27E7A"/>
    <w:rsid w:val="00E32F43"/>
    <w:rsid w:val="00E3374A"/>
    <w:rsid w:val="00E3707E"/>
    <w:rsid w:val="00E37909"/>
    <w:rsid w:val="00E42143"/>
    <w:rsid w:val="00E464FB"/>
    <w:rsid w:val="00E467D9"/>
    <w:rsid w:val="00E46F58"/>
    <w:rsid w:val="00E51F31"/>
    <w:rsid w:val="00E54258"/>
    <w:rsid w:val="00E55345"/>
    <w:rsid w:val="00E561BC"/>
    <w:rsid w:val="00E602F5"/>
    <w:rsid w:val="00E62845"/>
    <w:rsid w:val="00E646B5"/>
    <w:rsid w:val="00E650FC"/>
    <w:rsid w:val="00E669C2"/>
    <w:rsid w:val="00E709B7"/>
    <w:rsid w:val="00E70D65"/>
    <w:rsid w:val="00E716A9"/>
    <w:rsid w:val="00E71FC5"/>
    <w:rsid w:val="00E80A16"/>
    <w:rsid w:val="00E81EAA"/>
    <w:rsid w:val="00E85320"/>
    <w:rsid w:val="00E87973"/>
    <w:rsid w:val="00E87BD7"/>
    <w:rsid w:val="00E90759"/>
    <w:rsid w:val="00E9096A"/>
    <w:rsid w:val="00E91266"/>
    <w:rsid w:val="00E9342C"/>
    <w:rsid w:val="00E93B40"/>
    <w:rsid w:val="00E95AE2"/>
    <w:rsid w:val="00E95E7F"/>
    <w:rsid w:val="00E960A3"/>
    <w:rsid w:val="00E96F58"/>
    <w:rsid w:val="00E97987"/>
    <w:rsid w:val="00EA1D5D"/>
    <w:rsid w:val="00EA21EB"/>
    <w:rsid w:val="00EA38B8"/>
    <w:rsid w:val="00EA4A29"/>
    <w:rsid w:val="00EA5A4B"/>
    <w:rsid w:val="00EA78FC"/>
    <w:rsid w:val="00EB6D27"/>
    <w:rsid w:val="00EB7598"/>
    <w:rsid w:val="00EC215F"/>
    <w:rsid w:val="00EC2AA7"/>
    <w:rsid w:val="00EC4653"/>
    <w:rsid w:val="00EC4933"/>
    <w:rsid w:val="00EC607D"/>
    <w:rsid w:val="00EC68E5"/>
    <w:rsid w:val="00EC694D"/>
    <w:rsid w:val="00EC73E3"/>
    <w:rsid w:val="00EC7B3C"/>
    <w:rsid w:val="00EC7BA9"/>
    <w:rsid w:val="00ED3B3D"/>
    <w:rsid w:val="00ED51F7"/>
    <w:rsid w:val="00ED5708"/>
    <w:rsid w:val="00ED5F62"/>
    <w:rsid w:val="00EE1863"/>
    <w:rsid w:val="00EE1C8F"/>
    <w:rsid w:val="00EE56B6"/>
    <w:rsid w:val="00EE7083"/>
    <w:rsid w:val="00EF1953"/>
    <w:rsid w:val="00EF49BD"/>
    <w:rsid w:val="00F000DC"/>
    <w:rsid w:val="00F01092"/>
    <w:rsid w:val="00F01C91"/>
    <w:rsid w:val="00F01F4F"/>
    <w:rsid w:val="00F02A2A"/>
    <w:rsid w:val="00F02ABA"/>
    <w:rsid w:val="00F03886"/>
    <w:rsid w:val="00F05E93"/>
    <w:rsid w:val="00F06283"/>
    <w:rsid w:val="00F0690A"/>
    <w:rsid w:val="00F079C2"/>
    <w:rsid w:val="00F10875"/>
    <w:rsid w:val="00F120DD"/>
    <w:rsid w:val="00F12EE9"/>
    <w:rsid w:val="00F13FAF"/>
    <w:rsid w:val="00F14B9A"/>
    <w:rsid w:val="00F14CC0"/>
    <w:rsid w:val="00F17600"/>
    <w:rsid w:val="00F20320"/>
    <w:rsid w:val="00F214CE"/>
    <w:rsid w:val="00F27A5B"/>
    <w:rsid w:val="00F30408"/>
    <w:rsid w:val="00F315DE"/>
    <w:rsid w:val="00F3194D"/>
    <w:rsid w:val="00F33052"/>
    <w:rsid w:val="00F33E1C"/>
    <w:rsid w:val="00F33F34"/>
    <w:rsid w:val="00F3425A"/>
    <w:rsid w:val="00F3656E"/>
    <w:rsid w:val="00F36EE2"/>
    <w:rsid w:val="00F37A98"/>
    <w:rsid w:val="00F40CF3"/>
    <w:rsid w:val="00F411A4"/>
    <w:rsid w:val="00F411AB"/>
    <w:rsid w:val="00F41711"/>
    <w:rsid w:val="00F447FC"/>
    <w:rsid w:val="00F44D2A"/>
    <w:rsid w:val="00F458DE"/>
    <w:rsid w:val="00F476F0"/>
    <w:rsid w:val="00F47E12"/>
    <w:rsid w:val="00F509C0"/>
    <w:rsid w:val="00F51CFF"/>
    <w:rsid w:val="00F54288"/>
    <w:rsid w:val="00F54556"/>
    <w:rsid w:val="00F56029"/>
    <w:rsid w:val="00F562DB"/>
    <w:rsid w:val="00F604E3"/>
    <w:rsid w:val="00F63D79"/>
    <w:rsid w:val="00F669C4"/>
    <w:rsid w:val="00F71FF5"/>
    <w:rsid w:val="00F754F5"/>
    <w:rsid w:val="00F75BF4"/>
    <w:rsid w:val="00F76A12"/>
    <w:rsid w:val="00F80365"/>
    <w:rsid w:val="00F81531"/>
    <w:rsid w:val="00F8324C"/>
    <w:rsid w:val="00F83826"/>
    <w:rsid w:val="00F83FF2"/>
    <w:rsid w:val="00F849C6"/>
    <w:rsid w:val="00F86737"/>
    <w:rsid w:val="00F86EA2"/>
    <w:rsid w:val="00F9299A"/>
    <w:rsid w:val="00F93621"/>
    <w:rsid w:val="00F95259"/>
    <w:rsid w:val="00F97974"/>
    <w:rsid w:val="00FA356C"/>
    <w:rsid w:val="00FA3DA3"/>
    <w:rsid w:val="00FA42E7"/>
    <w:rsid w:val="00FA4DBB"/>
    <w:rsid w:val="00FA7313"/>
    <w:rsid w:val="00FB0166"/>
    <w:rsid w:val="00FB09AE"/>
    <w:rsid w:val="00FB0DC3"/>
    <w:rsid w:val="00FB5250"/>
    <w:rsid w:val="00FB5D3E"/>
    <w:rsid w:val="00FC09FA"/>
    <w:rsid w:val="00FC47D0"/>
    <w:rsid w:val="00FC723E"/>
    <w:rsid w:val="00FD15A4"/>
    <w:rsid w:val="00FD3FC8"/>
    <w:rsid w:val="00FD6D42"/>
    <w:rsid w:val="00FD72BA"/>
    <w:rsid w:val="00FD76B8"/>
    <w:rsid w:val="00FD7814"/>
    <w:rsid w:val="00FD7B3B"/>
    <w:rsid w:val="00FE1E36"/>
    <w:rsid w:val="00FE22F2"/>
    <w:rsid w:val="00FE3D08"/>
    <w:rsid w:val="00FE3E74"/>
    <w:rsid w:val="00FE4F23"/>
    <w:rsid w:val="00FE76C0"/>
    <w:rsid w:val="00FF0946"/>
    <w:rsid w:val="00FF10A3"/>
    <w:rsid w:val="00FF2DFF"/>
    <w:rsid w:val="00FF607D"/>
    <w:rsid w:val="00FF68FE"/>
    <w:rsid w:val="00FF6D55"/>
    <w:rsid w:val="00FF74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2049"/>
    <o:shapelayout v:ext="edit">
      <o:idmap v:ext="edit" data="1"/>
    </o:shapelayout>
  </w:shapeDefaults>
  <w:decimalSymbol w:val=","/>
  <w:listSeparator w:val=";"/>
  <w15:chartTrackingRefBased/>
  <w15:docId w15:val="{0C116AAF-BC2F-47DA-9C10-BFECC7DDD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256"/>
    <w:rPr>
      <w:rFonts w:eastAsia="Times New Roman"/>
      <w:sz w:val="24"/>
      <w:szCs w:val="24"/>
    </w:rPr>
  </w:style>
  <w:style w:type="paragraph" w:styleId="Heading1">
    <w:name w:val="heading 1"/>
    <w:basedOn w:val="Normal"/>
    <w:next w:val="Normal"/>
    <w:link w:val="Heading1Char"/>
    <w:qFormat/>
    <w:rsid w:val="00D92D40"/>
    <w:pPr>
      <w:keepNext/>
      <w:spacing w:before="240" w:after="60"/>
      <w:outlineLvl w:val="0"/>
    </w:pPr>
    <w:rPr>
      <w:rFonts w:ascii="Arial" w:eastAsia="Calibri" w:hAnsi="Arial" w:cs="Arial"/>
      <w:b/>
      <w:bCs/>
      <w:kern w:val="32"/>
      <w:sz w:val="32"/>
      <w:szCs w:val="32"/>
    </w:rPr>
  </w:style>
  <w:style w:type="paragraph" w:styleId="Heading2">
    <w:name w:val="heading 2"/>
    <w:basedOn w:val="Normal"/>
    <w:qFormat/>
    <w:rsid w:val="00035F54"/>
    <w:pPr>
      <w:spacing w:before="100" w:beforeAutospacing="1" w:after="100" w:afterAutospacing="1"/>
      <w:outlineLvl w:val="1"/>
    </w:pPr>
    <w:rPr>
      <w:b/>
      <w:bCs/>
      <w:sz w:val="36"/>
      <w:szCs w:val="36"/>
      <w:lang w:val="ru-RU" w:eastAsia="ru-RU"/>
    </w:rPr>
  </w:style>
  <w:style w:type="paragraph" w:styleId="Heading5">
    <w:name w:val="heading 5"/>
    <w:basedOn w:val="Normal"/>
    <w:next w:val="Normal"/>
    <w:qFormat/>
    <w:rsid w:val="000772B4"/>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92D40"/>
    <w:rPr>
      <w:rFonts w:ascii="Arial" w:hAnsi="Arial" w:cs="Arial"/>
      <w:b/>
      <w:bCs/>
      <w:kern w:val="32"/>
      <w:sz w:val="32"/>
      <w:szCs w:val="32"/>
      <w:lang w:val="lt-LT" w:eastAsia="lt-LT" w:bidi="ar-SA"/>
    </w:rPr>
  </w:style>
  <w:style w:type="character" w:styleId="Hyperlink">
    <w:name w:val="Hyperlink"/>
    <w:uiPriority w:val="99"/>
    <w:unhideWhenUsed/>
    <w:rsid w:val="002E4256"/>
    <w:rPr>
      <w:rFonts w:ascii="Times New Roman" w:hAnsi="Times New Roman" w:cs="Times New Roman" w:hint="default"/>
      <w:color w:val="0000FF"/>
      <w:u w:val="single"/>
    </w:rPr>
  </w:style>
  <w:style w:type="paragraph" w:styleId="FootnoteText">
    <w:name w:val="footnote text"/>
    <w:basedOn w:val="Normal"/>
    <w:link w:val="FootnoteTextChar"/>
    <w:uiPriority w:val="99"/>
    <w:unhideWhenUsed/>
    <w:rsid w:val="002E4256"/>
    <w:rPr>
      <w:sz w:val="20"/>
      <w:szCs w:val="20"/>
      <w:lang w:val="en-US"/>
    </w:rPr>
  </w:style>
  <w:style w:type="character" w:customStyle="1" w:styleId="FootnoteTextChar">
    <w:name w:val="Footnote Text Char"/>
    <w:link w:val="FootnoteText"/>
    <w:uiPriority w:val="99"/>
    <w:rsid w:val="002E4256"/>
    <w:rPr>
      <w:rFonts w:eastAsia="Times New Roman" w:cs="Times New Roman"/>
      <w:sz w:val="20"/>
      <w:szCs w:val="20"/>
      <w:lang w:val="en-US" w:eastAsia="lt-LT"/>
    </w:rPr>
  </w:style>
  <w:style w:type="character" w:styleId="FootnoteReference">
    <w:name w:val="footnote reference"/>
    <w:semiHidden/>
    <w:unhideWhenUsed/>
    <w:rsid w:val="002E4256"/>
    <w:rPr>
      <w:vertAlign w:val="superscript"/>
    </w:rPr>
  </w:style>
  <w:style w:type="paragraph" w:styleId="Header">
    <w:name w:val="header"/>
    <w:basedOn w:val="Normal"/>
    <w:link w:val="HeaderChar"/>
    <w:uiPriority w:val="99"/>
    <w:unhideWhenUsed/>
    <w:rsid w:val="002E4256"/>
    <w:pPr>
      <w:tabs>
        <w:tab w:val="center" w:pos="4986"/>
        <w:tab w:val="right" w:pos="9972"/>
      </w:tabs>
    </w:pPr>
    <w:rPr>
      <w:sz w:val="20"/>
      <w:lang w:val="x-none"/>
    </w:rPr>
  </w:style>
  <w:style w:type="character" w:customStyle="1" w:styleId="HeaderChar">
    <w:name w:val="Header Char"/>
    <w:link w:val="Header"/>
    <w:uiPriority w:val="99"/>
    <w:rsid w:val="002E4256"/>
    <w:rPr>
      <w:rFonts w:eastAsia="Times New Roman" w:cs="Times New Roman"/>
      <w:szCs w:val="24"/>
      <w:lang w:eastAsia="lt-LT"/>
    </w:rPr>
  </w:style>
  <w:style w:type="paragraph" w:customStyle="1" w:styleId="bodytext">
    <w:name w:val="bodytext"/>
    <w:basedOn w:val="Normal"/>
    <w:rsid w:val="002E4256"/>
    <w:pPr>
      <w:spacing w:before="100" w:beforeAutospacing="1" w:after="100" w:afterAutospacing="1"/>
    </w:pPr>
    <w:rPr>
      <w:lang w:val="en-US" w:eastAsia="en-US"/>
    </w:rPr>
  </w:style>
  <w:style w:type="paragraph" w:styleId="BodyText0">
    <w:name w:val="Body Text"/>
    <w:basedOn w:val="Normal"/>
    <w:link w:val="BodyTextChar"/>
    <w:uiPriority w:val="99"/>
    <w:semiHidden/>
    <w:unhideWhenUsed/>
    <w:rsid w:val="002E4256"/>
    <w:pPr>
      <w:spacing w:before="100" w:beforeAutospacing="1" w:after="100" w:afterAutospacing="1"/>
    </w:pPr>
    <w:rPr>
      <w:sz w:val="20"/>
      <w:lang w:val="en-US" w:eastAsia="x-none"/>
    </w:rPr>
  </w:style>
  <w:style w:type="character" w:customStyle="1" w:styleId="BodyTextChar">
    <w:name w:val="Body Text Char"/>
    <w:link w:val="BodyText0"/>
    <w:uiPriority w:val="99"/>
    <w:semiHidden/>
    <w:rsid w:val="002E4256"/>
    <w:rPr>
      <w:rFonts w:eastAsia="Times New Roman" w:cs="Times New Roman"/>
      <w:szCs w:val="24"/>
      <w:lang w:val="en-US"/>
    </w:rPr>
  </w:style>
  <w:style w:type="character" w:customStyle="1" w:styleId="wordimportedliststyle2stylesforwordrtfimportedlists">
    <w:name w:val="wordimportedliststyle2stylesforwordrtfimportedlists"/>
    <w:basedOn w:val="DefaultParagraphFont"/>
    <w:rsid w:val="002E4256"/>
  </w:style>
  <w:style w:type="character" w:styleId="HTMLCite">
    <w:name w:val="HTML Cite"/>
    <w:uiPriority w:val="99"/>
    <w:semiHidden/>
    <w:unhideWhenUsed/>
    <w:rsid w:val="00B904EB"/>
    <w:rPr>
      <w:i/>
      <w:iCs/>
    </w:rPr>
  </w:style>
  <w:style w:type="character" w:customStyle="1" w:styleId="apple-converted-space">
    <w:name w:val="apple-converted-space"/>
    <w:basedOn w:val="DefaultParagraphFont"/>
    <w:rsid w:val="00AC1116"/>
  </w:style>
  <w:style w:type="paragraph" w:styleId="BodyText2">
    <w:name w:val="Body Text 2"/>
    <w:basedOn w:val="Normal"/>
    <w:link w:val="BodyText2Char"/>
    <w:uiPriority w:val="99"/>
    <w:semiHidden/>
    <w:unhideWhenUsed/>
    <w:rsid w:val="00416899"/>
    <w:pPr>
      <w:spacing w:after="120" w:line="480" w:lineRule="auto"/>
    </w:pPr>
  </w:style>
  <w:style w:type="character" w:customStyle="1" w:styleId="BodyText2Char">
    <w:name w:val="Body Text 2 Char"/>
    <w:link w:val="BodyText2"/>
    <w:uiPriority w:val="99"/>
    <w:semiHidden/>
    <w:rsid w:val="00416899"/>
    <w:rPr>
      <w:rFonts w:eastAsia="Times New Roman"/>
      <w:sz w:val="24"/>
      <w:szCs w:val="24"/>
      <w:lang w:val="lt-LT" w:eastAsia="lt-LT"/>
    </w:rPr>
  </w:style>
  <w:style w:type="paragraph" w:styleId="BodyTextIndent2">
    <w:name w:val="Body Text Indent 2"/>
    <w:basedOn w:val="Normal"/>
    <w:link w:val="BodyTextIndent2Char"/>
    <w:uiPriority w:val="99"/>
    <w:semiHidden/>
    <w:unhideWhenUsed/>
    <w:rsid w:val="00416899"/>
    <w:pPr>
      <w:spacing w:after="120" w:line="480" w:lineRule="auto"/>
      <w:ind w:left="283"/>
    </w:pPr>
  </w:style>
  <w:style w:type="character" w:customStyle="1" w:styleId="BodyTextIndent2Char">
    <w:name w:val="Body Text Indent 2 Char"/>
    <w:link w:val="BodyTextIndent2"/>
    <w:uiPriority w:val="99"/>
    <w:semiHidden/>
    <w:rsid w:val="00416899"/>
    <w:rPr>
      <w:rFonts w:eastAsia="Times New Roman"/>
      <w:sz w:val="24"/>
      <w:szCs w:val="24"/>
      <w:lang w:val="lt-LT" w:eastAsia="lt-LT"/>
    </w:rPr>
  </w:style>
  <w:style w:type="paragraph" w:styleId="Footer">
    <w:name w:val="footer"/>
    <w:basedOn w:val="Normal"/>
    <w:link w:val="FooterChar"/>
    <w:uiPriority w:val="99"/>
    <w:unhideWhenUsed/>
    <w:rsid w:val="00416899"/>
    <w:pPr>
      <w:spacing w:before="100" w:beforeAutospacing="1" w:after="100" w:afterAutospacing="1"/>
    </w:pPr>
    <w:rPr>
      <w:lang w:val="x-none" w:eastAsia="x-none"/>
    </w:rPr>
  </w:style>
  <w:style w:type="character" w:customStyle="1" w:styleId="FooterChar">
    <w:name w:val="Footer Char"/>
    <w:link w:val="Footer"/>
    <w:uiPriority w:val="99"/>
    <w:rsid w:val="00416899"/>
    <w:rPr>
      <w:rFonts w:eastAsia="Times New Roman"/>
      <w:sz w:val="24"/>
      <w:szCs w:val="24"/>
    </w:rPr>
  </w:style>
  <w:style w:type="paragraph" w:customStyle="1" w:styleId="listparagraph2">
    <w:name w:val="listparagraph2"/>
    <w:basedOn w:val="Normal"/>
    <w:rsid w:val="0025445B"/>
    <w:pPr>
      <w:spacing w:before="100" w:beforeAutospacing="1" w:after="100" w:afterAutospacing="1"/>
    </w:pPr>
    <w:rPr>
      <w:lang w:val="en-US" w:eastAsia="en-US"/>
    </w:rPr>
  </w:style>
  <w:style w:type="character" w:styleId="FollowedHyperlink">
    <w:name w:val="FollowedHyperlink"/>
    <w:rsid w:val="003F22AE"/>
    <w:rPr>
      <w:color w:val="800080"/>
      <w:u w:val="single"/>
    </w:rPr>
  </w:style>
  <w:style w:type="paragraph" w:styleId="BodyTextIndent">
    <w:name w:val="Body Text Indent"/>
    <w:basedOn w:val="Normal"/>
    <w:rsid w:val="003F22AE"/>
    <w:pPr>
      <w:spacing w:after="120"/>
      <w:ind w:left="283"/>
    </w:pPr>
  </w:style>
  <w:style w:type="paragraph" w:styleId="BlockText">
    <w:name w:val="Block Text"/>
    <w:basedOn w:val="Normal"/>
    <w:rsid w:val="009A2D3A"/>
    <w:pPr>
      <w:ind w:left="-284" w:right="46" w:firstLine="284"/>
      <w:jc w:val="both"/>
    </w:pPr>
    <w:rPr>
      <w:szCs w:val="20"/>
    </w:rPr>
  </w:style>
  <w:style w:type="paragraph" w:customStyle="1" w:styleId="markableunmarked">
    <w:name w:val="markable unmarked"/>
    <w:basedOn w:val="Normal"/>
    <w:rsid w:val="00DF5E96"/>
    <w:pPr>
      <w:spacing w:before="100" w:beforeAutospacing="1" w:after="100" w:afterAutospacing="1"/>
    </w:pPr>
    <w:rPr>
      <w:lang w:val="ru-RU" w:eastAsia="ru-RU"/>
    </w:rPr>
  </w:style>
  <w:style w:type="paragraph" w:customStyle="1" w:styleId="dainiausstilius">
    <w:name w:val="dainiausstilius"/>
    <w:basedOn w:val="Normal"/>
    <w:rsid w:val="003002C3"/>
    <w:pPr>
      <w:spacing w:before="100" w:beforeAutospacing="1" w:after="100" w:afterAutospacing="1"/>
    </w:pPr>
    <w:rPr>
      <w:lang w:val="ru-RU" w:eastAsia="ru-RU"/>
    </w:rPr>
  </w:style>
  <w:style w:type="paragraph" w:styleId="PlainText">
    <w:name w:val="Plain Text"/>
    <w:basedOn w:val="Normal"/>
    <w:rsid w:val="00035F54"/>
    <w:pPr>
      <w:spacing w:before="100" w:beforeAutospacing="1" w:after="100" w:afterAutospacing="1"/>
    </w:pPr>
    <w:rPr>
      <w:lang w:val="ru-RU" w:eastAsia="ru-RU"/>
    </w:rPr>
  </w:style>
  <w:style w:type="character" w:customStyle="1" w:styleId="datametai">
    <w:name w:val="datametai"/>
    <w:rsid w:val="008906E2"/>
  </w:style>
  <w:style w:type="character" w:customStyle="1" w:styleId="datamnuo">
    <w:name w:val="datamnuo"/>
    <w:rsid w:val="008906E2"/>
  </w:style>
  <w:style w:type="character" w:customStyle="1" w:styleId="datadiena">
    <w:name w:val="datadiena"/>
    <w:rsid w:val="008906E2"/>
  </w:style>
  <w:style w:type="character" w:customStyle="1" w:styleId="statymonr">
    <w:name w:val="statymonr"/>
    <w:rsid w:val="008906E2"/>
  </w:style>
  <w:style w:type="character" w:styleId="CommentReference">
    <w:name w:val="annotation reference"/>
    <w:uiPriority w:val="99"/>
    <w:semiHidden/>
    <w:unhideWhenUsed/>
    <w:rsid w:val="00BF5D1E"/>
    <w:rPr>
      <w:sz w:val="16"/>
      <w:szCs w:val="16"/>
    </w:rPr>
  </w:style>
  <w:style w:type="paragraph" w:styleId="CommentText">
    <w:name w:val="annotation text"/>
    <w:basedOn w:val="Normal"/>
    <w:link w:val="CommentTextChar"/>
    <w:uiPriority w:val="99"/>
    <w:semiHidden/>
    <w:unhideWhenUsed/>
    <w:rsid w:val="00BF5D1E"/>
    <w:rPr>
      <w:sz w:val="20"/>
      <w:szCs w:val="20"/>
      <w:lang w:val="x-none" w:eastAsia="x-none"/>
    </w:rPr>
  </w:style>
  <w:style w:type="character" w:customStyle="1" w:styleId="CommentTextChar">
    <w:name w:val="Comment Text Char"/>
    <w:link w:val="CommentText"/>
    <w:uiPriority w:val="99"/>
    <w:semiHidden/>
    <w:rsid w:val="00BF5D1E"/>
    <w:rPr>
      <w:rFonts w:eastAsia="Times New Roman"/>
    </w:rPr>
  </w:style>
  <w:style w:type="paragraph" w:styleId="CommentSubject">
    <w:name w:val="annotation subject"/>
    <w:basedOn w:val="CommentText"/>
    <w:next w:val="CommentText"/>
    <w:link w:val="CommentSubjectChar"/>
    <w:uiPriority w:val="99"/>
    <w:semiHidden/>
    <w:unhideWhenUsed/>
    <w:rsid w:val="00BF5D1E"/>
    <w:rPr>
      <w:b/>
      <w:bCs/>
    </w:rPr>
  </w:style>
  <w:style w:type="character" w:customStyle="1" w:styleId="CommentSubjectChar">
    <w:name w:val="Comment Subject Char"/>
    <w:link w:val="CommentSubject"/>
    <w:uiPriority w:val="99"/>
    <w:semiHidden/>
    <w:rsid w:val="00BF5D1E"/>
    <w:rPr>
      <w:rFonts w:eastAsia="Times New Roman"/>
      <w:b/>
      <w:bCs/>
    </w:rPr>
  </w:style>
  <w:style w:type="paragraph" w:styleId="BalloonText">
    <w:name w:val="Balloon Text"/>
    <w:basedOn w:val="Normal"/>
    <w:link w:val="BalloonTextChar"/>
    <w:uiPriority w:val="99"/>
    <w:semiHidden/>
    <w:unhideWhenUsed/>
    <w:rsid w:val="00BF5D1E"/>
    <w:rPr>
      <w:rFonts w:ascii="Tahoma" w:hAnsi="Tahoma"/>
      <w:sz w:val="16"/>
      <w:szCs w:val="16"/>
      <w:lang w:val="x-none" w:eastAsia="x-none"/>
    </w:rPr>
  </w:style>
  <w:style w:type="character" w:customStyle="1" w:styleId="BalloonTextChar">
    <w:name w:val="Balloon Text Char"/>
    <w:link w:val="BalloonText"/>
    <w:uiPriority w:val="99"/>
    <w:semiHidden/>
    <w:rsid w:val="00BF5D1E"/>
    <w:rPr>
      <w:rFonts w:ascii="Tahoma" w:eastAsia="Times New Roman" w:hAnsi="Tahoma" w:cs="Tahoma"/>
      <w:sz w:val="16"/>
      <w:szCs w:val="16"/>
    </w:rPr>
  </w:style>
  <w:style w:type="paragraph" w:styleId="DocumentMap">
    <w:name w:val="Document Map"/>
    <w:basedOn w:val="Normal"/>
    <w:semiHidden/>
    <w:rsid w:val="00A7323A"/>
    <w:pPr>
      <w:shd w:val="clear" w:color="auto" w:fill="000080"/>
    </w:pPr>
    <w:rPr>
      <w:rFonts w:ascii="Tahoma" w:hAnsi="Tahoma" w:cs="Tahoma"/>
      <w:sz w:val="20"/>
      <w:szCs w:val="20"/>
    </w:rPr>
  </w:style>
  <w:style w:type="paragraph" w:customStyle="1" w:styleId="Preformatted">
    <w:name w:val="Preformatted"/>
    <w:basedOn w:val="Normal"/>
    <w:rsid w:val="00D92D4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lang w:eastAsia="en-US"/>
    </w:rPr>
  </w:style>
  <w:style w:type="character" w:customStyle="1" w:styleId="notranslate">
    <w:name w:val="notranslate"/>
    <w:basedOn w:val="DefaultParagraphFont"/>
    <w:rsid w:val="00D92D40"/>
  </w:style>
  <w:style w:type="paragraph" w:customStyle="1" w:styleId="preformatted0">
    <w:name w:val="preformatted"/>
    <w:basedOn w:val="Normal"/>
    <w:rsid w:val="00D92D40"/>
    <w:pPr>
      <w:spacing w:before="100" w:beforeAutospacing="1" w:after="100" w:afterAutospacing="1"/>
    </w:pPr>
    <w:rPr>
      <w:rFonts w:ascii="Arial Unicode MS" w:eastAsia="Arial Unicode MS" w:hAnsi="Arial Unicode MS" w:cs="Arial Unicode MS"/>
      <w:lang w:val="en-GB" w:eastAsia="en-US"/>
    </w:rPr>
  </w:style>
  <w:style w:type="paragraph" w:customStyle="1" w:styleId="Pasiulymai2">
    <w:name w:val="Pasiulymai2"/>
    <w:basedOn w:val="Normal"/>
    <w:qFormat/>
    <w:rsid w:val="00D92D40"/>
    <w:pPr>
      <w:jc w:val="both"/>
    </w:pPr>
    <w:rPr>
      <w:bCs/>
      <w:lang w:eastAsia="en-US"/>
    </w:rPr>
  </w:style>
  <w:style w:type="paragraph" w:styleId="BodyTextIndent3">
    <w:name w:val="Body Text Indent 3"/>
    <w:basedOn w:val="Normal"/>
    <w:rsid w:val="00D92D40"/>
    <w:pPr>
      <w:spacing w:after="120"/>
      <w:ind w:left="283"/>
    </w:pPr>
    <w:rPr>
      <w:sz w:val="16"/>
      <w:szCs w:val="16"/>
    </w:rPr>
  </w:style>
  <w:style w:type="paragraph" w:customStyle="1" w:styleId="HTMLiankstoformatuotas1">
    <w:name w:val="HTML iš anksto formatuotas1"/>
    <w:basedOn w:val="Normal"/>
    <w:rsid w:val="00D92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paragraph" w:customStyle="1" w:styleId="x">
    <w:name w:val="x"/>
    <w:rsid w:val="00D92D40"/>
    <w:rPr>
      <w:rFonts w:ascii="Arial" w:eastAsia="Times New Roman" w:hAnsi="Arial"/>
    </w:rPr>
  </w:style>
  <w:style w:type="paragraph" w:customStyle="1" w:styleId="Default">
    <w:name w:val="Default"/>
    <w:rsid w:val="00BD015D"/>
    <w:pPr>
      <w:autoSpaceDE w:val="0"/>
      <w:autoSpaceDN w:val="0"/>
      <w:adjustRightInd w:val="0"/>
    </w:pPr>
    <w:rPr>
      <w:rFonts w:eastAsia="Times New Roman"/>
      <w:color w:val="000000"/>
      <w:sz w:val="24"/>
      <w:szCs w:val="24"/>
    </w:rPr>
  </w:style>
  <w:style w:type="paragraph" w:customStyle="1" w:styleId="Atsakymas">
    <w:name w:val="Atsakymas"/>
    <w:basedOn w:val="BodyTextIndent3"/>
    <w:link w:val="AtsakymasChar"/>
    <w:rsid w:val="00EB6D27"/>
    <w:pPr>
      <w:tabs>
        <w:tab w:val="left" w:pos="1987"/>
      </w:tabs>
      <w:spacing w:after="0"/>
      <w:ind w:left="1531" w:hanging="680"/>
    </w:pPr>
    <w:rPr>
      <w:rFonts w:ascii="Arial" w:eastAsia="Calibri" w:hAnsi="Arial"/>
      <w:sz w:val="22"/>
      <w:szCs w:val="20"/>
      <w:lang w:eastAsia="en-US"/>
    </w:rPr>
  </w:style>
  <w:style w:type="character" w:customStyle="1" w:styleId="AtsakymasChar">
    <w:name w:val="Atsakymas Char"/>
    <w:link w:val="Atsakymas"/>
    <w:rsid w:val="00EB6D27"/>
    <w:rPr>
      <w:rFonts w:ascii="Arial" w:hAnsi="Arial"/>
      <w:sz w:val="22"/>
      <w:lang w:val="lt-LT" w:eastAsia="en-US" w:bidi="ar-SA"/>
    </w:rPr>
  </w:style>
  <w:style w:type="paragraph" w:customStyle="1" w:styleId="Kl">
    <w:name w:val="Kl"/>
    <w:basedOn w:val="Normal"/>
    <w:link w:val="KlChar1"/>
    <w:rsid w:val="00EB6D27"/>
    <w:pPr>
      <w:jc w:val="both"/>
    </w:pPr>
    <w:rPr>
      <w:rFonts w:ascii="Arial" w:eastAsia="Calibri" w:hAnsi="Arial"/>
      <w:b/>
      <w:sz w:val="22"/>
      <w:szCs w:val="20"/>
      <w:lang w:eastAsia="en-US"/>
    </w:rPr>
  </w:style>
  <w:style w:type="character" w:customStyle="1" w:styleId="KlChar1">
    <w:name w:val="Kl Char1"/>
    <w:link w:val="Kl"/>
    <w:rsid w:val="00EB6D27"/>
    <w:rPr>
      <w:rFonts w:ascii="Arial" w:hAnsi="Arial"/>
      <w:b/>
      <w:sz w:val="22"/>
      <w:lang w:val="lt-LT" w:eastAsia="en-US" w:bidi="ar-SA"/>
    </w:rPr>
  </w:style>
  <w:style w:type="paragraph" w:customStyle="1" w:styleId="Addressee">
    <w:name w:val="Addressee"/>
    <w:basedOn w:val="Normal"/>
    <w:rsid w:val="00EB6D27"/>
    <w:pPr>
      <w:tabs>
        <w:tab w:val="num" w:pos="1080"/>
      </w:tabs>
      <w:ind w:left="34"/>
    </w:pPr>
    <w:rPr>
      <w:rFonts w:ascii="Arial" w:hAnsi="Arial" w:cs="Arial"/>
      <w:bCs/>
      <w:sz w:val="20"/>
      <w:lang w:eastAsia="en-US"/>
    </w:rPr>
  </w:style>
  <w:style w:type="paragraph" w:customStyle="1" w:styleId="Style2">
    <w:name w:val="Style2"/>
    <w:rsid w:val="00EB6D27"/>
    <w:pPr>
      <w:spacing w:before="120" w:after="60"/>
      <w:ind w:left="567" w:hanging="567"/>
    </w:pPr>
    <w:rPr>
      <w:rFonts w:ascii="Arial" w:eastAsia="Times New Roman" w:hAnsi="Arial"/>
      <w:b/>
      <w:lang w:eastAsia="en-US"/>
    </w:rPr>
  </w:style>
  <w:style w:type="paragraph" w:styleId="EndnoteText">
    <w:name w:val="endnote text"/>
    <w:basedOn w:val="Normal"/>
    <w:semiHidden/>
    <w:rsid w:val="002812A7"/>
    <w:rPr>
      <w:sz w:val="20"/>
      <w:szCs w:val="20"/>
    </w:rPr>
  </w:style>
  <w:style w:type="character" w:styleId="EndnoteReference">
    <w:name w:val="endnote reference"/>
    <w:semiHidden/>
    <w:rsid w:val="002812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14678">
      <w:bodyDiv w:val="1"/>
      <w:marLeft w:val="180"/>
      <w:marRight w:val="180"/>
      <w:marTop w:val="0"/>
      <w:marBottom w:val="0"/>
      <w:divBdr>
        <w:top w:val="none" w:sz="0" w:space="0" w:color="auto"/>
        <w:left w:val="none" w:sz="0" w:space="0" w:color="auto"/>
        <w:bottom w:val="none" w:sz="0" w:space="0" w:color="auto"/>
        <w:right w:val="none" w:sz="0" w:space="0" w:color="auto"/>
      </w:divBdr>
      <w:divsChild>
        <w:div w:id="295527404">
          <w:marLeft w:val="0"/>
          <w:marRight w:val="0"/>
          <w:marTop w:val="0"/>
          <w:marBottom w:val="0"/>
          <w:divBdr>
            <w:top w:val="none" w:sz="0" w:space="0" w:color="auto"/>
            <w:left w:val="none" w:sz="0" w:space="0" w:color="auto"/>
            <w:bottom w:val="none" w:sz="0" w:space="0" w:color="auto"/>
            <w:right w:val="none" w:sz="0" w:space="0" w:color="auto"/>
          </w:divBdr>
        </w:div>
      </w:divsChild>
    </w:div>
    <w:div w:id="116678433">
      <w:bodyDiv w:val="1"/>
      <w:marLeft w:val="0"/>
      <w:marRight w:val="0"/>
      <w:marTop w:val="0"/>
      <w:marBottom w:val="0"/>
      <w:divBdr>
        <w:top w:val="none" w:sz="0" w:space="0" w:color="auto"/>
        <w:left w:val="none" w:sz="0" w:space="0" w:color="auto"/>
        <w:bottom w:val="none" w:sz="0" w:space="0" w:color="auto"/>
        <w:right w:val="none" w:sz="0" w:space="0" w:color="auto"/>
      </w:divBdr>
    </w:div>
    <w:div w:id="192614669">
      <w:bodyDiv w:val="1"/>
      <w:marLeft w:val="180"/>
      <w:marRight w:val="180"/>
      <w:marTop w:val="0"/>
      <w:marBottom w:val="0"/>
      <w:divBdr>
        <w:top w:val="none" w:sz="0" w:space="0" w:color="auto"/>
        <w:left w:val="none" w:sz="0" w:space="0" w:color="auto"/>
        <w:bottom w:val="none" w:sz="0" w:space="0" w:color="auto"/>
        <w:right w:val="none" w:sz="0" w:space="0" w:color="auto"/>
      </w:divBdr>
      <w:divsChild>
        <w:div w:id="484710021">
          <w:marLeft w:val="0"/>
          <w:marRight w:val="0"/>
          <w:marTop w:val="0"/>
          <w:marBottom w:val="0"/>
          <w:divBdr>
            <w:top w:val="none" w:sz="0" w:space="0" w:color="auto"/>
            <w:left w:val="none" w:sz="0" w:space="0" w:color="auto"/>
            <w:bottom w:val="none" w:sz="0" w:space="0" w:color="auto"/>
            <w:right w:val="none" w:sz="0" w:space="0" w:color="auto"/>
          </w:divBdr>
        </w:div>
      </w:divsChild>
    </w:div>
    <w:div w:id="233929529">
      <w:bodyDiv w:val="1"/>
      <w:marLeft w:val="0"/>
      <w:marRight w:val="0"/>
      <w:marTop w:val="0"/>
      <w:marBottom w:val="0"/>
      <w:divBdr>
        <w:top w:val="none" w:sz="0" w:space="0" w:color="auto"/>
        <w:left w:val="none" w:sz="0" w:space="0" w:color="auto"/>
        <w:bottom w:val="none" w:sz="0" w:space="0" w:color="auto"/>
        <w:right w:val="none" w:sz="0" w:space="0" w:color="auto"/>
      </w:divBdr>
    </w:div>
    <w:div w:id="308218252">
      <w:bodyDiv w:val="1"/>
      <w:marLeft w:val="0"/>
      <w:marRight w:val="0"/>
      <w:marTop w:val="0"/>
      <w:marBottom w:val="0"/>
      <w:divBdr>
        <w:top w:val="none" w:sz="0" w:space="0" w:color="auto"/>
        <w:left w:val="none" w:sz="0" w:space="0" w:color="auto"/>
        <w:bottom w:val="none" w:sz="0" w:space="0" w:color="auto"/>
        <w:right w:val="none" w:sz="0" w:space="0" w:color="auto"/>
      </w:divBdr>
    </w:div>
    <w:div w:id="348683596">
      <w:bodyDiv w:val="1"/>
      <w:marLeft w:val="180"/>
      <w:marRight w:val="180"/>
      <w:marTop w:val="0"/>
      <w:marBottom w:val="0"/>
      <w:divBdr>
        <w:top w:val="none" w:sz="0" w:space="0" w:color="auto"/>
        <w:left w:val="none" w:sz="0" w:space="0" w:color="auto"/>
        <w:bottom w:val="none" w:sz="0" w:space="0" w:color="auto"/>
        <w:right w:val="none" w:sz="0" w:space="0" w:color="auto"/>
      </w:divBdr>
      <w:divsChild>
        <w:div w:id="1963074560">
          <w:marLeft w:val="0"/>
          <w:marRight w:val="0"/>
          <w:marTop w:val="0"/>
          <w:marBottom w:val="0"/>
          <w:divBdr>
            <w:top w:val="none" w:sz="0" w:space="0" w:color="auto"/>
            <w:left w:val="none" w:sz="0" w:space="0" w:color="auto"/>
            <w:bottom w:val="none" w:sz="0" w:space="0" w:color="auto"/>
            <w:right w:val="none" w:sz="0" w:space="0" w:color="auto"/>
          </w:divBdr>
        </w:div>
      </w:divsChild>
    </w:div>
    <w:div w:id="375158757">
      <w:bodyDiv w:val="1"/>
      <w:marLeft w:val="180"/>
      <w:marRight w:val="180"/>
      <w:marTop w:val="0"/>
      <w:marBottom w:val="0"/>
      <w:divBdr>
        <w:top w:val="none" w:sz="0" w:space="0" w:color="auto"/>
        <w:left w:val="none" w:sz="0" w:space="0" w:color="auto"/>
        <w:bottom w:val="none" w:sz="0" w:space="0" w:color="auto"/>
        <w:right w:val="none" w:sz="0" w:space="0" w:color="auto"/>
      </w:divBdr>
      <w:divsChild>
        <w:div w:id="1906837301">
          <w:marLeft w:val="0"/>
          <w:marRight w:val="0"/>
          <w:marTop w:val="0"/>
          <w:marBottom w:val="0"/>
          <w:divBdr>
            <w:top w:val="none" w:sz="0" w:space="0" w:color="auto"/>
            <w:left w:val="none" w:sz="0" w:space="0" w:color="auto"/>
            <w:bottom w:val="none" w:sz="0" w:space="0" w:color="auto"/>
            <w:right w:val="none" w:sz="0" w:space="0" w:color="auto"/>
          </w:divBdr>
        </w:div>
      </w:divsChild>
    </w:div>
    <w:div w:id="387999560">
      <w:bodyDiv w:val="1"/>
      <w:marLeft w:val="0"/>
      <w:marRight w:val="0"/>
      <w:marTop w:val="0"/>
      <w:marBottom w:val="0"/>
      <w:divBdr>
        <w:top w:val="none" w:sz="0" w:space="0" w:color="auto"/>
        <w:left w:val="none" w:sz="0" w:space="0" w:color="auto"/>
        <w:bottom w:val="none" w:sz="0" w:space="0" w:color="auto"/>
        <w:right w:val="none" w:sz="0" w:space="0" w:color="auto"/>
      </w:divBdr>
    </w:div>
    <w:div w:id="434373051">
      <w:bodyDiv w:val="1"/>
      <w:marLeft w:val="0"/>
      <w:marRight w:val="0"/>
      <w:marTop w:val="0"/>
      <w:marBottom w:val="0"/>
      <w:divBdr>
        <w:top w:val="none" w:sz="0" w:space="0" w:color="auto"/>
        <w:left w:val="none" w:sz="0" w:space="0" w:color="auto"/>
        <w:bottom w:val="none" w:sz="0" w:space="0" w:color="auto"/>
        <w:right w:val="none" w:sz="0" w:space="0" w:color="auto"/>
      </w:divBdr>
    </w:div>
    <w:div w:id="528759901">
      <w:bodyDiv w:val="1"/>
      <w:marLeft w:val="180"/>
      <w:marRight w:val="180"/>
      <w:marTop w:val="0"/>
      <w:marBottom w:val="0"/>
      <w:divBdr>
        <w:top w:val="none" w:sz="0" w:space="0" w:color="auto"/>
        <w:left w:val="none" w:sz="0" w:space="0" w:color="auto"/>
        <w:bottom w:val="none" w:sz="0" w:space="0" w:color="auto"/>
        <w:right w:val="none" w:sz="0" w:space="0" w:color="auto"/>
      </w:divBdr>
      <w:divsChild>
        <w:div w:id="934358607">
          <w:marLeft w:val="0"/>
          <w:marRight w:val="0"/>
          <w:marTop w:val="0"/>
          <w:marBottom w:val="0"/>
          <w:divBdr>
            <w:top w:val="none" w:sz="0" w:space="0" w:color="auto"/>
            <w:left w:val="none" w:sz="0" w:space="0" w:color="auto"/>
            <w:bottom w:val="none" w:sz="0" w:space="0" w:color="auto"/>
            <w:right w:val="none" w:sz="0" w:space="0" w:color="auto"/>
          </w:divBdr>
        </w:div>
      </w:divsChild>
    </w:div>
    <w:div w:id="604772521">
      <w:bodyDiv w:val="1"/>
      <w:marLeft w:val="0"/>
      <w:marRight w:val="0"/>
      <w:marTop w:val="0"/>
      <w:marBottom w:val="0"/>
      <w:divBdr>
        <w:top w:val="none" w:sz="0" w:space="0" w:color="auto"/>
        <w:left w:val="none" w:sz="0" w:space="0" w:color="auto"/>
        <w:bottom w:val="none" w:sz="0" w:space="0" w:color="auto"/>
        <w:right w:val="none" w:sz="0" w:space="0" w:color="auto"/>
      </w:divBdr>
    </w:div>
    <w:div w:id="629869230">
      <w:bodyDiv w:val="1"/>
      <w:marLeft w:val="0"/>
      <w:marRight w:val="0"/>
      <w:marTop w:val="0"/>
      <w:marBottom w:val="0"/>
      <w:divBdr>
        <w:top w:val="none" w:sz="0" w:space="0" w:color="auto"/>
        <w:left w:val="none" w:sz="0" w:space="0" w:color="auto"/>
        <w:bottom w:val="none" w:sz="0" w:space="0" w:color="auto"/>
        <w:right w:val="none" w:sz="0" w:space="0" w:color="auto"/>
      </w:divBdr>
    </w:div>
    <w:div w:id="927927175">
      <w:bodyDiv w:val="1"/>
      <w:marLeft w:val="0"/>
      <w:marRight w:val="0"/>
      <w:marTop w:val="0"/>
      <w:marBottom w:val="0"/>
      <w:divBdr>
        <w:top w:val="none" w:sz="0" w:space="0" w:color="auto"/>
        <w:left w:val="none" w:sz="0" w:space="0" w:color="auto"/>
        <w:bottom w:val="none" w:sz="0" w:space="0" w:color="auto"/>
        <w:right w:val="none" w:sz="0" w:space="0" w:color="auto"/>
      </w:divBdr>
    </w:div>
    <w:div w:id="1031950957">
      <w:bodyDiv w:val="1"/>
      <w:marLeft w:val="0"/>
      <w:marRight w:val="0"/>
      <w:marTop w:val="0"/>
      <w:marBottom w:val="0"/>
      <w:divBdr>
        <w:top w:val="none" w:sz="0" w:space="0" w:color="auto"/>
        <w:left w:val="none" w:sz="0" w:space="0" w:color="auto"/>
        <w:bottom w:val="none" w:sz="0" w:space="0" w:color="auto"/>
        <w:right w:val="none" w:sz="0" w:space="0" w:color="auto"/>
      </w:divBdr>
      <w:divsChild>
        <w:div w:id="33626802">
          <w:marLeft w:val="0"/>
          <w:marRight w:val="0"/>
          <w:marTop w:val="0"/>
          <w:marBottom w:val="0"/>
          <w:divBdr>
            <w:top w:val="none" w:sz="0" w:space="0" w:color="auto"/>
            <w:left w:val="none" w:sz="0" w:space="0" w:color="auto"/>
            <w:bottom w:val="none" w:sz="0" w:space="0" w:color="auto"/>
            <w:right w:val="none" w:sz="0" w:space="0" w:color="auto"/>
          </w:divBdr>
        </w:div>
        <w:div w:id="322441049">
          <w:marLeft w:val="0"/>
          <w:marRight w:val="0"/>
          <w:marTop w:val="0"/>
          <w:marBottom w:val="0"/>
          <w:divBdr>
            <w:top w:val="none" w:sz="0" w:space="0" w:color="auto"/>
            <w:left w:val="none" w:sz="0" w:space="0" w:color="auto"/>
            <w:bottom w:val="none" w:sz="0" w:space="0" w:color="auto"/>
            <w:right w:val="none" w:sz="0" w:space="0" w:color="auto"/>
          </w:divBdr>
        </w:div>
        <w:div w:id="417606435">
          <w:marLeft w:val="0"/>
          <w:marRight w:val="0"/>
          <w:marTop w:val="0"/>
          <w:marBottom w:val="0"/>
          <w:divBdr>
            <w:top w:val="none" w:sz="0" w:space="0" w:color="auto"/>
            <w:left w:val="none" w:sz="0" w:space="0" w:color="auto"/>
            <w:bottom w:val="none" w:sz="0" w:space="0" w:color="auto"/>
            <w:right w:val="none" w:sz="0" w:space="0" w:color="auto"/>
          </w:divBdr>
        </w:div>
        <w:div w:id="456949672">
          <w:marLeft w:val="0"/>
          <w:marRight w:val="0"/>
          <w:marTop w:val="0"/>
          <w:marBottom w:val="0"/>
          <w:divBdr>
            <w:top w:val="none" w:sz="0" w:space="0" w:color="auto"/>
            <w:left w:val="none" w:sz="0" w:space="0" w:color="auto"/>
            <w:bottom w:val="none" w:sz="0" w:space="0" w:color="auto"/>
            <w:right w:val="none" w:sz="0" w:space="0" w:color="auto"/>
          </w:divBdr>
        </w:div>
        <w:div w:id="584146488">
          <w:marLeft w:val="0"/>
          <w:marRight w:val="0"/>
          <w:marTop w:val="0"/>
          <w:marBottom w:val="0"/>
          <w:divBdr>
            <w:top w:val="none" w:sz="0" w:space="0" w:color="auto"/>
            <w:left w:val="none" w:sz="0" w:space="0" w:color="auto"/>
            <w:bottom w:val="none" w:sz="0" w:space="0" w:color="auto"/>
            <w:right w:val="none" w:sz="0" w:space="0" w:color="auto"/>
          </w:divBdr>
        </w:div>
        <w:div w:id="726609987">
          <w:marLeft w:val="0"/>
          <w:marRight w:val="0"/>
          <w:marTop w:val="0"/>
          <w:marBottom w:val="0"/>
          <w:divBdr>
            <w:top w:val="none" w:sz="0" w:space="0" w:color="auto"/>
            <w:left w:val="none" w:sz="0" w:space="0" w:color="auto"/>
            <w:bottom w:val="none" w:sz="0" w:space="0" w:color="auto"/>
            <w:right w:val="none" w:sz="0" w:space="0" w:color="auto"/>
          </w:divBdr>
        </w:div>
        <w:div w:id="760954450">
          <w:marLeft w:val="0"/>
          <w:marRight w:val="0"/>
          <w:marTop w:val="0"/>
          <w:marBottom w:val="0"/>
          <w:divBdr>
            <w:top w:val="none" w:sz="0" w:space="0" w:color="auto"/>
            <w:left w:val="none" w:sz="0" w:space="0" w:color="auto"/>
            <w:bottom w:val="none" w:sz="0" w:space="0" w:color="auto"/>
            <w:right w:val="none" w:sz="0" w:space="0" w:color="auto"/>
          </w:divBdr>
        </w:div>
        <w:div w:id="794060856">
          <w:marLeft w:val="0"/>
          <w:marRight w:val="0"/>
          <w:marTop w:val="0"/>
          <w:marBottom w:val="0"/>
          <w:divBdr>
            <w:top w:val="none" w:sz="0" w:space="0" w:color="auto"/>
            <w:left w:val="none" w:sz="0" w:space="0" w:color="auto"/>
            <w:bottom w:val="none" w:sz="0" w:space="0" w:color="auto"/>
            <w:right w:val="none" w:sz="0" w:space="0" w:color="auto"/>
          </w:divBdr>
        </w:div>
        <w:div w:id="872767339">
          <w:marLeft w:val="0"/>
          <w:marRight w:val="0"/>
          <w:marTop w:val="0"/>
          <w:marBottom w:val="0"/>
          <w:divBdr>
            <w:top w:val="none" w:sz="0" w:space="0" w:color="auto"/>
            <w:left w:val="none" w:sz="0" w:space="0" w:color="auto"/>
            <w:bottom w:val="none" w:sz="0" w:space="0" w:color="auto"/>
            <w:right w:val="none" w:sz="0" w:space="0" w:color="auto"/>
          </w:divBdr>
        </w:div>
        <w:div w:id="949356183">
          <w:marLeft w:val="0"/>
          <w:marRight w:val="0"/>
          <w:marTop w:val="0"/>
          <w:marBottom w:val="0"/>
          <w:divBdr>
            <w:top w:val="none" w:sz="0" w:space="0" w:color="auto"/>
            <w:left w:val="none" w:sz="0" w:space="0" w:color="auto"/>
            <w:bottom w:val="none" w:sz="0" w:space="0" w:color="auto"/>
            <w:right w:val="none" w:sz="0" w:space="0" w:color="auto"/>
          </w:divBdr>
        </w:div>
        <w:div w:id="952978147">
          <w:marLeft w:val="0"/>
          <w:marRight w:val="0"/>
          <w:marTop w:val="0"/>
          <w:marBottom w:val="0"/>
          <w:divBdr>
            <w:top w:val="none" w:sz="0" w:space="0" w:color="auto"/>
            <w:left w:val="none" w:sz="0" w:space="0" w:color="auto"/>
            <w:bottom w:val="none" w:sz="0" w:space="0" w:color="auto"/>
            <w:right w:val="none" w:sz="0" w:space="0" w:color="auto"/>
          </w:divBdr>
        </w:div>
        <w:div w:id="1100103456">
          <w:marLeft w:val="0"/>
          <w:marRight w:val="0"/>
          <w:marTop w:val="0"/>
          <w:marBottom w:val="0"/>
          <w:divBdr>
            <w:top w:val="none" w:sz="0" w:space="0" w:color="auto"/>
            <w:left w:val="none" w:sz="0" w:space="0" w:color="auto"/>
            <w:bottom w:val="none" w:sz="0" w:space="0" w:color="auto"/>
            <w:right w:val="none" w:sz="0" w:space="0" w:color="auto"/>
          </w:divBdr>
        </w:div>
        <w:div w:id="1136920019">
          <w:marLeft w:val="0"/>
          <w:marRight w:val="0"/>
          <w:marTop w:val="0"/>
          <w:marBottom w:val="0"/>
          <w:divBdr>
            <w:top w:val="none" w:sz="0" w:space="0" w:color="auto"/>
            <w:left w:val="none" w:sz="0" w:space="0" w:color="auto"/>
            <w:bottom w:val="none" w:sz="0" w:space="0" w:color="auto"/>
            <w:right w:val="none" w:sz="0" w:space="0" w:color="auto"/>
          </w:divBdr>
        </w:div>
        <w:div w:id="1336229817">
          <w:marLeft w:val="0"/>
          <w:marRight w:val="0"/>
          <w:marTop w:val="0"/>
          <w:marBottom w:val="0"/>
          <w:divBdr>
            <w:top w:val="none" w:sz="0" w:space="0" w:color="auto"/>
            <w:left w:val="none" w:sz="0" w:space="0" w:color="auto"/>
            <w:bottom w:val="none" w:sz="0" w:space="0" w:color="auto"/>
            <w:right w:val="none" w:sz="0" w:space="0" w:color="auto"/>
          </w:divBdr>
        </w:div>
        <w:div w:id="1339770267">
          <w:marLeft w:val="0"/>
          <w:marRight w:val="0"/>
          <w:marTop w:val="0"/>
          <w:marBottom w:val="0"/>
          <w:divBdr>
            <w:top w:val="none" w:sz="0" w:space="0" w:color="auto"/>
            <w:left w:val="none" w:sz="0" w:space="0" w:color="auto"/>
            <w:bottom w:val="none" w:sz="0" w:space="0" w:color="auto"/>
            <w:right w:val="none" w:sz="0" w:space="0" w:color="auto"/>
          </w:divBdr>
        </w:div>
        <w:div w:id="1340623335">
          <w:marLeft w:val="0"/>
          <w:marRight w:val="0"/>
          <w:marTop w:val="0"/>
          <w:marBottom w:val="0"/>
          <w:divBdr>
            <w:top w:val="none" w:sz="0" w:space="0" w:color="auto"/>
            <w:left w:val="none" w:sz="0" w:space="0" w:color="auto"/>
            <w:bottom w:val="none" w:sz="0" w:space="0" w:color="auto"/>
            <w:right w:val="none" w:sz="0" w:space="0" w:color="auto"/>
          </w:divBdr>
        </w:div>
        <w:div w:id="1341079630">
          <w:marLeft w:val="0"/>
          <w:marRight w:val="0"/>
          <w:marTop w:val="0"/>
          <w:marBottom w:val="0"/>
          <w:divBdr>
            <w:top w:val="none" w:sz="0" w:space="0" w:color="auto"/>
            <w:left w:val="none" w:sz="0" w:space="0" w:color="auto"/>
            <w:bottom w:val="none" w:sz="0" w:space="0" w:color="auto"/>
            <w:right w:val="none" w:sz="0" w:space="0" w:color="auto"/>
          </w:divBdr>
        </w:div>
        <w:div w:id="1544247244">
          <w:marLeft w:val="0"/>
          <w:marRight w:val="0"/>
          <w:marTop w:val="0"/>
          <w:marBottom w:val="0"/>
          <w:divBdr>
            <w:top w:val="none" w:sz="0" w:space="0" w:color="auto"/>
            <w:left w:val="none" w:sz="0" w:space="0" w:color="auto"/>
            <w:bottom w:val="none" w:sz="0" w:space="0" w:color="auto"/>
            <w:right w:val="none" w:sz="0" w:space="0" w:color="auto"/>
          </w:divBdr>
        </w:div>
        <w:div w:id="1548293793">
          <w:marLeft w:val="0"/>
          <w:marRight w:val="0"/>
          <w:marTop w:val="0"/>
          <w:marBottom w:val="0"/>
          <w:divBdr>
            <w:top w:val="none" w:sz="0" w:space="0" w:color="auto"/>
            <w:left w:val="none" w:sz="0" w:space="0" w:color="auto"/>
            <w:bottom w:val="none" w:sz="0" w:space="0" w:color="auto"/>
            <w:right w:val="none" w:sz="0" w:space="0" w:color="auto"/>
          </w:divBdr>
        </w:div>
        <w:div w:id="1550023251">
          <w:marLeft w:val="0"/>
          <w:marRight w:val="0"/>
          <w:marTop w:val="0"/>
          <w:marBottom w:val="0"/>
          <w:divBdr>
            <w:top w:val="none" w:sz="0" w:space="0" w:color="auto"/>
            <w:left w:val="none" w:sz="0" w:space="0" w:color="auto"/>
            <w:bottom w:val="none" w:sz="0" w:space="0" w:color="auto"/>
            <w:right w:val="none" w:sz="0" w:space="0" w:color="auto"/>
          </w:divBdr>
        </w:div>
        <w:div w:id="1618681681">
          <w:marLeft w:val="0"/>
          <w:marRight w:val="0"/>
          <w:marTop w:val="0"/>
          <w:marBottom w:val="0"/>
          <w:divBdr>
            <w:top w:val="none" w:sz="0" w:space="0" w:color="auto"/>
            <w:left w:val="none" w:sz="0" w:space="0" w:color="auto"/>
            <w:bottom w:val="none" w:sz="0" w:space="0" w:color="auto"/>
            <w:right w:val="none" w:sz="0" w:space="0" w:color="auto"/>
          </w:divBdr>
        </w:div>
        <w:div w:id="1619678637">
          <w:marLeft w:val="0"/>
          <w:marRight w:val="0"/>
          <w:marTop w:val="0"/>
          <w:marBottom w:val="0"/>
          <w:divBdr>
            <w:top w:val="none" w:sz="0" w:space="0" w:color="auto"/>
            <w:left w:val="none" w:sz="0" w:space="0" w:color="auto"/>
            <w:bottom w:val="none" w:sz="0" w:space="0" w:color="auto"/>
            <w:right w:val="none" w:sz="0" w:space="0" w:color="auto"/>
          </w:divBdr>
        </w:div>
        <w:div w:id="1673265613">
          <w:marLeft w:val="0"/>
          <w:marRight w:val="0"/>
          <w:marTop w:val="0"/>
          <w:marBottom w:val="0"/>
          <w:divBdr>
            <w:top w:val="none" w:sz="0" w:space="0" w:color="auto"/>
            <w:left w:val="none" w:sz="0" w:space="0" w:color="auto"/>
            <w:bottom w:val="none" w:sz="0" w:space="0" w:color="auto"/>
            <w:right w:val="none" w:sz="0" w:space="0" w:color="auto"/>
          </w:divBdr>
        </w:div>
        <w:div w:id="1721202353">
          <w:marLeft w:val="0"/>
          <w:marRight w:val="0"/>
          <w:marTop w:val="0"/>
          <w:marBottom w:val="0"/>
          <w:divBdr>
            <w:top w:val="none" w:sz="0" w:space="0" w:color="auto"/>
            <w:left w:val="none" w:sz="0" w:space="0" w:color="auto"/>
            <w:bottom w:val="none" w:sz="0" w:space="0" w:color="auto"/>
            <w:right w:val="none" w:sz="0" w:space="0" w:color="auto"/>
          </w:divBdr>
        </w:div>
        <w:div w:id="1818913839">
          <w:marLeft w:val="0"/>
          <w:marRight w:val="0"/>
          <w:marTop w:val="0"/>
          <w:marBottom w:val="0"/>
          <w:divBdr>
            <w:top w:val="none" w:sz="0" w:space="0" w:color="auto"/>
            <w:left w:val="none" w:sz="0" w:space="0" w:color="auto"/>
            <w:bottom w:val="none" w:sz="0" w:space="0" w:color="auto"/>
            <w:right w:val="none" w:sz="0" w:space="0" w:color="auto"/>
          </w:divBdr>
        </w:div>
        <w:div w:id="1858805527">
          <w:marLeft w:val="0"/>
          <w:marRight w:val="0"/>
          <w:marTop w:val="0"/>
          <w:marBottom w:val="0"/>
          <w:divBdr>
            <w:top w:val="none" w:sz="0" w:space="0" w:color="auto"/>
            <w:left w:val="none" w:sz="0" w:space="0" w:color="auto"/>
            <w:bottom w:val="none" w:sz="0" w:space="0" w:color="auto"/>
            <w:right w:val="none" w:sz="0" w:space="0" w:color="auto"/>
          </w:divBdr>
        </w:div>
        <w:div w:id="1991865730">
          <w:marLeft w:val="0"/>
          <w:marRight w:val="0"/>
          <w:marTop w:val="0"/>
          <w:marBottom w:val="0"/>
          <w:divBdr>
            <w:top w:val="none" w:sz="0" w:space="0" w:color="auto"/>
            <w:left w:val="none" w:sz="0" w:space="0" w:color="auto"/>
            <w:bottom w:val="none" w:sz="0" w:space="0" w:color="auto"/>
            <w:right w:val="none" w:sz="0" w:space="0" w:color="auto"/>
          </w:divBdr>
        </w:div>
        <w:div w:id="2023123818">
          <w:marLeft w:val="0"/>
          <w:marRight w:val="0"/>
          <w:marTop w:val="0"/>
          <w:marBottom w:val="0"/>
          <w:divBdr>
            <w:top w:val="none" w:sz="0" w:space="0" w:color="auto"/>
            <w:left w:val="none" w:sz="0" w:space="0" w:color="auto"/>
            <w:bottom w:val="none" w:sz="0" w:space="0" w:color="auto"/>
            <w:right w:val="none" w:sz="0" w:space="0" w:color="auto"/>
          </w:divBdr>
        </w:div>
        <w:div w:id="2045519453">
          <w:marLeft w:val="0"/>
          <w:marRight w:val="0"/>
          <w:marTop w:val="0"/>
          <w:marBottom w:val="0"/>
          <w:divBdr>
            <w:top w:val="none" w:sz="0" w:space="0" w:color="auto"/>
            <w:left w:val="none" w:sz="0" w:space="0" w:color="auto"/>
            <w:bottom w:val="none" w:sz="0" w:space="0" w:color="auto"/>
            <w:right w:val="none" w:sz="0" w:space="0" w:color="auto"/>
          </w:divBdr>
        </w:div>
        <w:div w:id="2064789957">
          <w:marLeft w:val="0"/>
          <w:marRight w:val="0"/>
          <w:marTop w:val="0"/>
          <w:marBottom w:val="0"/>
          <w:divBdr>
            <w:top w:val="none" w:sz="0" w:space="0" w:color="auto"/>
            <w:left w:val="none" w:sz="0" w:space="0" w:color="auto"/>
            <w:bottom w:val="none" w:sz="0" w:space="0" w:color="auto"/>
            <w:right w:val="none" w:sz="0" w:space="0" w:color="auto"/>
          </w:divBdr>
        </w:div>
        <w:div w:id="2087800890">
          <w:marLeft w:val="0"/>
          <w:marRight w:val="0"/>
          <w:marTop w:val="0"/>
          <w:marBottom w:val="0"/>
          <w:divBdr>
            <w:top w:val="none" w:sz="0" w:space="0" w:color="auto"/>
            <w:left w:val="none" w:sz="0" w:space="0" w:color="auto"/>
            <w:bottom w:val="none" w:sz="0" w:space="0" w:color="auto"/>
            <w:right w:val="none" w:sz="0" w:space="0" w:color="auto"/>
          </w:divBdr>
        </w:div>
      </w:divsChild>
    </w:div>
    <w:div w:id="1088696697">
      <w:bodyDiv w:val="1"/>
      <w:marLeft w:val="180"/>
      <w:marRight w:val="180"/>
      <w:marTop w:val="0"/>
      <w:marBottom w:val="0"/>
      <w:divBdr>
        <w:top w:val="none" w:sz="0" w:space="0" w:color="auto"/>
        <w:left w:val="none" w:sz="0" w:space="0" w:color="auto"/>
        <w:bottom w:val="none" w:sz="0" w:space="0" w:color="auto"/>
        <w:right w:val="none" w:sz="0" w:space="0" w:color="auto"/>
      </w:divBdr>
      <w:divsChild>
        <w:div w:id="1289316728">
          <w:marLeft w:val="0"/>
          <w:marRight w:val="0"/>
          <w:marTop w:val="0"/>
          <w:marBottom w:val="0"/>
          <w:divBdr>
            <w:top w:val="none" w:sz="0" w:space="0" w:color="auto"/>
            <w:left w:val="none" w:sz="0" w:space="0" w:color="auto"/>
            <w:bottom w:val="none" w:sz="0" w:space="0" w:color="auto"/>
            <w:right w:val="none" w:sz="0" w:space="0" w:color="auto"/>
          </w:divBdr>
        </w:div>
      </w:divsChild>
    </w:div>
    <w:div w:id="1198200924">
      <w:bodyDiv w:val="1"/>
      <w:marLeft w:val="180"/>
      <w:marRight w:val="180"/>
      <w:marTop w:val="0"/>
      <w:marBottom w:val="0"/>
      <w:divBdr>
        <w:top w:val="none" w:sz="0" w:space="0" w:color="auto"/>
        <w:left w:val="none" w:sz="0" w:space="0" w:color="auto"/>
        <w:bottom w:val="none" w:sz="0" w:space="0" w:color="auto"/>
        <w:right w:val="none" w:sz="0" w:space="0" w:color="auto"/>
      </w:divBdr>
      <w:divsChild>
        <w:div w:id="934747713">
          <w:marLeft w:val="0"/>
          <w:marRight w:val="0"/>
          <w:marTop w:val="0"/>
          <w:marBottom w:val="0"/>
          <w:divBdr>
            <w:top w:val="none" w:sz="0" w:space="0" w:color="auto"/>
            <w:left w:val="none" w:sz="0" w:space="0" w:color="auto"/>
            <w:bottom w:val="none" w:sz="0" w:space="0" w:color="auto"/>
            <w:right w:val="none" w:sz="0" w:space="0" w:color="auto"/>
          </w:divBdr>
        </w:div>
      </w:divsChild>
    </w:div>
    <w:div w:id="1219241661">
      <w:bodyDiv w:val="1"/>
      <w:marLeft w:val="180"/>
      <w:marRight w:val="180"/>
      <w:marTop w:val="0"/>
      <w:marBottom w:val="0"/>
      <w:divBdr>
        <w:top w:val="none" w:sz="0" w:space="0" w:color="auto"/>
        <w:left w:val="none" w:sz="0" w:space="0" w:color="auto"/>
        <w:bottom w:val="none" w:sz="0" w:space="0" w:color="auto"/>
        <w:right w:val="none" w:sz="0" w:space="0" w:color="auto"/>
      </w:divBdr>
      <w:divsChild>
        <w:div w:id="456947292">
          <w:marLeft w:val="0"/>
          <w:marRight w:val="0"/>
          <w:marTop w:val="0"/>
          <w:marBottom w:val="0"/>
          <w:divBdr>
            <w:top w:val="none" w:sz="0" w:space="0" w:color="auto"/>
            <w:left w:val="none" w:sz="0" w:space="0" w:color="auto"/>
            <w:bottom w:val="none" w:sz="0" w:space="0" w:color="auto"/>
            <w:right w:val="none" w:sz="0" w:space="0" w:color="auto"/>
          </w:divBdr>
        </w:div>
      </w:divsChild>
    </w:div>
    <w:div w:id="1247224692">
      <w:bodyDiv w:val="1"/>
      <w:marLeft w:val="0"/>
      <w:marRight w:val="0"/>
      <w:marTop w:val="0"/>
      <w:marBottom w:val="0"/>
      <w:divBdr>
        <w:top w:val="none" w:sz="0" w:space="0" w:color="auto"/>
        <w:left w:val="none" w:sz="0" w:space="0" w:color="auto"/>
        <w:bottom w:val="none" w:sz="0" w:space="0" w:color="auto"/>
        <w:right w:val="none" w:sz="0" w:space="0" w:color="auto"/>
      </w:divBdr>
    </w:div>
    <w:div w:id="1461221481">
      <w:bodyDiv w:val="1"/>
      <w:marLeft w:val="180"/>
      <w:marRight w:val="180"/>
      <w:marTop w:val="0"/>
      <w:marBottom w:val="0"/>
      <w:divBdr>
        <w:top w:val="none" w:sz="0" w:space="0" w:color="auto"/>
        <w:left w:val="none" w:sz="0" w:space="0" w:color="auto"/>
        <w:bottom w:val="none" w:sz="0" w:space="0" w:color="auto"/>
        <w:right w:val="none" w:sz="0" w:space="0" w:color="auto"/>
      </w:divBdr>
      <w:divsChild>
        <w:div w:id="551159781">
          <w:marLeft w:val="0"/>
          <w:marRight w:val="0"/>
          <w:marTop w:val="0"/>
          <w:marBottom w:val="0"/>
          <w:divBdr>
            <w:top w:val="none" w:sz="0" w:space="0" w:color="auto"/>
            <w:left w:val="none" w:sz="0" w:space="0" w:color="auto"/>
            <w:bottom w:val="none" w:sz="0" w:space="0" w:color="auto"/>
            <w:right w:val="none" w:sz="0" w:space="0" w:color="auto"/>
          </w:divBdr>
        </w:div>
      </w:divsChild>
    </w:div>
    <w:div w:id="1581868331">
      <w:bodyDiv w:val="1"/>
      <w:marLeft w:val="180"/>
      <w:marRight w:val="180"/>
      <w:marTop w:val="0"/>
      <w:marBottom w:val="0"/>
      <w:divBdr>
        <w:top w:val="none" w:sz="0" w:space="0" w:color="auto"/>
        <w:left w:val="none" w:sz="0" w:space="0" w:color="auto"/>
        <w:bottom w:val="none" w:sz="0" w:space="0" w:color="auto"/>
        <w:right w:val="none" w:sz="0" w:space="0" w:color="auto"/>
      </w:divBdr>
      <w:divsChild>
        <w:div w:id="461843932">
          <w:marLeft w:val="0"/>
          <w:marRight w:val="0"/>
          <w:marTop w:val="0"/>
          <w:marBottom w:val="0"/>
          <w:divBdr>
            <w:top w:val="none" w:sz="0" w:space="0" w:color="auto"/>
            <w:left w:val="none" w:sz="0" w:space="0" w:color="auto"/>
            <w:bottom w:val="none" w:sz="0" w:space="0" w:color="auto"/>
            <w:right w:val="none" w:sz="0" w:space="0" w:color="auto"/>
          </w:divBdr>
        </w:div>
      </w:divsChild>
    </w:div>
    <w:div w:id="1656295348">
      <w:bodyDiv w:val="1"/>
      <w:marLeft w:val="180"/>
      <w:marRight w:val="180"/>
      <w:marTop w:val="0"/>
      <w:marBottom w:val="0"/>
      <w:divBdr>
        <w:top w:val="none" w:sz="0" w:space="0" w:color="auto"/>
        <w:left w:val="none" w:sz="0" w:space="0" w:color="auto"/>
        <w:bottom w:val="none" w:sz="0" w:space="0" w:color="auto"/>
        <w:right w:val="none" w:sz="0" w:space="0" w:color="auto"/>
      </w:divBdr>
      <w:divsChild>
        <w:div w:id="998844248">
          <w:marLeft w:val="0"/>
          <w:marRight w:val="0"/>
          <w:marTop w:val="0"/>
          <w:marBottom w:val="0"/>
          <w:divBdr>
            <w:top w:val="none" w:sz="0" w:space="0" w:color="auto"/>
            <w:left w:val="none" w:sz="0" w:space="0" w:color="auto"/>
            <w:bottom w:val="none" w:sz="0" w:space="0" w:color="auto"/>
            <w:right w:val="none" w:sz="0" w:space="0" w:color="auto"/>
          </w:divBdr>
        </w:div>
      </w:divsChild>
    </w:div>
    <w:div w:id="1744137272">
      <w:bodyDiv w:val="1"/>
      <w:marLeft w:val="0"/>
      <w:marRight w:val="0"/>
      <w:marTop w:val="0"/>
      <w:marBottom w:val="0"/>
      <w:divBdr>
        <w:top w:val="none" w:sz="0" w:space="0" w:color="auto"/>
        <w:left w:val="none" w:sz="0" w:space="0" w:color="auto"/>
        <w:bottom w:val="none" w:sz="0" w:space="0" w:color="auto"/>
        <w:right w:val="none" w:sz="0" w:space="0" w:color="auto"/>
      </w:divBdr>
    </w:div>
    <w:div w:id="1780642010">
      <w:bodyDiv w:val="1"/>
      <w:marLeft w:val="180"/>
      <w:marRight w:val="180"/>
      <w:marTop w:val="0"/>
      <w:marBottom w:val="0"/>
      <w:divBdr>
        <w:top w:val="none" w:sz="0" w:space="0" w:color="auto"/>
        <w:left w:val="none" w:sz="0" w:space="0" w:color="auto"/>
        <w:bottom w:val="none" w:sz="0" w:space="0" w:color="auto"/>
        <w:right w:val="none" w:sz="0" w:space="0" w:color="auto"/>
      </w:divBdr>
      <w:divsChild>
        <w:div w:id="1348218492">
          <w:marLeft w:val="0"/>
          <w:marRight w:val="0"/>
          <w:marTop w:val="0"/>
          <w:marBottom w:val="0"/>
          <w:divBdr>
            <w:top w:val="none" w:sz="0" w:space="0" w:color="auto"/>
            <w:left w:val="none" w:sz="0" w:space="0" w:color="auto"/>
            <w:bottom w:val="none" w:sz="0" w:space="0" w:color="auto"/>
            <w:right w:val="none" w:sz="0" w:space="0" w:color="auto"/>
          </w:divBdr>
        </w:div>
      </w:divsChild>
    </w:div>
    <w:div w:id="1787429990">
      <w:bodyDiv w:val="1"/>
      <w:marLeft w:val="150"/>
      <w:marRight w:val="150"/>
      <w:marTop w:val="0"/>
      <w:marBottom w:val="0"/>
      <w:divBdr>
        <w:top w:val="none" w:sz="0" w:space="0" w:color="auto"/>
        <w:left w:val="none" w:sz="0" w:space="0" w:color="auto"/>
        <w:bottom w:val="none" w:sz="0" w:space="0" w:color="auto"/>
        <w:right w:val="none" w:sz="0" w:space="0" w:color="auto"/>
      </w:divBdr>
      <w:divsChild>
        <w:div w:id="674385314">
          <w:marLeft w:val="0"/>
          <w:marRight w:val="0"/>
          <w:marTop w:val="0"/>
          <w:marBottom w:val="0"/>
          <w:divBdr>
            <w:top w:val="none" w:sz="0" w:space="0" w:color="auto"/>
            <w:left w:val="none" w:sz="0" w:space="0" w:color="auto"/>
            <w:bottom w:val="none" w:sz="0" w:space="0" w:color="auto"/>
            <w:right w:val="none" w:sz="0" w:space="0" w:color="auto"/>
          </w:divBdr>
        </w:div>
      </w:divsChild>
    </w:div>
    <w:div w:id="1987053598">
      <w:bodyDiv w:val="1"/>
      <w:marLeft w:val="180"/>
      <w:marRight w:val="180"/>
      <w:marTop w:val="0"/>
      <w:marBottom w:val="0"/>
      <w:divBdr>
        <w:top w:val="none" w:sz="0" w:space="0" w:color="auto"/>
        <w:left w:val="none" w:sz="0" w:space="0" w:color="auto"/>
        <w:bottom w:val="none" w:sz="0" w:space="0" w:color="auto"/>
        <w:right w:val="none" w:sz="0" w:space="0" w:color="auto"/>
      </w:divBdr>
      <w:divsChild>
        <w:div w:id="1227495642">
          <w:marLeft w:val="0"/>
          <w:marRight w:val="0"/>
          <w:marTop w:val="0"/>
          <w:marBottom w:val="0"/>
          <w:divBdr>
            <w:top w:val="none" w:sz="0" w:space="0" w:color="auto"/>
            <w:left w:val="none" w:sz="0" w:space="0" w:color="auto"/>
            <w:bottom w:val="none" w:sz="0" w:space="0" w:color="auto"/>
            <w:right w:val="none" w:sz="0" w:space="0" w:color="auto"/>
          </w:divBdr>
        </w:div>
      </w:divsChild>
    </w:div>
    <w:div w:id="2008360272">
      <w:bodyDiv w:val="1"/>
      <w:marLeft w:val="0"/>
      <w:marRight w:val="0"/>
      <w:marTop w:val="0"/>
      <w:marBottom w:val="0"/>
      <w:divBdr>
        <w:top w:val="none" w:sz="0" w:space="0" w:color="auto"/>
        <w:left w:val="none" w:sz="0" w:space="0" w:color="auto"/>
        <w:bottom w:val="none" w:sz="0" w:space="0" w:color="auto"/>
        <w:right w:val="none" w:sz="0" w:space="0" w:color="auto"/>
      </w:divBdr>
    </w:div>
    <w:div w:id="2013021264">
      <w:bodyDiv w:val="1"/>
      <w:marLeft w:val="180"/>
      <w:marRight w:val="180"/>
      <w:marTop w:val="0"/>
      <w:marBottom w:val="0"/>
      <w:divBdr>
        <w:top w:val="none" w:sz="0" w:space="0" w:color="auto"/>
        <w:left w:val="none" w:sz="0" w:space="0" w:color="auto"/>
        <w:bottom w:val="none" w:sz="0" w:space="0" w:color="auto"/>
        <w:right w:val="none" w:sz="0" w:space="0" w:color="auto"/>
      </w:divBdr>
      <w:divsChild>
        <w:div w:id="206990036">
          <w:marLeft w:val="0"/>
          <w:marRight w:val="0"/>
          <w:marTop w:val="0"/>
          <w:marBottom w:val="0"/>
          <w:divBdr>
            <w:top w:val="none" w:sz="0" w:space="0" w:color="auto"/>
            <w:left w:val="none" w:sz="0" w:space="0" w:color="auto"/>
            <w:bottom w:val="none" w:sz="0" w:space="0" w:color="auto"/>
            <w:right w:val="none" w:sz="0" w:space="0" w:color="auto"/>
          </w:divBdr>
        </w:div>
      </w:divsChild>
    </w:div>
    <w:div w:id="2014410708">
      <w:bodyDiv w:val="1"/>
      <w:marLeft w:val="0"/>
      <w:marRight w:val="0"/>
      <w:marTop w:val="0"/>
      <w:marBottom w:val="0"/>
      <w:divBdr>
        <w:top w:val="none" w:sz="0" w:space="0" w:color="auto"/>
        <w:left w:val="none" w:sz="0" w:space="0" w:color="auto"/>
        <w:bottom w:val="none" w:sz="0" w:space="0" w:color="auto"/>
        <w:right w:val="none" w:sz="0" w:space="0" w:color="auto"/>
      </w:divBdr>
    </w:div>
    <w:div w:id="2041974905">
      <w:bodyDiv w:val="1"/>
      <w:marLeft w:val="0"/>
      <w:marRight w:val="0"/>
      <w:marTop w:val="0"/>
      <w:marBottom w:val="0"/>
      <w:divBdr>
        <w:top w:val="none" w:sz="0" w:space="0" w:color="auto"/>
        <w:left w:val="none" w:sz="0" w:space="0" w:color="auto"/>
        <w:bottom w:val="none" w:sz="0" w:space="0" w:color="auto"/>
        <w:right w:val="none" w:sz="0" w:space="0" w:color="auto"/>
      </w:divBdr>
    </w:div>
    <w:div w:id="2118519378">
      <w:bodyDiv w:val="1"/>
      <w:marLeft w:val="180"/>
      <w:marRight w:val="180"/>
      <w:marTop w:val="0"/>
      <w:marBottom w:val="0"/>
      <w:divBdr>
        <w:top w:val="none" w:sz="0" w:space="0" w:color="auto"/>
        <w:left w:val="none" w:sz="0" w:space="0" w:color="auto"/>
        <w:bottom w:val="none" w:sz="0" w:space="0" w:color="auto"/>
        <w:right w:val="none" w:sz="0" w:space="0" w:color="auto"/>
      </w:divBdr>
      <w:divsChild>
        <w:div w:id="289409181">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1"/>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stt.lt/lt/menu/sociologiniai-tyrimai/apklausa-kelmes-rajon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dokumentai@stt.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bustoparama.am.lt/?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52</Pages>
  <Words>74701</Words>
  <Characters>42580</Characters>
  <Application>Microsoft Office Word</Application>
  <DocSecurity>0</DocSecurity>
  <Lines>354</Lines>
  <Paragraphs>234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117047</CharactersWithSpaces>
  <SharedDoc>false</SharedDoc>
  <HLinks>
    <vt:vector size="18" baseType="variant">
      <vt:variant>
        <vt:i4>6946926</vt:i4>
      </vt:variant>
      <vt:variant>
        <vt:i4>0</vt:i4>
      </vt:variant>
      <vt:variant>
        <vt:i4>0</vt:i4>
      </vt:variant>
      <vt:variant>
        <vt:i4>5</vt:i4>
      </vt:variant>
      <vt:variant>
        <vt:lpwstr>http://www.stt.lt/lt/menu/sociologiniai-tyrimai/apklausa-kelmes-rajone/</vt:lpwstr>
      </vt:variant>
      <vt:variant>
        <vt:lpwstr/>
      </vt:variant>
      <vt:variant>
        <vt:i4>1704029</vt:i4>
      </vt:variant>
      <vt:variant>
        <vt:i4>0</vt:i4>
      </vt:variant>
      <vt:variant>
        <vt:i4>0</vt:i4>
      </vt:variant>
      <vt:variant>
        <vt:i4>5</vt:i4>
      </vt:variant>
      <vt:variant>
        <vt:lpwstr>https://bustoparama.am.lt/?login</vt:lpwstr>
      </vt:variant>
      <vt:variant>
        <vt:lpwstr/>
      </vt:variant>
      <vt:variant>
        <vt:i4>6357059</vt:i4>
      </vt:variant>
      <vt:variant>
        <vt:i4>3</vt:i4>
      </vt:variant>
      <vt:variant>
        <vt:i4>0</vt:i4>
      </vt:variant>
      <vt:variant>
        <vt:i4>5</vt:i4>
      </vt:variant>
      <vt:variant>
        <vt:lpwstr>mailto:dokumentai@stt.lt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dc:creator>
  <cp:keywords/>
  <cp:lastModifiedBy>Ramune</cp:lastModifiedBy>
  <cp:revision>2</cp:revision>
  <cp:lastPrinted>2014-04-25T08:08:00Z</cp:lastPrinted>
  <dcterms:created xsi:type="dcterms:W3CDTF">2020-03-02T14:52:00Z</dcterms:created>
  <dcterms:modified xsi:type="dcterms:W3CDTF">2020-03-02T14:52:00Z</dcterms:modified>
</cp:coreProperties>
</file>