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8511FC" w14:textId="27423D4A" w:rsidR="00B64CAD" w:rsidRPr="00CA08B9" w:rsidRDefault="00B64CAD" w:rsidP="00B64CAD">
      <w:pPr>
        <w:pStyle w:val="Default"/>
        <w:jc w:val="both"/>
        <w:rPr>
          <w:rFonts w:ascii="Times New Roman" w:hAnsi="Times New Roman" w:cs="Times New Roman"/>
          <w:color w:val="000000" w:themeColor="text1"/>
        </w:rPr>
      </w:pPr>
      <w:bookmarkStart w:id="0" w:name="_GoBack"/>
      <w:bookmarkEnd w:id="0"/>
    </w:p>
    <w:tbl>
      <w:tblPr>
        <w:tblW w:w="10766" w:type="dxa"/>
        <w:tblLook w:val="00A0" w:firstRow="1" w:lastRow="0" w:firstColumn="1" w:lastColumn="0" w:noHBand="0" w:noVBand="0"/>
      </w:tblPr>
      <w:tblGrid>
        <w:gridCol w:w="10530"/>
        <w:gridCol w:w="236"/>
      </w:tblGrid>
      <w:tr w:rsidR="007C4E35" w:rsidRPr="00CA08B9" w14:paraId="47E54FFE" w14:textId="77777777" w:rsidTr="00A401A1">
        <w:tc>
          <w:tcPr>
            <w:tcW w:w="10530" w:type="dxa"/>
          </w:tcPr>
          <w:p w14:paraId="46220C84" w14:textId="5CA33C22" w:rsidR="00814914" w:rsidRPr="00CA08B9" w:rsidRDefault="002B0B4D" w:rsidP="002B0B4D">
            <w:pPr>
              <w:tabs>
                <w:tab w:val="right" w:leader="underscore" w:pos="9072"/>
              </w:tabs>
              <w:spacing w:line="240" w:lineRule="auto"/>
              <w:ind w:right="562"/>
              <w:contextualSpacing/>
              <w:jc w:val="center"/>
              <w:rPr>
                <w:rFonts w:ascii="Times New Roman" w:hAnsi="Times New Roman" w:cs="Times New Roman"/>
                <w:b/>
                <w:color w:val="000000" w:themeColor="text1"/>
                <w:sz w:val="24"/>
                <w:lang w:val="lt-LT"/>
              </w:rPr>
            </w:pPr>
            <w:r w:rsidRPr="00CA08B9">
              <w:rPr>
                <w:rFonts w:ascii="Times New Roman" w:hAnsi="Times New Roman" w:cs="Times New Roman"/>
                <w:b/>
                <w:color w:val="000000" w:themeColor="text1"/>
                <w:sz w:val="24"/>
                <w:lang w:val="lt-LT"/>
              </w:rPr>
              <w:t xml:space="preserve">             </w:t>
            </w:r>
          </w:p>
          <w:p w14:paraId="784366BB" w14:textId="77777777" w:rsidR="00814914" w:rsidRPr="00CA08B9" w:rsidRDefault="00814914" w:rsidP="002B0B4D">
            <w:pPr>
              <w:tabs>
                <w:tab w:val="right" w:leader="underscore" w:pos="9072"/>
              </w:tabs>
              <w:spacing w:line="240" w:lineRule="auto"/>
              <w:ind w:right="562"/>
              <w:contextualSpacing/>
              <w:jc w:val="center"/>
              <w:rPr>
                <w:rFonts w:ascii="Times New Roman" w:hAnsi="Times New Roman" w:cs="Times New Roman"/>
                <w:b/>
                <w:color w:val="000000" w:themeColor="text1"/>
                <w:sz w:val="24"/>
                <w:lang w:val="lt-LT"/>
              </w:rPr>
            </w:pPr>
          </w:p>
          <w:p w14:paraId="459B8DDE" w14:textId="77777777" w:rsidR="00BE383D" w:rsidRPr="00CA08B9" w:rsidRDefault="00814914" w:rsidP="002B0B4D">
            <w:pPr>
              <w:tabs>
                <w:tab w:val="right" w:leader="underscore" w:pos="9072"/>
              </w:tabs>
              <w:spacing w:line="240" w:lineRule="auto"/>
              <w:ind w:right="562"/>
              <w:contextualSpacing/>
              <w:jc w:val="center"/>
              <w:rPr>
                <w:rFonts w:ascii="Times New Roman" w:hAnsi="Times New Roman" w:cs="Times New Roman"/>
                <w:b/>
                <w:color w:val="000000" w:themeColor="text1"/>
                <w:sz w:val="24"/>
                <w:lang w:val="lt-LT"/>
              </w:rPr>
            </w:pPr>
            <w:r w:rsidRPr="00CA08B9">
              <w:rPr>
                <w:rFonts w:ascii="Times New Roman" w:hAnsi="Times New Roman" w:cs="Times New Roman"/>
                <w:b/>
                <w:color w:val="000000" w:themeColor="text1"/>
                <w:sz w:val="24"/>
                <w:lang w:val="lt-LT"/>
              </w:rPr>
              <w:t xml:space="preserve">                 </w:t>
            </w:r>
          </w:p>
          <w:p w14:paraId="70AF2DD8" w14:textId="128A53CF" w:rsidR="002B0B4D" w:rsidRPr="00CA08B9" w:rsidRDefault="00BE383D" w:rsidP="002B0B4D">
            <w:pPr>
              <w:tabs>
                <w:tab w:val="right" w:leader="underscore" w:pos="9072"/>
              </w:tabs>
              <w:spacing w:line="240" w:lineRule="auto"/>
              <w:ind w:right="562"/>
              <w:contextualSpacing/>
              <w:jc w:val="center"/>
              <w:rPr>
                <w:rFonts w:ascii="Times New Roman" w:hAnsi="Times New Roman" w:cs="Times New Roman"/>
                <w:b/>
                <w:color w:val="000000" w:themeColor="text1"/>
                <w:sz w:val="24"/>
                <w:lang w:val="lt-LT"/>
              </w:rPr>
            </w:pPr>
            <w:r w:rsidRPr="00CA08B9">
              <w:rPr>
                <w:rFonts w:ascii="Times New Roman" w:hAnsi="Times New Roman" w:cs="Times New Roman"/>
                <w:b/>
                <w:color w:val="000000" w:themeColor="text1"/>
                <w:sz w:val="24"/>
                <w:lang w:val="lt-LT"/>
              </w:rPr>
              <w:t xml:space="preserve">              </w:t>
            </w:r>
            <w:r w:rsidR="002B0B4D" w:rsidRPr="00CA08B9">
              <w:rPr>
                <w:rFonts w:ascii="Times New Roman" w:hAnsi="Times New Roman" w:cs="Times New Roman"/>
                <w:b/>
                <w:color w:val="000000" w:themeColor="text1"/>
                <w:sz w:val="24"/>
                <w:lang w:val="lt-LT"/>
              </w:rPr>
              <w:t xml:space="preserve">  LIETUVOS RESPUBLIKOS SPECIALIŲJŲ TYRIMŲ TARNYBOS</w:t>
            </w:r>
          </w:p>
          <w:p w14:paraId="0B7EBA39" w14:textId="62AE38E0" w:rsidR="002B0B4D" w:rsidRPr="00CA08B9" w:rsidRDefault="002B0B4D" w:rsidP="002B0B4D">
            <w:pPr>
              <w:tabs>
                <w:tab w:val="right" w:leader="underscore" w:pos="9072"/>
              </w:tabs>
              <w:spacing w:after="0" w:line="240" w:lineRule="auto"/>
              <w:ind w:firstLine="851"/>
              <w:jc w:val="center"/>
              <w:rPr>
                <w:rFonts w:ascii="Times New Roman" w:hAnsi="Times New Roman" w:cs="Times New Roman"/>
                <w:b/>
                <w:color w:val="000000" w:themeColor="text1"/>
                <w:sz w:val="24"/>
                <w:szCs w:val="24"/>
                <w:lang w:val="lt-LT"/>
              </w:rPr>
            </w:pPr>
            <w:r w:rsidRPr="00CA08B9">
              <w:rPr>
                <w:rFonts w:ascii="Times New Roman" w:hAnsi="Times New Roman" w:cs="Times New Roman"/>
                <w:b/>
                <w:color w:val="000000" w:themeColor="text1"/>
                <w:sz w:val="24"/>
                <w:lang w:val="lt-LT"/>
              </w:rPr>
              <w:t xml:space="preserve">IŠVADA DĖL KORUPCIJOS RIZIKOS ANALIZĖS </w:t>
            </w:r>
            <w:r w:rsidR="00910C75" w:rsidRPr="00CA08B9">
              <w:rPr>
                <w:rFonts w:ascii="Times New Roman" w:hAnsi="Times New Roman" w:cs="Times New Roman"/>
                <w:b/>
                <w:color w:val="000000" w:themeColor="text1"/>
                <w:sz w:val="24"/>
                <w:lang w:val="lt-LT"/>
              </w:rPr>
              <w:t xml:space="preserve">KULTŪROS PAVELDO DEPARTAMENTO PRIE KULTŪROS MINISTERIJOS </w:t>
            </w:r>
            <w:r w:rsidRPr="00CA08B9">
              <w:rPr>
                <w:rFonts w:ascii="Times New Roman" w:hAnsi="Times New Roman" w:cs="Times New Roman"/>
                <w:b/>
                <w:color w:val="000000" w:themeColor="text1"/>
                <w:sz w:val="24"/>
                <w:szCs w:val="24"/>
                <w:lang w:val="lt-LT"/>
              </w:rPr>
              <w:t>VEIKLOS SRITY</w:t>
            </w:r>
            <w:r w:rsidR="009F165C" w:rsidRPr="00CA08B9">
              <w:rPr>
                <w:rFonts w:ascii="Times New Roman" w:hAnsi="Times New Roman" w:cs="Times New Roman"/>
                <w:b/>
                <w:color w:val="000000" w:themeColor="text1"/>
                <w:sz w:val="24"/>
                <w:szCs w:val="24"/>
                <w:lang w:val="lt-LT"/>
              </w:rPr>
              <w:t>S</w:t>
            </w:r>
            <w:r w:rsidRPr="00CA08B9">
              <w:rPr>
                <w:rFonts w:ascii="Times New Roman" w:hAnsi="Times New Roman" w:cs="Times New Roman"/>
                <w:b/>
                <w:color w:val="000000" w:themeColor="text1"/>
                <w:sz w:val="24"/>
                <w:szCs w:val="24"/>
                <w:lang w:val="lt-LT"/>
              </w:rPr>
              <w:t>E</w:t>
            </w:r>
          </w:p>
          <w:p w14:paraId="749DAF12" w14:textId="77777777" w:rsidR="00516BC2" w:rsidRPr="00CA08B9" w:rsidRDefault="00516BC2" w:rsidP="0019425C">
            <w:pPr>
              <w:jc w:val="both"/>
              <w:rPr>
                <w:rFonts w:ascii="Times New Roman" w:hAnsi="Times New Roman" w:cs="Times New Roman"/>
                <w:b/>
                <w:bCs/>
                <w:color w:val="000000" w:themeColor="text1"/>
                <w:sz w:val="24"/>
                <w:szCs w:val="24"/>
                <w:lang w:val="lt-LT"/>
              </w:rPr>
            </w:pPr>
          </w:p>
          <w:sdt>
            <w:sdtPr>
              <w:rPr>
                <w:rFonts w:asciiTheme="minorHAnsi" w:eastAsiaTheme="minorHAnsi" w:hAnsiTheme="minorHAnsi" w:cstheme="minorBidi"/>
                <w:color w:val="000000" w:themeColor="text1"/>
                <w:sz w:val="22"/>
                <w:szCs w:val="22"/>
                <w:lang w:val="en-US" w:eastAsia="en-US"/>
              </w:rPr>
              <w:id w:val="219719937"/>
              <w:docPartObj>
                <w:docPartGallery w:val="Table of Contents"/>
                <w:docPartUnique/>
              </w:docPartObj>
            </w:sdtPr>
            <w:sdtEndPr>
              <w:rPr>
                <w:b/>
                <w:bCs/>
              </w:rPr>
            </w:sdtEndPr>
            <w:sdtContent>
              <w:p w14:paraId="58DD09BD" w14:textId="7CD57957" w:rsidR="008A5241" w:rsidRPr="00F31ED2" w:rsidRDefault="00B60E1F">
                <w:pPr>
                  <w:pStyle w:val="TOCHeading"/>
                  <w:rPr>
                    <w:rFonts w:ascii="Times New Roman" w:hAnsi="Times New Roman" w:cs="Times New Roman"/>
                    <w:b/>
                    <w:color w:val="000000" w:themeColor="text1"/>
                    <w:sz w:val="24"/>
                    <w:szCs w:val="24"/>
                  </w:rPr>
                </w:pPr>
                <w:r w:rsidRPr="00F31ED2">
                  <w:rPr>
                    <w:rFonts w:ascii="Times New Roman" w:hAnsi="Times New Roman" w:cs="Times New Roman"/>
                    <w:b/>
                    <w:color w:val="000000" w:themeColor="text1"/>
                    <w:sz w:val="24"/>
                    <w:szCs w:val="24"/>
                  </w:rPr>
                  <w:t>TURINYS</w:t>
                </w:r>
              </w:p>
              <w:p w14:paraId="28E9DA7A" w14:textId="63CBC17A" w:rsidR="00F31ED2" w:rsidRPr="00F31ED2" w:rsidRDefault="008A5241">
                <w:pPr>
                  <w:pStyle w:val="TOC1"/>
                  <w:tabs>
                    <w:tab w:val="left" w:pos="440"/>
                    <w:tab w:val="right" w:leader="dot" w:pos="10336"/>
                  </w:tabs>
                  <w:rPr>
                    <w:rFonts w:ascii="Times New Roman" w:eastAsiaTheme="minorEastAsia" w:hAnsi="Times New Roman" w:cs="Times New Roman"/>
                    <w:noProof/>
                    <w:sz w:val="24"/>
                    <w:szCs w:val="24"/>
                  </w:rPr>
                </w:pPr>
                <w:r w:rsidRPr="00C87778">
                  <w:rPr>
                    <w:rFonts w:ascii="Times New Roman" w:hAnsi="Times New Roman" w:cs="Times New Roman"/>
                    <w:b/>
                    <w:bCs/>
                    <w:color w:val="000000" w:themeColor="text1"/>
                  </w:rPr>
                  <w:fldChar w:fldCharType="begin"/>
                </w:r>
                <w:r w:rsidRPr="00CA08B9">
                  <w:rPr>
                    <w:rFonts w:ascii="Times New Roman" w:hAnsi="Times New Roman" w:cs="Times New Roman"/>
                    <w:b/>
                    <w:bCs/>
                    <w:color w:val="000000" w:themeColor="text1"/>
                  </w:rPr>
                  <w:instrText xml:space="preserve"> TOC \o "1-3" \h \z \u </w:instrText>
                </w:r>
                <w:r w:rsidRPr="00C87778">
                  <w:rPr>
                    <w:rFonts w:ascii="Times New Roman" w:hAnsi="Times New Roman" w:cs="Times New Roman"/>
                    <w:b/>
                    <w:bCs/>
                    <w:color w:val="000000" w:themeColor="text1"/>
                  </w:rPr>
                  <w:fldChar w:fldCharType="separate"/>
                </w:r>
                <w:hyperlink w:anchor="_Toc519686240" w:history="1">
                  <w:r w:rsidR="00F31ED2" w:rsidRPr="00F31ED2">
                    <w:rPr>
                      <w:rStyle w:val="Hyperlink"/>
                      <w:rFonts w:ascii="Times New Roman" w:hAnsi="Times New Roman" w:cs="Times New Roman"/>
                      <w:noProof/>
                      <w:sz w:val="24"/>
                      <w:szCs w:val="24"/>
                    </w:rPr>
                    <w:t>1.</w:t>
                  </w:r>
                  <w:r w:rsidR="00F31ED2" w:rsidRPr="00F31ED2">
                    <w:rPr>
                      <w:rFonts w:ascii="Times New Roman" w:eastAsiaTheme="minorEastAsia" w:hAnsi="Times New Roman" w:cs="Times New Roman"/>
                      <w:noProof/>
                      <w:sz w:val="24"/>
                      <w:szCs w:val="24"/>
                    </w:rPr>
                    <w:tab/>
                  </w:r>
                  <w:r w:rsidR="00F31ED2" w:rsidRPr="00F31ED2">
                    <w:rPr>
                      <w:rStyle w:val="Hyperlink"/>
                      <w:rFonts w:ascii="Times New Roman" w:hAnsi="Times New Roman" w:cs="Times New Roman"/>
                      <w:noProof/>
                      <w:sz w:val="24"/>
                      <w:szCs w:val="24"/>
                    </w:rPr>
                    <w:t>APIMTIS IR METODAI</w:t>
                  </w:r>
                  <w:r w:rsidR="00F31ED2" w:rsidRPr="00F31ED2">
                    <w:rPr>
                      <w:rFonts w:ascii="Times New Roman" w:hAnsi="Times New Roman" w:cs="Times New Roman"/>
                      <w:noProof/>
                      <w:webHidden/>
                      <w:sz w:val="24"/>
                      <w:szCs w:val="24"/>
                    </w:rPr>
                    <w:tab/>
                  </w:r>
                  <w:r w:rsidR="00F31ED2" w:rsidRPr="00F31ED2">
                    <w:rPr>
                      <w:rFonts w:ascii="Times New Roman" w:hAnsi="Times New Roman" w:cs="Times New Roman"/>
                      <w:noProof/>
                      <w:webHidden/>
                      <w:sz w:val="24"/>
                      <w:szCs w:val="24"/>
                    </w:rPr>
                    <w:fldChar w:fldCharType="begin"/>
                  </w:r>
                  <w:r w:rsidR="00F31ED2" w:rsidRPr="00F31ED2">
                    <w:rPr>
                      <w:rFonts w:ascii="Times New Roman" w:hAnsi="Times New Roman" w:cs="Times New Roman"/>
                      <w:noProof/>
                      <w:webHidden/>
                      <w:sz w:val="24"/>
                      <w:szCs w:val="24"/>
                    </w:rPr>
                    <w:instrText xml:space="preserve"> PAGEREF _Toc519686240 \h </w:instrText>
                  </w:r>
                  <w:r w:rsidR="00F31ED2" w:rsidRPr="00F31ED2">
                    <w:rPr>
                      <w:rFonts w:ascii="Times New Roman" w:hAnsi="Times New Roman" w:cs="Times New Roman"/>
                      <w:noProof/>
                      <w:webHidden/>
                      <w:sz w:val="24"/>
                      <w:szCs w:val="24"/>
                    </w:rPr>
                  </w:r>
                  <w:r w:rsidR="00F31ED2" w:rsidRPr="00F31ED2">
                    <w:rPr>
                      <w:rFonts w:ascii="Times New Roman" w:hAnsi="Times New Roman" w:cs="Times New Roman"/>
                      <w:noProof/>
                      <w:webHidden/>
                      <w:sz w:val="24"/>
                      <w:szCs w:val="24"/>
                    </w:rPr>
                    <w:fldChar w:fldCharType="separate"/>
                  </w:r>
                  <w:r w:rsidR="00F31ED2" w:rsidRPr="00F31ED2">
                    <w:rPr>
                      <w:rFonts w:ascii="Times New Roman" w:hAnsi="Times New Roman" w:cs="Times New Roman"/>
                      <w:noProof/>
                      <w:webHidden/>
                      <w:sz w:val="24"/>
                      <w:szCs w:val="24"/>
                    </w:rPr>
                    <w:t>2</w:t>
                  </w:r>
                  <w:r w:rsidR="00F31ED2" w:rsidRPr="00F31ED2">
                    <w:rPr>
                      <w:rFonts w:ascii="Times New Roman" w:hAnsi="Times New Roman" w:cs="Times New Roman"/>
                      <w:noProof/>
                      <w:webHidden/>
                      <w:sz w:val="24"/>
                      <w:szCs w:val="24"/>
                    </w:rPr>
                    <w:fldChar w:fldCharType="end"/>
                  </w:r>
                </w:hyperlink>
              </w:p>
              <w:p w14:paraId="2E6F5369" w14:textId="5F0536C6" w:rsidR="00F31ED2" w:rsidRPr="00F31ED2" w:rsidRDefault="0068419B">
                <w:pPr>
                  <w:pStyle w:val="TOC1"/>
                  <w:tabs>
                    <w:tab w:val="left" w:pos="440"/>
                    <w:tab w:val="right" w:leader="dot" w:pos="10336"/>
                  </w:tabs>
                  <w:rPr>
                    <w:rFonts w:ascii="Times New Roman" w:eastAsiaTheme="minorEastAsia" w:hAnsi="Times New Roman" w:cs="Times New Roman"/>
                    <w:noProof/>
                    <w:sz w:val="24"/>
                    <w:szCs w:val="24"/>
                  </w:rPr>
                </w:pPr>
                <w:hyperlink w:anchor="_Toc519686241" w:history="1">
                  <w:r w:rsidR="00F31ED2" w:rsidRPr="00F31ED2">
                    <w:rPr>
                      <w:rStyle w:val="Hyperlink"/>
                      <w:rFonts w:ascii="Times New Roman" w:hAnsi="Times New Roman" w:cs="Times New Roman"/>
                      <w:noProof/>
                      <w:sz w:val="24"/>
                      <w:szCs w:val="24"/>
                    </w:rPr>
                    <w:t>2.</w:t>
                  </w:r>
                  <w:r w:rsidR="00F31ED2" w:rsidRPr="00F31ED2">
                    <w:rPr>
                      <w:rFonts w:ascii="Times New Roman" w:eastAsiaTheme="minorEastAsia" w:hAnsi="Times New Roman" w:cs="Times New Roman"/>
                      <w:noProof/>
                      <w:sz w:val="24"/>
                      <w:szCs w:val="24"/>
                    </w:rPr>
                    <w:tab/>
                  </w:r>
                  <w:r w:rsidR="00F31ED2" w:rsidRPr="00F31ED2">
                    <w:rPr>
                      <w:rStyle w:val="Hyperlink"/>
                      <w:rFonts w:ascii="Times New Roman" w:hAnsi="Times New Roman" w:cs="Times New Roman"/>
                      <w:noProof/>
                      <w:sz w:val="24"/>
                      <w:szCs w:val="24"/>
                    </w:rPr>
                    <w:t>KORUPCIJOS RIZIKA SPRENDIMŲ DĖL OBJEKTŲ PRIPAŽINIMO KULTŪROS VERTYBĖMIS PRIĖMIMO (NEKILNOJAMOJO KULTŪROS PAVELDO APSKAITOS) PROCESE</w:t>
                  </w:r>
                  <w:r w:rsidR="00F31ED2" w:rsidRPr="00F31ED2">
                    <w:rPr>
                      <w:rFonts w:ascii="Times New Roman" w:hAnsi="Times New Roman" w:cs="Times New Roman"/>
                      <w:noProof/>
                      <w:webHidden/>
                      <w:sz w:val="24"/>
                      <w:szCs w:val="24"/>
                    </w:rPr>
                    <w:tab/>
                  </w:r>
                  <w:r w:rsidR="00F31ED2" w:rsidRPr="00F31ED2">
                    <w:rPr>
                      <w:rFonts w:ascii="Times New Roman" w:hAnsi="Times New Roman" w:cs="Times New Roman"/>
                      <w:noProof/>
                      <w:webHidden/>
                      <w:sz w:val="24"/>
                      <w:szCs w:val="24"/>
                    </w:rPr>
                    <w:fldChar w:fldCharType="begin"/>
                  </w:r>
                  <w:r w:rsidR="00F31ED2" w:rsidRPr="00F31ED2">
                    <w:rPr>
                      <w:rFonts w:ascii="Times New Roman" w:hAnsi="Times New Roman" w:cs="Times New Roman"/>
                      <w:noProof/>
                      <w:webHidden/>
                      <w:sz w:val="24"/>
                      <w:szCs w:val="24"/>
                    </w:rPr>
                    <w:instrText xml:space="preserve"> PAGEREF _Toc519686241 \h </w:instrText>
                  </w:r>
                  <w:r w:rsidR="00F31ED2" w:rsidRPr="00F31ED2">
                    <w:rPr>
                      <w:rFonts w:ascii="Times New Roman" w:hAnsi="Times New Roman" w:cs="Times New Roman"/>
                      <w:noProof/>
                      <w:webHidden/>
                      <w:sz w:val="24"/>
                      <w:szCs w:val="24"/>
                    </w:rPr>
                  </w:r>
                  <w:r w:rsidR="00F31ED2" w:rsidRPr="00F31ED2">
                    <w:rPr>
                      <w:rFonts w:ascii="Times New Roman" w:hAnsi="Times New Roman" w:cs="Times New Roman"/>
                      <w:noProof/>
                      <w:webHidden/>
                      <w:sz w:val="24"/>
                      <w:szCs w:val="24"/>
                    </w:rPr>
                    <w:fldChar w:fldCharType="separate"/>
                  </w:r>
                  <w:r w:rsidR="00F31ED2" w:rsidRPr="00F31ED2">
                    <w:rPr>
                      <w:rFonts w:ascii="Times New Roman" w:hAnsi="Times New Roman" w:cs="Times New Roman"/>
                      <w:noProof/>
                      <w:webHidden/>
                      <w:sz w:val="24"/>
                      <w:szCs w:val="24"/>
                    </w:rPr>
                    <w:t>5</w:t>
                  </w:r>
                  <w:r w:rsidR="00F31ED2" w:rsidRPr="00F31ED2">
                    <w:rPr>
                      <w:rFonts w:ascii="Times New Roman" w:hAnsi="Times New Roman" w:cs="Times New Roman"/>
                      <w:noProof/>
                      <w:webHidden/>
                      <w:sz w:val="24"/>
                      <w:szCs w:val="24"/>
                    </w:rPr>
                    <w:fldChar w:fldCharType="end"/>
                  </w:r>
                </w:hyperlink>
              </w:p>
              <w:p w14:paraId="7FDFBBDB" w14:textId="5232E9ED" w:rsidR="00F31ED2" w:rsidRPr="00F31ED2" w:rsidRDefault="0068419B">
                <w:pPr>
                  <w:pStyle w:val="TOC2"/>
                  <w:rPr>
                    <w:rFonts w:ascii="Times New Roman" w:eastAsiaTheme="minorEastAsia" w:hAnsi="Times New Roman" w:cs="Times New Roman"/>
                    <w:noProof/>
                    <w:sz w:val="24"/>
                    <w:szCs w:val="24"/>
                  </w:rPr>
                </w:pPr>
                <w:hyperlink w:anchor="_Toc519686242" w:history="1">
                  <w:r w:rsidR="00F31ED2" w:rsidRPr="00F31ED2">
                    <w:rPr>
                      <w:rStyle w:val="Hyperlink"/>
                      <w:rFonts w:ascii="Times New Roman" w:hAnsi="Times New Roman" w:cs="Times New Roman"/>
                      <w:noProof/>
                      <w:sz w:val="24"/>
                      <w:szCs w:val="24"/>
                      <w:lang w:val="lt-LT"/>
                    </w:rPr>
                    <w:t>2.1. Nepakankamai aiškiai apibrėžti nekilnojamųjų kultūros vertybių vertinimo kriterijai.</w:t>
                  </w:r>
                  <w:r w:rsidR="00F31ED2" w:rsidRPr="00F31ED2">
                    <w:rPr>
                      <w:rFonts w:ascii="Times New Roman" w:hAnsi="Times New Roman" w:cs="Times New Roman"/>
                      <w:noProof/>
                      <w:webHidden/>
                      <w:sz w:val="24"/>
                      <w:szCs w:val="24"/>
                    </w:rPr>
                    <w:tab/>
                  </w:r>
                  <w:r w:rsidR="00F31ED2" w:rsidRPr="00F31ED2">
                    <w:rPr>
                      <w:rFonts w:ascii="Times New Roman" w:hAnsi="Times New Roman" w:cs="Times New Roman"/>
                      <w:noProof/>
                      <w:webHidden/>
                      <w:sz w:val="24"/>
                      <w:szCs w:val="24"/>
                    </w:rPr>
                    <w:fldChar w:fldCharType="begin"/>
                  </w:r>
                  <w:r w:rsidR="00F31ED2" w:rsidRPr="00F31ED2">
                    <w:rPr>
                      <w:rFonts w:ascii="Times New Roman" w:hAnsi="Times New Roman" w:cs="Times New Roman"/>
                      <w:noProof/>
                      <w:webHidden/>
                      <w:sz w:val="24"/>
                      <w:szCs w:val="24"/>
                    </w:rPr>
                    <w:instrText xml:space="preserve"> PAGEREF _Toc519686242 \h </w:instrText>
                  </w:r>
                  <w:r w:rsidR="00F31ED2" w:rsidRPr="00F31ED2">
                    <w:rPr>
                      <w:rFonts w:ascii="Times New Roman" w:hAnsi="Times New Roman" w:cs="Times New Roman"/>
                      <w:noProof/>
                      <w:webHidden/>
                      <w:sz w:val="24"/>
                      <w:szCs w:val="24"/>
                    </w:rPr>
                  </w:r>
                  <w:r w:rsidR="00F31ED2" w:rsidRPr="00F31ED2">
                    <w:rPr>
                      <w:rFonts w:ascii="Times New Roman" w:hAnsi="Times New Roman" w:cs="Times New Roman"/>
                      <w:noProof/>
                      <w:webHidden/>
                      <w:sz w:val="24"/>
                      <w:szCs w:val="24"/>
                    </w:rPr>
                    <w:fldChar w:fldCharType="separate"/>
                  </w:r>
                  <w:r w:rsidR="00F31ED2" w:rsidRPr="00F31ED2">
                    <w:rPr>
                      <w:rFonts w:ascii="Times New Roman" w:hAnsi="Times New Roman" w:cs="Times New Roman"/>
                      <w:noProof/>
                      <w:webHidden/>
                      <w:sz w:val="24"/>
                      <w:szCs w:val="24"/>
                    </w:rPr>
                    <w:t>6</w:t>
                  </w:r>
                  <w:r w:rsidR="00F31ED2" w:rsidRPr="00F31ED2">
                    <w:rPr>
                      <w:rFonts w:ascii="Times New Roman" w:hAnsi="Times New Roman" w:cs="Times New Roman"/>
                      <w:noProof/>
                      <w:webHidden/>
                      <w:sz w:val="24"/>
                      <w:szCs w:val="24"/>
                    </w:rPr>
                    <w:fldChar w:fldCharType="end"/>
                  </w:r>
                </w:hyperlink>
              </w:p>
              <w:p w14:paraId="4536C329" w14:textId="5C898136" w:rsidR="00F31ED2" w:rsidRPr="00F31ED2" w:rsidRDefault="0068419B">
                <w:pPr>
                  <w:pStyle w:val="TOC2"/>
                  <w:rPr>
                    <w:rFonts w:ascii="Times New Roman" w:eastAsiaTheme="minorEastAsia" w:hAnsi="Times New Roman" w:cs="Times New Roman"/>
                    <w:noProof/>
                    <w:sz w:val="24"/>
                    <w:szCs w:val="24"/>
                  </w:rPr>
                </w:pPr>
                <w:hyperlink w:anchor="_Toc519686243" w:history="1">
                  <w:r w:rsidR="00F31ED2" w:rsidRPr="00F31ED2">
                    <w:rPr>
                      <w:rStyle w:val="Hyperlink"/>
                      <w:rFonts w:ascii="Times New Roman" w:hAnsi="Times New Roman" w:cs="Times New Roman"/>
                      <w:noProof/>
                      <w:sz w:val="24"/>
                      <w:szCs w:val="24"/>
                      <w:lang w:val="lt-LT"/>
                    </w:rPr>
                    <w:t>2.2. Nustatant nekilnojamojo kultūros objekto vertingąsias savybes bei dėl jų priimant sprendimus, apie tai neinformuojami nekilnojamojo turto savininkai ir valdytojai.</w:t>
                  </w:r>
                  <w:r w:rsidR="00F31ED2" w:rsidRPr="00F31ED2">
                    <w:rPr>
                      <w:rFonts w:ascii="Times New Roman" w:hAnsi="Times New Roman" w:cs="Times New Roman"/>
                      <w:noProof/>
                      <w:webHidden/>
                      <w:sz w:val="24"/>
                      <w:szCs w:val="24"/>
                    </w:rPr>
                    <w:tab/>
                  </w:r>
                  <w:r w:rsidR="00F31ED2" w:rsidRPr="00F31ED2">
                    <w:rPr>
                      <w:rFonts w:ascii="Times New Roman" w:hAnsi="Times New Roman" w:cs="Times New Roman"/>
                      <w:noProof/>
                      <w:webHidden/>
                      <w:sz w:val="24"/>
                      <w:szCs w:val="24"/>
                    </w:rPr>
                    <w:fldChar w:fldCharType="begin"/>
                  </w:r>
                  <w:r w:rsidR="00F31ED2" w:rsidRPr="00F31ED2">
                    <w:rPr>
                      <w:rFonts w:ascii="Times New Roman" w:hAnsi="Times New Roman" w:cs="Times New Roman"/>
                      <w:noProof/>
                      <w:webHidden/>
                      <w:sz w:val="24"/>
                      <w:szCs w:val="24"/>
                    </w:rPr>
                    <w:instrText xml:space="preserve"> PAGEREF _Toc519686243 \h </w:instrText>
                  </w:r>
                  <w:r w:rsidR="00F31ED2" w:rsidRPr="00F31ED2">
                    <w:rPr>
                      <w:rFonts w:ascii="Times New Roman" w:hAnsi="Times New Roman" w:cs="Times New Roman"/>
                      <w:noProof/>
                      <w:webHidden/>
                      <w:sz w:val="24"/>
                      <w:szCs w:val="24"/>
                    </w:rPr>
                  </w:r>
                  <w:r w:rsidR="00F31ED2" w:rsidRPr="00F31ED2">
                    <w:rPr>
                      <w:rFonts w:ascii="Times New Roman" w:hAnsi="Times New Roman" w:cs="Times New Roman"/>
                      <w:noProof/>
                      <w:webHidden/>
                      <w:sz w:val="24"/>
                      <w:szCs w:val="24"/>
                    </w:rPr>
                    <w:fldChar w:fldCharType="separate"/>
                  </w:r>
                  <w:r w:rsidR="00F31ED2" w:rsidRPr="00F31ED2">
                    <w:rPr>
                      <w:rFonts w:ascii="Times New Roman" w:hAnsi="Times New Roman" w:cs="Times New Roman"/>
                      <w:noProof/>
                      <w:webHidden/>
                      <w:sz w:val="24"/>
                      <w:szCs w:val="24"/>
                    </w:rPr>
                    <w:t>11</w:t>
                  </w:r>
                  <w:r w:rsidR="00F31ED2" w:rsidRPr="00F31ED2">
                    <w:rPr>
                      <w:rFonts w:ascii="Times New Roman" w:hAnsi="Times New Roman" w:cs="Times New Roman"/>
                      <w:noProof/>
                      <w:webHidden/>
                      <w:sz w:val="24"/>
                      <w:szCs w:val="24"/>
                    </w:rPr>
                    <w:fldChar w:fldCharType="end"/>
                  </w:r>
                </w:hyperlink>
              </w:p>
              <w:p w14:paraId="60E9C672" w14:textId="0972964D" w:rsidR="00F31ED2" w:rsidRPr="00F31ED2" w:rsidRDefault="0068419B">
                <w:pPr>
                  <w:pStyle w:val="TOC2"/>
                  <w:rPr>
                    <w:rFonts w:ascii="Times New Roman" w:eastAsiaTheme="minorEastAsia" w:hAnsi="Times New Roman" w:cs="Times New Roman"/>
                    <w:noProof/>
                    <w:sz w:val="24"/>
                    <w:szCs w:val="24"/>
                  </w:rPr>
                </w:pPr>
                <w:hyperlink w:anchor="_Toc519686244" w:history="1">
                  <w:r w:rsidR="00F31ED2" w:rsidRPr="00F31ED2">
                    <w:rPr>
                      <w:rStyle w:val="Hyperlink"/>
                      <w:rFonts w:ascii="Times New Roman" w:hAnsi="Times New Roman" w:cs="Times New Roman"/>
                      <w:noProof/>
                      <w:sz w:val="24"/>
                      <w:szCs w:val="24"/>
                      <w:lang w:val="lt-LT"/>
                    </w:rPr>
                    <w:t>2.3.</w:t>
                  </w:r>
                  <w:r w:rsidR="00F31ED2" w:rsidRPr="00F31ED2">
                    <w:rPr>
                      <w:rFonts w:ascii="Times New Roman" w:eastAsiaTheme="minorEastAsia" w:hAnsi="Times New Roman" w:cs="Times New Roman"/>
                      <w:noProof/>
                      <w:sz w:val="24"/>
                      <w:szCs w:val="24"/>
                    </w:rPr>
                    <w:tab/>
                  </w:r>
                  <w:r w:rsidR="00F31ED2" w:rsidRPr="00F31ED2">
                    <w:rPr>
                      <w:rStyle w:val="Hyperlink"/>
                      <w:rFonts w:ascii="Times New Roman" w:hAnsi="Times New Roman" w:cs="Times New Roman"/>
                      <w:noProof/>
                      <w:sz w:val="24"/>
                      <w:szCs w:val="24"/>
                      <w:lang w:val="lt-LT"/>
                    </w:rPr>
                    <w:t>Nepakankamas nekilnojamojo kultūros paveldo inventorizavimo procesas ir nevykdoma įvertintų objektų ir vietovių atranka įrašymui į Kultūros vertybių registrą.</w:t>
                  </w:r>
                  <w:r w:rsidR="00F31ED2" w:rsidRPr="00F31ED2">
                    <w:rPr>
                      <w:rFonts w:ascii="Times New Roman" w:hAnsi="Times New Roman" w:cs="Times New Roman"/>
                      <w:noProof/>
                      <w:webHidden/>
                      <w:sz w:val="24"/>
                      <w:szCs w:val="24"/>
                    </w:rPr>
                    <w:tab/>
                  </w:r>
                  <w:r w:rsidR="00F31ED2" w:rsidRPr="00F31ED2">
                    <w:rPr>
                      <w:rFonts w:ascii="Times New Roman" w:hAnsi="Times New Roman" w:cs="Times New Roman"/>
                      <w:noProof/>
                      <w:webHidden/>
                      <w:sz w:val="24"/>
                      <w:szCs w:val="24"/>
                    </w:rPr>
                    <w:fldChar w:fldCharType="begin"/>
                  </w:r>
                  <w:r w:rsidR="00F31ED2" w:rsidRPr="00F31ED2">
                    <w:rPr>
                      <w:rFonts w:ascii="Times New Roman" w:hAnsi="Times New Roman" w:cs="Times New Roman"/>
                      <w:noProof/>
                      <w:webHidden/>
                      <w:sz w:val="24"/>
                      <w:szCs w:val="24"/>
                    </w:rPr>
                    <w:instrText xml:space="preserve"> PAGEREF _Toc519686244 \h </w:instrText>
                  </w:r>
                  <w:r w:rsidR="00F31ED2" w:rsidRPr="00F31ED2">
                    <w:rPr>
                      <w:rFonts w:ascii="Times New Roman" w:hAnsi="Times New Roman" w:cs="Times New Roman"/>
                      <w:noProof/>
                      <w:webHidden/>
                      <w:sz w:val="24"/>
                      <w:szCs w:val="24"/>
                    </w:rPr>
                  </w:r>
                  <w:r w:rsidR="00F31ED2" w:rsidRPr="00F31ED2">
                    <w:rPr>
                      <w:rFonts w:ascii="Times New Roman" w:hAnsi="Times New Roman" w:cs="Times New Roman"/>
                      <w:noProof/>
                      <w:webHidden/>
                      <w:sz w:val="24"/>
                      <w:szCs w:val="24"/>
                    </w:rPr>
                    <w:fldChar w:fldCharType="separate"/>
                  </w:r>
                  <w:r w:rsidR="00F31ED2" w:rsidRPr="00F31ED2">
                    <w:rPr>
                      <w:rFonts w:ascii="Times New Roman" w:hAnsi="Times New Roman" w:cs="Times New Roman"/>
                      <w:noProof/>
                      <w:webHidden/>
                      <w:sz w:val="24"/>
                      <w:szCs w:val="24"/>
                    </w:rPr>
                    <w:t>12</w:t>
                  </w:r>
                  <w:r w:rsidR="00F31ED2" w:rsidRPr="00F31ED2">
                    <w:rPr>
                      <w:rFonts w:ascii="Times New Roman" w:hAnsi="Times New Roman" w:cs="Times New Roman"/>
                      <w:noProof/>
                      <w:webHidden/>
                      <w:sz w:val="24"/>
                      <w:szCs w:val="24"/>
                    </w:rPr>
                    <w:fldChar w:fldCharType="end"/>
                  </w:r>
                </w:hyperlink>
              </w:p>
              <w:p w14:paraId="036EF95B" w14:textId="232B23AE" w:rsidR="00F31ED2" w:rsidRPr="00F31ED2" w:rsidRDefault="0068419B">
                <w:pPr>
                  <w:pStyle w:val="TOC1"/>
                  <w:tabs>
                    <w:tab w:val="left" w:pos="440"/>
                    <w:tab w:val="right" w:leader="dot" w:pos="10336"/>
                  </w:tabs>
                  <w:rPr>
                    <w:rFonts w:ascii="Times New Roman" w:eastAsiaTheme="minorEastAsia" w:hAnsi="Times New Roman" w:cs="Times New Roman"/>
                    <w:noProof/>
                    <w:sz w:val="24"/>
                    <w:szCs w:val="24"/>
                  </w:rPr>
                </w:pPr>
                <w:hyperlink w:anchor="_Toc519686245" w:history="1">
                  <w:r w:rsidR="00F31ED2" w:rsidRPr="00F31ED2">
                    <w:rPr>
                      <w:rStyle w:val="Hyperlink"/>
                      <w:rFonts w:ascii="Times New Roman" w:hAnsi="Times New Roman" w:cs="Times New Roman"/>
                      <w:noProof/>
                      <w:sz w:val="24"/>
                      <w:szCs w:val="24"/>
                    </w:rPr>
                    <w:t>3.</w:t>
                  </w:r>
                  <w:r w:rsidR="00F31ED2" w:rsidRPr="00F31ED2">
                    <w:rPr>
                      <w:rFonts w:ascii="Times New Roman" w:eastAsiaTheme="minorEastAsia" w:hAnsi="Times New Roman" w:cs="Times New Roman"/>
                      <w:noProof/>
                      <w:sz w:val="24"/>
                      <w:szCs w:val="24"/>
                    </w:rPr>
                    <w:tab/>
                  </w:r>
                  <w:r w:rsidR="00F31ED2" w:rsidRPr="00F31ED2">
                    <w:rPr>
                      <w:rStyle w:val="Hyperlink"/>
                      <w:rFonts w:ascii="Times New Roman" w:hAnsi="Times New Roman" w:cs="Times New Roman"/>
                      <w:noProof/>
                      <w:sz w:val="24"/>
                      <w:szCs w:val="24"/>
                    </w:rPr>
                    <w:t>KULTŪROS PAVELDO DEPARTAMENTO SUDAROMŲ NEKILNOJAMOJO KULTŪROS PAVELDO VERTINIMO TARYBŲ DARBO ORGANIZAVIMAS</w:t>
                  </w:r>
                  <w:r w:rsidR="00F31ED2" w:rsidRPr="00F31ED2">
                    <w:rPr>
                      <w:rFonts w:ascii="Times New Roman" w:hAnsi="Times New Roman" w:cs="Times New Roman"/>
                      <w:noProof/>
                      <w:webHidden/>
                      <w:sz w:val="24"/>
                      <w:szCs w:val="24"/>
                    </w:rPr>
                    <w:tab/>
                  </w:r>
                  <w:r w:rsidR="00F31ED2" w:rsidRPr="00F31ED2">
                    <w:rPr>
                      <w:rFonts w:ascii="Times New Roman" w:hAnsi="Times New Roman" w:cs="Times New Roman"/>
                      <w:noProof/>
                      <w:webHidden/>
                      <w:sz w:val="24"/>
                      <w:szCs w:val="24"/>
                    </w:rPr>
                    <w:fldChar w:fldCharType="begin"/>
                  </w:r>
                  <w:r w:rsidR="00F31ED2" w:rsidRPr="00F31ED2">
                    <w:rPr>
                      <w:rFonts w:ascii="Times New Roman" w:hAnsi="Times New Roman" w:cs="Times New Roman"/>
                      <w:noProof/>
                      <w:webHidden/>
                      <w:sz w:val="24"/>
                      <w:szCs w:val="24"/>
                    </w:rPr>
                    <w:instrText xml:space="preserve"> PAGEREF _Toc519686245 \h </w:instrText>
                  </w:r>
                  <w:r w:rsidR="00F31ED2" w:rsidRPr="00F31ED2">
                    <w:rPr>
                      <w:rFonts w:ascii="Times New Roman" w:hAnsi="Times New Roman" w:cs="Times New Roman"/>
                      <w:noProof/>
                      <w:webHidden/>
                      <w:sz w:val="24"/>
                      <w:szCs w:val="24"/>
                    </w:rPr>
                  </w:r>
                  <w:r w:rsidR="00F31ED2" w:rsidRPr="00F31ED2">
                    <w:rPr>
                      <w:rFonts w:ascii="Times New Roman" w:hAnsi="Times New Roman" w:cs="Times New Roman"/>
                      <w:noProof/>
                      <w:webHidden/>
                      <w:sz w:val="24"/>
                      <w:szCs w:val="24"/>
                    </w:rPr>
                    <w:fldChar w:fldCharType="separate"/>
                  </w:r>
                  <w:r w:rsidR="00F31ED2" w:rsidRPr="00F31ED2">
                    <w:rPr>
                      <w:rFonts w:ascii="Times New Roman" w:hAnsi="Times New Roman" w:cs="Times New Roman"/>
                      <w:noProof/>
                      <w:webHidden/>
                      <w:sz w:val="24"/>
                      <w:szCs w:val="24"/>
                    </w:rPr>
                    <w:t>18</w:t>
                  </w:r>
                  <w:r w:rsidR="00F31ED2" w:rsidRPr="00F31ED2">
                    <w:rPr>
                      <w:rFonts w:ascii="Times New Roman" w:hAnsi="Times New Roman" w:cs="Times New Roman"/>
                      <w:noProof/>
                      <w:webHidden/>
                      <w:sz w:val="24"/>
                      <w:szCs w:val="24"/>
                    </w:rPr>
                    <w:fldChar w:fldCharType="end"/>
                  </w:r>
                </w:hyperlink>
              </w:p>
              <w:p w14:paraId="5360C7C9" w14:textId="0EF3D110" w:rsidR="00F31ED2" w:rsidRPr="00F31ED2" w:rsidRDefault="0068419B">
                <w:pPr>
                  <w:pStyle w:val="TOC2"/>
                  <w:rPr>
                    <w:rFonts w:ascii="Times New Roman" w:eastAsiaTheme="minorEastAsia" w:hAnsi="Times New Roman" w:cs="Times New Roman"/>
                    <w:noProof/>
                    <w:sz w:val="24"/>
                    <w:szCs w:val="24"/>
                  </w:rPr>
                </w:pPr>
                <w:hyperlink w:anchor="_Toc519686246" w:history="1">
                  <w:r w:rsidR="00F31ED2" w:rsidRPr="00F31ED2">
                    <w:rPr>
                      <w:rStyle w:val="Hyperlink"/>
                      <w:rFonts w:ascii="Times New Roman" w:eastAsia="Times New Roman" w:hAnsi="Times New Roman" w:cs="Times New Roman"/>
                      <w:noProof/>
                      <w:sz w:val="24"/>
                      <w:szCs w:val="24"/>
                      <w:lang w:val="lt-LT" w:eastAsia="lt-LT"/>
                    </w:rPr>
                    <w:t>3.1. Nereglamentuotas Vertinimo tarybų sudarymo mechanizmas.</w:t>
                  </w:r>
                  <w:r w:rsidR="00F31ED2" w:rsidRPr="00F31ED2">
                    <w:rPr>
                      <w:rFonts w:ascii="Times New Roman" w:hAnsi="Times New Roman" w:cs="Times New Roman"/>
                      <w:noProof/>
                      <w:webHidden/>
                      <w:sz w:val="24"/>
                      <w:szCs w:val="24"/>
                    </w:rPr>
                    <w:tab/>
                  </w:r>
                  <w:r w:rsidR="00F31ED2" w:rsidRPr="00F31ED2">
                    <w:rPr>
                      <w:rFonts w:ascii="Times New Roman" w:hAnsi="Times New Roman" w:cs="Times New Roman"/>
                      <w:noProof/>
                      <w:webHidden/>
                      <w:sz w:val="24"/>
                      <w:szCs w:val="24"/>
                    </w:rPr>
                    <w:fldChar w:fldCharType="begin"/>
                  </w:r>
                  <w:r w:rsidR="00F31ED2" w:rsidRPr="00F31ED2">
                    <w:rPr>
                      <w:rFonts w:ascii="Times New Roman" w:hAnsi="Times New Roman" w:cs="Times New Roman"/>
                      <w:noProof/>
                      <w:webHidden/>
                      <w:sz w:val="24"/>
                      <w:szCs w:val="24"/>
                    </w:rPr>
                    <w:instrText xml:space="preserve"> PAGEREF _Toc519686246 \h </w:instrText>
                  </w:r>
                  <w:r w:rsidR="00F31ED2" w:rsidRPr="00F31ED2">
                    <w:rPr>
                      <w:rFonts w:ascii="Times New Roman" w:hAnsi="Times New Roman" w:cs="Times New Roman"/>
                      <w:noProof/>
                      <w:webHidden/>
                      <w:sz w:val="24"/>
                      <w:szCs w:val="24"/>
                    </w:rPr>
                  </w:r>
                  <w:r w:rsidR="00F31ED2" w:rsidRPr="00F31ED2">
                    <w:rPr>
                      <w:rFonts w:ascii="Times New Roman" w:hAnsi="Times New Roman" w:cs="Times New Roman"/>
                      <w:noProof/>
                      <w:webHidden/>
                      <w:sz w:val="24"/>
                      <w:szCs w:val="24"/>
                    </w:rPr>
                    <w:fldChar w:fldCharType="separate"/>
                  </w:r>
                  <w:r w:rsidR="00F31ED2" w:rsidRPr="00F31ED2">
                    <w:rPr>
                      <w:rFonts w:ascii="Times New Roman" w:hAnsi="Times New Roman" w:cs="Times New Roman"/>
                      <w:noProof/>
                      <w:webHidden/>
                      <w:sz w:val="24"/>
                      <w:szCs w:val="24"/>
                    </w:rPr>
                    <w:t>18</w:t>
                  </w:r>
                  <w:r w:rsidR="00F31ED2" w:rsidRPr="00F31ED2">
                    <w:rPr>
                      <w:rFonts w:ascii="Times New Roman" w:hAnsi="Times New Roman" w:cs="Times New Roman"/>
                      <w:noProof/>
                      <w:webHidden/>
                      <w:sz w:val="24"/>
                      <w:szCs w:val="24"/>
                    </w:rPr>
                    <w:fldChar w:fldCharType="end"/>
                  </w:r>
                </w:hyperlink>
              </w:p>
              <w:p w14:paraId="42DD5EE8" w14:textId="5192901B" w:rsidR="00F31ED2" w:rsidRPr="00F31ED2" w:rsidRDefault="0068419B">
                <w:pPr>
                  <w:pStyle w:val="TOC2"/>
                  <w:rPr>
                    <w:rFonts w:ascii="Times New Roman" w:eastAsiaTheme="minorEastAsia" w:hAnsi="Times New Roman" w:cs="Times New Roman"/>
                    <w:noProof/>
                    <w:sz w:val="24"/>
                    <w:szCs w:val="24"/>
                  </w:rPr>
                </w:pPr>
                <w:hyperlink w:anchor="_Toc519686247" w:history="1">
                  <w:r w:rsidR="00F31ED2" w:rsidRPr="00F31ED2">
                    <w:rPr>
                      <w:rStyle w:val="Hyperlink"/>
                      <w:rFonts w:ascii="Times New Roman" w:eastAsia="Calibri" w:hAnsi="Times New Roman" w:cs="Times New Roman"/>
                      <w:noProof/>
                      <w:sz w:val="24"/>
                      <w:szCs w:val="24"/>
                      <w:shd w:val="clear" w:color="auto" w:fill="FFFFFF"/>
                    </w:rPr>
                    <w:t xml:space="preserve">3.2. </w:t>
                  </w:r>
                  <w:r w:rsidR="00F31ED2" w:rsidRPr="00F31ED2">
                    <w:rPr>
                      <w:rStyle w:val="Hyperlink"/>
                      <w:rFonts w:ascii="Times New Roman" w:eastAsia="Calibri" w:hAnsi="Times New Roman" w:cs="Times New Roman"/>
                      <w:noProof/>
                      <w:sz w:val="24"/>
                      <w:szCs w:val="24"/>
                      <w:shd w:val="clear" w:color="auto" w:fill="FFFFFF"/>
                      <w:lang w:val="lt-LT"/>
                    </w:rPr>
                    <w:t>Nepakankamas Vertinimo tarybų narių dalyvavimas posėdžiuose.</w:t>
                  </w:r>
                  <w:r w:rsidR="00F31ED2" w:rsidRPr="00F31ED2">
                    <w:rPr>
                      <w:rFonts w:ascii="Times New Roman" w:hAnsi="Times New Roman" w:cs="Times New Roman"/>
                      <w:noProof/>
                      <w:webHidden/>
                      <w:sz w:val="24"/>
                      <w:szCs w:val="24"/>
                    </w:rPr>
                    <w:tab/>
                  </w:r>
                  <w:r w:rsidR="00F31ED2" w:rsidRPr="00F31ED2">
                    <w:rPr>
                      <w:rFonts w:ascii="Times New Roman" w:hAnsi="Times New Roman" w:cs="Times New Roman"/>
                      <w:noProof/>
                      <w:webHidden/>
                      <w:sz w:val="24"/>
                      <w:szCs w:val="24"/>
                    </w:rPr>
                    <w:fldChar w:fldCharType="begin"/>
                  </w:r>
                  <w:r w:rsidR="00F31ED2" w:rsidRPr="00F31ED2">
                    <w:rPr>
                      <w:rFonts w:ascii="Times New Roman" w:hAnsi="Times New Roman" w:cs="Times New Roman"/>
                      <w:noProof/>
                      <w:webHidden/>
                      <w:sz w:val="24"/>
                      <w:szCs w:val="24"/>
                    </w:rPr>
                    <w:instrText xml:space="preserve"> PAGEREF _Toc519686247 \h </w:instrText>
                  </w:r>
                  <w:r w:rsidR="00F31ED2" w:rsidRPr="00F31ED2">
                    <w:rPr>
                      <w:rFonts w:ascii="Times New Roman" w:hAnsi="Times New Roman" w:cs="Times New Roman"/>
                      <w:noProof/>
                      <w:webHidden/>
                      <w:sz w:val="24"/>
                      <w:szCs w:val="24"/>
                    </w:rPr>
                  </w:r>
                  <w:r w:rsidR="00F31ED2" w:rsidRPr="00F31ED2">
                    <w:rPr>
                      <w:rFonts w:ascii="Times New Roman" w:hAnsi="Times New Roman" w:cs="Times New Roman"/>
                      <w:noProof/>
                      <w:webHidden/>
                      <w:sz w:val="24"/>
                      <w:szCs w:val="24"/>
                    </w:rPr>
                    <w:fldChar w:fldCharType="separate"/>
                  </w:r>
                  <w:r w:rsidR="00F31ED2" w:rsidRPr="00F31ED2">
                    <w:rPr>
                      <w:rFonts w:ascii="Times New Roman" w:hAnsi="Times New Roman" w:cs="Times New Roman"/>
                      <w:noProof/>
                      <w:webHidden/>
                      <w:sz w:val="24"/>
                      <w:szCs w:val="24"/>
                    </w:rPr>
                    <w:t>21</w:t>
                  </w:r>
                  <w:r w:rsidR="00F31ED2" w:rsidRPr="00F31ED2">
                    <w:rPr>
                      <w:rFonts w:ascii="Times New Roman" w:hAnsi="Times New Roman" w:cs="Times New Roman"/>
                      <w:noProof/>
                      <w:webHidden/>
                      <w:sz w:val="24"/>
                      <w:szCs w:val="24"/>
                    </w:rPr>
                    <w:fldChar w:fldCharType="end"/>
                  </w:r>
                </w:hyperlink>
              </w:p>
              <w:p w14:paraId="418ED1E8" w14:textId="7BB0E59F" w:rsidR="00F31ED2" w:rsidRPr="00F31ED2" w:rsidRDefault="0068419B">
                <w:pPr>
                  <w:pStyle w:val="TOC2"/>
                  <w:rPr>
                    <w:rFonts w:ascii="Times New Roman" w:eastAsiaTheme="minorEastAsia" w:hAnsi="Times New Roman" w:cs="Times New Roman"/>
                    <w:noProof/>
                    <w:sz w:val="24"/>
                    <w:szCs w:val="24"/>
                  </w:rPr>
                </w:pPr>
                <w:hyperlink w:anchor="_Toc519686248" w:history="1">
                  <w:r w:rsidR="00F31ED2" w:rsidRPr="00F31ED2">
                    <w:rPr>
                      <w:rStyle w:val="Hyperlink"/>
                      <w:rFonts w:ascii="Times New Roman" w:hAnsi="Times New Roman" w:cs="Times New Roman"/>
                      <w:noProof/>
                      <w:sz w:val="24"/>
                      <w:szCs w:val="24"/>
                      <w:lang w:val="lt-LT"/>
                    </w:rPr>
                    <w:t>3.3. Nėra numatyta Vertinimo tarybų ir jų narių atsakomybė.</w:t>
                  </w:r>
                  <w:r w:rsidR="00F31ED2" w:rsidRPr="00F31ED2">
                    <w:rPr>
                      <w:rFonts w:ascii="Times New Roman" w:hAnsi="Times New Roman" w:cs="Times New Roman"/>
                      <w:noProof/>
                      <w:webHidden/>
                      <w:sz w:val="24"/>
                      <w:szCs w:val="24"/>
                    </w:rPr>
                    <w:tab/>
                  </w:r>
                  <w:r w:rsidR="00F31ED2" w:rsidRPr="00F31ED2">
                    <w:rPr>
                      <w:rFonts w:ascii="Times New Roman" w:hAnsi="Times New Roman" w:cs="Times New Roman"/>
                      <w:noProof/>
                      <w:webHidden/>
                      <w:sz w:val="24"/>
                      <w:szCs w:val="24"/>
                    </w:rPr>
                    <w:fldChar w:fldCharType="begin"/>
                  </w:r>
                  <w:r w:rsidR="00F31ED2" w:rsidRPr="00F31ED2">
                    <w:rPr>
                      <w:rFonts w:ascii="Times New Roman" w:hAnsi="Times New Roman" w:cs="Times New Roman"/>
                      <w:noProof/>
                      <w:webHidden/>
                      <w:sz w:val="24"/>
                      <w:szCs w:val="24"/>
                    </w:rPr>
                    <w:instrText xml:space="preserve"> PAGEREF _Toc519686248 \h </w:instrText>
                  </w:r>
                  <w:r w:rsidR="00F31ED2" w:rsidRPr="00F31ED2">
                    <w:rPr>
                      <w:rFonts w:ascii="Times New Roman" w:hAnsi="Times New Roman" w:cs="Times New Roman"/>
                      <w:noProof/>
                      <w:webHidden/>
                      <w:sz w:val="24"/>
                      <w:szCs w:val="24"/>
                    </w:rPr>
                  </w:r>
                  <w:r w:rsidR="00F31ED2" w:rsidRPr="00F31ED2">
                    <w:rPr>
                      <w:rFonts w:ascii="Times New Roman" w:hAnsi="Times New Roman" w:cs="Times New Roman"/>
                      <w:noProof/>
                      <w:webHidden/>
                      <w:sz w:val="24"/>
                      <w:szCs w:val="24"/>
                    </w:rPr>
                    <w:fldChar w:fldCharType="separate"/>
                  </w:r>
                  <w:r w:rsidR="00F31ED2" w:rsidRPr="00F31ED2">
                    <w:rPr>
                      <w:rFonts w:ascii="Times New Roman" w:hAnsi="Times New Roman" w:cs="Times New Roman"/>
                      <w:noProof/>
                      <w:webHidden/>
                      <w:sz w:val="24"/>
                      <w:szCs w:val="24"/>
                    </w:rPr>
                    <w:t>23</w:t>
                  </w:r>
                  <w:r w:rsidR="00F31ED2" w:rsidRPr="00F31ED2">
                    <w:rPr>
                      <w:rFonts w:ascii="Times New Roman" w:hAnsi="Times New Roman" w:cs="Times New Roman"/>
                      <w:noProof/>
                      <w:webHidden/>
                      <w:sz w:val="24"/>
                      <w:szCs w:val="24"/>
                    </w:rPr>
                    <w:fldChar w:fldCharType="end"/>
                  </w:r>
                </w:hyperlink>
              </w:p>
              <w:p w14:paraId="1F179324" w14:textId="65089EA3" w:rsidR="00F31ED2" w:rsidRPr="00F31ED2" w:rsidRDefault="0068419B">
                <w:pPr>
                  <w:pStyle w:val="TOC2"/>
                  <w:rPr>
                    <w:rFonts w:ascii="Times New Roman" w:eastAsiaTheme="minorEastAsia" w:hAnsi="Times New Roman" w:cs="Times New Roman"/>
                    <w:noProof/>
                    <w:sz w:val="24"/>
                    <w:szCs w:val="24"/>
                  </w:rPr>
                </w:pPr>
                <w:hyperlink w:anchor="_Toc519686249" w:history="1">
                  <w:r w:rsidR="00F31ED2" w:rsidRPr="00F31ED2">
                    <w:rPr>
                      <w:rStyle w:val="Hyperlink"/>
                      <w:rFonts w:ascii="Times New Roman" w:hAnsi="Times New Roman" w:cs="Times New Roman"/>
                      <w:noProof/>
                      <w:sz w:val="24"/>
                      <w:szCs w:val="24"/>
                      <w:lang w:val="lt-LT"/>
                    </w:rPr>
                    <w:t>3.4. Neužtikrinimas viešųjų ir privačių interesų derinimo ir nusišalinimo procesas</w:t>
                  </w:r>
                  <w:r w:rsidR="00F31ED2" w:rsidRPr="00F31ED2">
                    <w:rPr>
                      <w:rFonts w:ascii="Times New Roman" w:hAnsi="Times New Roman" w:cs="Times New Roman"/>
                      <w:noProof/>
                      <w:webHidden/>
                      <w:sz w:val="24"/>
                      <w:szCs w:val="24"/>
                    </w:rPr>
                    <w:tab/>
                  </w:r>
                  <w:r w:rsidR="00F31ED2" w:rsidRPr="00F31ED2">
                    <w:rPr>
                      <w:rFonts w:ascii="Times New Roman" w:hAnsi="Times New Roman" w:cs="Times New Roman"/>
                      <w:noProof/>
                      <w:webHidden/>
                      <w:sz w:val="24"/>
                      <w:szCs w:val="24"/>
                    </w:rPr>
                    <w:fldChar w:fldCharType="begin"/>
                  </w:r>
                  <w:r w:rsidR="00F31ED2" w:rsidRPr="00F31ED2">
                    <w:rPr>
                      <w:rFonts w:ascii="Times New Roman" w:hAnsi="Times New Roman" w:cs="Times New Roman"/>
                      <w:noProof/>
                      <w:webHidden/>
                      <w:sz w:val="24"/>
                      <w:szCs w:val="24"/>
                    </w:rPr>
                    <w:instrText xml:space="preserve"> PAGEREF _Toc519686249 \h </w:instrText>
                  </w:r>
                  <w:r w:rsidR="00F31ED2" w:rsidRPr="00F31ED2">
                    <w:rPr>
                      <w:rFonts w:ascii="Times New Roman" w:hAnsi="Times New Roman" w:cs="Times New Roman"/>
                      <w:noProof/>
                      <w:webHidden/>
                      <w:sz w:val="24"/>
                      <w:szCs w:val="24"/>
                    </w:rPr>
                  </w:r>
                  <w:r w:rsidR="00F31ED2" w:rsidRPr="00F31ED2">
                    <w:rPr>
                      <w:rFonts w:ascii="Times New Roman" w:hAnsi="Times New Roman" w:cs="Times New Roman"/>
                      <w:noProof/>
                      <w:webHidden/>
                      <w:sz w:val="24"/>
                      <w:szCs w:val="24"/>
                    </w:rPr>
                    <w:fldChar w:fldCharType="separate"/>
                  </w:r>
                  <w:r w:rsidR="00F31ED2" w:rsidRPr="00F31ED2">
                    <w:rPr>
                      <w:rFonts w:ascii="Times New Roman" w:hAnsi="Times New Roman" w:cs="Times New Roman"/>
                      <w:noProof/>
                      <w:webHidden/>
                      <w:sz w:val="24"/>
                      <w:szCs w:val="24"/>
                    </w:rPr>
                    <w:t>25</w:t>
                  </w:r>
                  <w:r w:rsidR="00F31ED2" w:rsidRPr="00F31ED2">
                    <w:rPr>
                      <w:rFonts w:ascii="Times New Roman" w:hAnsi="Times New Roman" w:cs="Times New Roman"/>
                      <w:noProof/>
                      <w:webHidden/>
                      <w:sz w:val="24"/>
                      <w:szCs w:val="24"/>
                    </w:rPr>
                    <w:fldChar w:fldCharType="end"/>
                  </w:r>
                </w:hyperlink>
              </w:p>
              <w:p w14:paraId="66748818" w14:textId="3960E59B" w:rsidR="00F31ED2" w:rsidRPr="00F31ED2" w:rsidRDefault="0068419B">
                <w:pPr>
                  <w:pStyle w:val="TOC2"/>
                  <w:rPr>
                    <w:rFonts w:ascii="Times New Roman" w:eastAsiaTheme="minorEastAsia" w:hAnsi="Times New Roman" w:cs="Times New Roman"/>
                    <w:noProof/>
                    <w:sz w:val="24"/>
                    <w:szCs w:val="24"/>
                  </w:rPr>
                </w:pPr>
                <w:hyperlink w:anchor="_Toc519686250" w:history="1">
                  <w:r w:rsidR="00F31ED2" w:rsidRPr="00F31ED2">
                    <w:rPr>
                      <w:rStyle w:val="Hyperlink"/>
                      <w:rFonts w:ascii="Times New Roman" w:hAnsi="Times New Roman" w:cs="Times New Roman"/>
                      <w:noProof/>
                      <w:sz w:val="24"/>
                      <w:szCs w:val="24"/>
                      <w:lang w:val="lt-LT"/>
                    </w:rPr>
                    <w:t>3.5. Netinkamas Ketvirtosios vertinimo tarybos ir Mokslinės archeologijos komisijos sudarymas ir darbo organizavimas</w:t>
                  </w:r>
                  <w:r w:rsidR="00F31ED2" w:rsidRPr="00F31ED2">
                    <w:rPr>
                      <w:rFonts w:ascii="Times New Roman" w:hAnsi="Times New Roman" w:cs="Times New Roman"/>
                      <w:noProof/>
                      <w:webHidden/>
                      <w:sz w:val="24"/>
                      <w:szCs w:val="24"/>
                    </w:rPr>
                    <w:tab/>
                  </w:r>
                  <w:r w:rsidR="00F31ED2" w:rsidRPr="00F31ED2">
                    <w:rPr>
                      <w:rFonts w:ascii="Times New Roman" w:hAnsi="Times New Roman" w:cs="Times New Roman"/>
                      <w:noProof/>
                      <w:webHidden/>
                      <w:sz w:val="24"/>
                      <w:szCs w:val="24"/>
                    </w:rPr>
                    <w:fldChar w:fldCharType="begin"/>
                  </w:r>
                  <w:r w:rsidR="00F31ED2" w:rsidRPr="00F31ED2">
                    <w:rPr>
                      <w:rFonts w:ascii="Times New Roman" w:hAnsi="Times New Roman" w:cs="Times New Roman"/>
                      <w:noProof/>
                      <w:webHidden/>
                      <w:sz w:val="24"/>
                      <w:szCs w:val="24"/>
                    </w:rPr>
                    <w:instrText xml:space="preserve"> PAGEREF _Toc519686250 \h </w:instrText>
                  </w:r>
                  <w:r w:rsidR="00F31ED2" w:rsidRPr="00F31ED2">
                    <w:rPr>
                      <w:rFonts w:ascii="Times New Roman" w:hAnsi="Times New Roman" w:cs="Times New Roman"/>
                      <w:noProof/>
                      <w:webHidden/>
                      <w:sz w:val="24"/>
                      <w:szCs w:val="24"/>
                    </w:rPr>
                  </w:r>
                  <w:r w:rsidR="00F31ED2" w:rsidRPr="00F31ED2">
                    <w:rPr>
                      <w:rFonts w:ascii="Times New Roman" w:hAnsi="Times New Roman" w:cs="Times New Roman"/>
                      <w:noProof/>
                      <w:webHidden/>
                      <w:sz w:val="24"/>
                      <w:szCs w:val="24"/>
                    </w:rPr>
                    <w:fldChar w:fldCharType="separate"/>
                  </w:r>
                  <w:r w:rsidR="00F31ED2" w:rsidRPr="00F31ED2">
                    <w:rPr>
                      <w:rFonts w:ascii="Times New Roman" w:hAnsi="Times New Roman" w:cs="Times New Roman"/>
                      <w:noProof/>
                      <w:webHidden/>
                      <w:sz w:val="24"/>
                      <w:szCs w:val="24"/>
                    </w:rPr>
                    <w:t>28</w:t>
                  </w:r>
                  <w:r w:rsidR="00F31ED2" w:rsidRPr="00F31ED2">
                    <w:rPr>
                      <w:rFonts w:ascii="Times New Roman" w:hAnsi="Times New Roman" w:cs="Times New Roman"/>
                      <w:noProof/>
                      <w:webHidden/>
                      <w:sz w:val="24"/>
                      <w:szCs w:val="24"/>
                    </w:rPr>
                    <w:fldChar w:fldCharType="end"/>
                  </w:r>
                </w:hyperlink>
              </w:p>
              <w:p w14:paraId="1F95ED84" w14:textId="2CCA2827" w:rsidR="00F31ED2" w:rsidRPr="00F31ED2" w:rsidRDefault="0068419B">
                <w:pPr>
                  <w:pStyle w:val="TOC1"/>
                  <w:tabs>
                    <w:tab w:val="right" w:leader="dot" w:pos="10336"/>
                  </w:tabs>
                  <w:rPr>
                    <w:rFonts w:ascii="Times New Roman" w:eastAsiaTheme="minorEastAsia" w:hAnsi="Times New Roman" w:cs="Times New Roman"/>
                    <w:noProof/>
                    <w:sz w:val="24"/>
                    <w:szCs w:val="24"/>
                  </w:rPr>
                </w:pPr>
                <w:hyperlink w:anchor="_Toc519686251" w:history="1">
                  <w:r w:rsidR="00F31ED2" w:rsidRPr="00F31ED2">
                    <w:rPr>
                      <w:rStyle w:val="Hyperlink"/>
                      <w:rFonts w:ascii="Times New Roman" w:hAnsi="Times New Roman" w:cs="Times New Roman"/>
                      <w:noProof/>
                      <w:sz w:val="24"/>
                      <w:szCs w:val="24"/>
                    </w:rPr>
                    <w:t>Vertinimo tarybų veiklos trūkumus iliustruojanti lentelė:</w:t>
                  </w:r>
                  <w:r w:rsidR="00F31ED2" w:rsidRPr="00F31ED2">
                    <w:rPr>
                      <w:rFonts w:ascii="Times New Roman" w:hAnsi="Times New Roman" w:cs="Times New Roman"/>
                      <w:noProof/>
                      <w:webHidden/>
                      <w:sz w:val="24"/>
                      <w:szCs w:val="24"/>
                    </w:rPr>
                    <w:tab/>
                  </w:r>
                  <w:r w:rsidR="00F31ED2" w:rsidRPr="00F31ED2">
                    <w:rPr>
                      <w:rFonts w:ascii="Times New Roman" w:hAnsi="Times New Roman" w:cs="Times New Roman"/>
                      <w:noProof/>
                      <w:webHidden/>
                      <w:sz w:val="24"/>
                      <w:szCs w:val="24"/>
                    </w:rPr>
                    <w:fldChar w:fldCharType="begin"/>
                  </w:r>
                  <w:r w:rsidR="00F31ED2" w:rsidRPr="00F31ED2">
                    <w:rPr>
                      <w:rFonts w:ascii="Times New Roman" w:hAnsi="Times New Roman" w:cs="Times New Roman"/>
                      <w:noProof/>
                      <w:webHidden/>
                      <w:sz w:val="24"/>
                      <w:szCs w:val="24"/>
                    </w:rPr>
                    <w:instrText xml:space="preserve"> PAGEREF _Toc519686251 \h </w:instrText>
                  </w:r>
                  <w:r w:rsidR="00F31ED2" w:rsidRPr="00F31ED2">
                    <w:rPr>
                      <w:rFonts w:ascii="Times New Roman" w:hAnsi="Times New Roman" w:cs="Times New Roman"/>
                      <w:noProof/>
                      <w:webHidden/>
                      <w:sz w:val="24"/>
                      <w:szCs w:val="24"/>
                    </w:rPr>
                  </w:r>
                  <w:r w:rsidR="00F31ED2" w:rsidRPr="00F31ED2">
                    <w:rPr>
                      <w:rFonts w:ascii="Times New Roman" w:hAnsi="Times New Roman" w:cs="Times New Roman"/>
                      <w:noProof/>
                      <w:webHidden/>
                      <w:sz w:val="24"/>
                      <w:szCs w:val="24"/>
                    </w:rPr>
                    <w:fldChar w:fldCharType="separate"/>
                  </w:r>
                  <w:r w:rsidR="00F31ED2" w:rsidRPr="00F31ED2">
                    <w:rPr>
                      <w:rFonts w:ascii="Times New Roman" w:hAnsi="Times New Roman" w:cs="Times New Roman"/>
                      <w:noProof/>
                      <w:webHidden/>
                      <w:sz w:val="24"/>
                      <w:szCs w:val="24"/>
                    </w:rPr>
                    <w:t>34</w:t>
                  </w:r>
                  <w:r w:rsidR="00F31ED2" w:rsidRPr="00F31ED2">
                    <w:rPr>
                      <w:rFonts w:ascii="Times New Roman" w:hAnsi="Times New Roman" w:cs="Times New Roman"/>
                      <w:noProof/>
                      <w:webHidden/>
                      <w:sz w:val="24"/>
                      <w:szCs w:val="24"/>
                    </w:rPr>
                    <w:fldChar w:fldCharType="end"/>
                  </w:r>
                </w:hyperlink>
              </w:p>
              <w:p w14:paraId="55C5B0E7" w14:textId="7D94A8F7" w:rsidR="00F31ED2" w:rsidRPr="00F31ED2" w:rsidRDefault="0068419B">
                <w:pPr>
                  <w:pStyle w:val="TOC1"/>
                  <w:tabs>
                    <w:tab w:val="right" w:leader="dot" w:pos="10336"/>
                  </w:tabs>
                  <w:rPr>
                    <w:rFonts w:ascii="Times New Roman" w:eastAsiaTheme="minorEastAsia" w:hAnsi="Times New Roman" w:cs="Times New Roman"/>
                    <w:noProof/>
                    <w:sz w:val="24"/>
                    <w:szCs w:val="24"/>
                  </w:rPr>
                </w:pPr>
                <w:hyperlink w:anchor="_Toc519686252" w:history="1">
                  <w:r w:rsidR="00F31ED2" w:rsidRPr="00F31ED2">
                    <w:rPr>
                      <w:rStyle w:val="Hyperlink"/>
                      <w:rFonts w:ascii="Times New Roman" w:hAnsi="Times New Roman" w:cs="Times New Roman"/>
                      <w:noProof/>
                      <w:sz w:val="24"/>
                      <w:szCs w:val="24"/>
                    </w:rPr>
                    <w:t>4. MOTYVUOTOS IŠVADOS</w:t>
                  </w:r>
                  <w:r w:rsidR="00F31ED2" w:rsidRPr="00F31ED2">
                    <w:rPr>
                      <w:rFonts w:ascii="Times New Roman" w:hAnsi="Times New Roman" w:cs="Times New Roman"/>
                      <w:noProof/>
                      <w:webHidden/>
                      <w:sz w:val="24"/>
                      <w:szCs w:val="24"/>
                    </w:rPr>
                    <w:tab/>
                  </w:r>
                  <w:r w:rsidR="00F31ED2" w:rsidRPr="00F31ED2">
                    <w:rPr>
                      <w:rFonts w:ascii="Times New Roman" w:hAnsi="Times New Roman" w:cs="Times New Roman"/>
                      <w:noProof/>
                      <w:webHidden/>
                      <w:sz w:val="24"/>
                      <w:szCs w:val="24"/>
                    </w:rPr>
                    <w:fldChar w:fldCharType="begin"/>
                  </w:r>
                  <w:r w:rsidR="00F31ED2" w:rsidRPr="00F31ED2">
                    <w:rPr>
                      <w:rFonts w:ascii="Times New Roman" w:hAnsi="Times New Roman" w:cs="Times New Roman"/>
                      <w:noProof/>
                      <w:webHidden/>
                      <w:sz w:val="24"/>
                      <w:szCs w:val="24"/>
                    </w:rPr>
                    <w:instrText xml:space="preserve"> PAGEREF _Toc519686252 \h </w:instrText>
                  </w:r>
                  <w:r w:rsidR="00F31ED2" w:rsidRPr="00F31ED2">
                    <w:rPr>
                      <w:rFonts w:ascii="Times New Roman" w:hAnsi="Times New Roman" w:cs="Times New Roman"/>
                      <w:noProof/>
                      <w:webHidden/>
                      <w:sz w:val="24"/>
                      <w:szCs w:val="24"/>
                    </w:rPr>
                  </w:r>
                  <w:r w:rsidR="00F31ED2" w:rsidRPr="00F31ED2">
                    <w:rPr>
                      <w:rFonts w:ascii="Times New Roman" w:hAnsi="Times New Roman" w:cs="Times New Roman"/>
                      <w:noProof/>
                      <w:webHidden/>
                      <w:sz w:val="24"/>
                      <w:szCs w:val="24"/>
                    </w:rPr>
                    <w:fldChar w:fldCharType="separate"/>
                  </w:r>
                  <w:r w:rsidR="00F31ED2" w:rsidRPr="00F31ED2">
                    <w:rPr>
                      <w:rFonts w:ascii="Times New Roman" w:hAnsi="Times New Roman" w:cs="Times New Roman"/>
                      <w:noProof/>
                      <w:webHidden/>
                      <w:sz w:val="24"/>
                      <w:szCs w:val="24"/>
                    </w:rPr>
                    <w:t>36</w:t>
                  </w:r>
                  <w:r w:rsidR="00F31ED2" w:rsidRPr="00F31ED2">
                    <w:rPr>
                      <w:rFonts w:ascii="Times New Roman" w:hAnsi="Times New Roman" w:cs="Times New Roman"/>
                      <w:noProof/>
                      <w:webHidden/>
                      <w:sz w:val="24"/>
                      <w:szCs w:val="24"/>
                    </w:rPr>
                    <w:fldChar w:fldCharType="end"/>
                  </w:r>
                </w:hyperlink>
              </w:p>
              <w:p w14:paraId="1C20607E" w14:textId="2CE3AB29" w:rsidR="00F31ED2" w:rsidRPr="00F31ED2" w:rsidRDefault="0068419B">
                <w:pPr>
                  <w:pStyle w:val="TOC1"/>
                  <w:tabs>
                    <w:tab w:val="right" w:leader="dot" w:pos="10336"/>
                  </w:tabs>
                  <w:rPr>
                    <w:rFonts w:ascii="Times New Roman" w:eastAsiaTheme="minorEastAsia" w:hAnsi="Times New Roman" w:cs="Times New Roman"/>
                    <w:noProof/>
                    <w:sz w:val="24"/>
                    <w:szCs w:val="24"/>
                  </w:rPr>
                </w:pPr>
                <w:hyperlink w:anchor="_Toc519686253" w:history="1">
                  <w:r w:rsidR="00F31ED2" w:rsidRPr="00F31ED2">
                    <w:rPr>
                      <w:rStyle w:val="Hyperlink"/>
                      <w:rFonts w:ascii="Times New Roman" w:hAnsi="Times New Roman" w:cs="Times New Roman"/>
                      <w:noProof/>
                      <w:sz w:val="24"/>
                      <w:szCs w:val="24"/>
                    </w:rPr>
                    <w:t>5. PASIŪLYMAI</w:t>
                  </w:r>
                  <w:r w:rsidR="00F31ED2" w:rsidRPr="00F31ED2">
                    <w:rPr>
                      <w:rFonts w:ascii="Times New Roman" w:hAnsi="Times New Roman" w:cs="Times New Roman"/>
                      <w:noProof/>
                      <w:webHidden/>
                      <w:sz w:val="24"/>
                      <w:szCs w:val="24"/>
                    </w:rPr>
                    <w:tab/>
                  </w:r>
                  <w:r w:rsidR="00F31ED2" w:rsidRPr="00F31ED2">
                    <w:rPr>
                      <w:rFonts w:ascii="Times New Roman" w:hAnsi="Times New Roman" w:cs="Times New Roman"/>
                      <w:noProof/>
                      <w:webHidden/>
                      <w:sz w:val="24"/>
                      <w:szCs w:val="24"/>
                    </w:rPr>
                    <w:fldChar w:fldCharType="begin"/>
                  </w:r>
                  <w:r w:rsidR="00F31ED2" w:rsidRPr="00F31ED2">
                    <w:rPr>
                      <w:rFonts w:ascii="Times New Roman" w:hAnsi="Times New Roman" w:cs="Times New Roman"/>
                      <w:noProof/>
                      <w:webHidden/>
                      <w:sz w:val="24"/>
                      <w:szCs w:val="24"/>
                    </w:rPr>
                    <w:instrText xml:space="preserve"> PAGEREF _Toc519686253 \h </w:instrText>
                  </w:r>
                  <w:r w:rsidR="00F31ED2" w:rsidRPr="00F31ED2">
                    <w:rPr>
                      <w:rFonts w:ascii="Times New Roman" w:hAnsi="Times New Roman" w:cs="Times New Roman"/>
                      <w:noProof/>
                      <w:webHidden/>
                      <w:sz w:val="24"/>
                      <w:szCs w:val="24"/>
                    </w:rPr>
                  </w:r>
                  <w:r w:rsidR="00F31ED2" w:rsidRPr="00F31ED2">
                    <w:rPr>
                      <w:rFonts w:ascii="Times New Roman" w:hAnsi="Times New Roman" w:cs="Times New Roman"/>
                      <w:noProof/>
                      <w:webHidden/>
                      <w:sz w:val="24"/>
                      <w:szCs w:val="24"/>
                    </w:rPr>
                    <w:fldChar w:fldCharType="separate"/>
                  </w:r>
                  <w:r w:rsidR="00F31ED2" w:rsidRPr="00F31ED2">
                    <w:rPr>
                      <w:rFonts w:ascii="Times New Roman" w:hAnsi="Times New Roman" w:cs="Times New Roman"/>
                      <w:noProof/>
                      <w:webHidden/>
                      <w:sz w:val="24"/>
                      <w:szCs w:val="24"/>
                    </w:rPr>
                    <w:t>38</w:t>
                  </w:r>
                  <w:r w:rsidR="00F31ED2" w:rsidRPr="00F31ED2">
                    <w:rPr>
                      <w:rFonts w:ascii="Times New Roman" w:hAnsi="Times New Roman" w:cs="Times New Roman"/>
                      <w:noProof/>
                      <w:webHidden/>
                      <w:sz w:val="24"/>
                      <w:szCs w:val="24"/>
                    </w:rPr>
                    <w:fldChar w:fldCharType="end"/>
                  </w:r>
                </w:hyperlink>
              </w:p>
              <w:p w14:paraId="21227BB2" w14:textId="135A28E2" w:rsidR="00F31ED2" w:rsidRPr="00F31ED2" w:rsidRDefault="0068419B">
                <w:pPr>
                  <w:pStyle w:val="TOC1"/>
                  <w:tabs>
                    <w:tab w:val="right" w:leader="dot" w:pos="10336"/>
                  </w:tabs>
                  <w:rPr>
                    <w:rFonts w:ascii="Times New Roman" w:eastAsiaTheme="minorEastAsia" w:hAnsi="Times New Roman" w:cs="Times New Roman"/>
                    <w:noProof/>
                    <w:sz w:val="24"/>
                    <w:szCs w:val="24"/>
                  </w:rPr>
                </w:pPr>
                <w:hyperlink w:anchor="_Toc519686254" w:history="1">
                  <w:r w:rsidR="00F31ED2" w:rsidRPr="00F31ED2">
                    <w:rPr>
                      <w:rStyle w:val="Hyperlink"/>
                      <w:rFonts w:ascii="Times New Roman" w:hAnsi="Times New Roman" w:cs="Times New Roman"/>
                      <w:noProof/>
                      <w:sz w:val="24"/>
                      <w:szCs w:val="24"/>
                    </w:rPr>
                    <w:t>1 priedas</w:t>
                  </w:r>
                  <w:r w:rsidR="00F31ED2" w:rsidRPr="00F31ED2">
                    <w:rPr>
                      <w:rFonts w:ascii="Times New Roman" w:hAnsi="Times New Roman" w:cs="Times New Roman"/>
                      <w:noProof/>
                      <w:webHidden/>
                      <w:sz w:val="24"/>
                      <w:szCs w:val="24"/>
                    </w:rPr>
                    <w:tab/>
                  </w:r>
                  <w:r w:rsidR="00F31ED2" w:rsidRPr="00F31ED2">
                    <w:rPr>
                      <w:rFonts w:ascii="Times New Roman" w:hAnsi="Times New Roman" w:cs="Times New Roman"/>
                      <w:noProof/>
                      <w:webHidden/>
                      <w:sz w:val="24"/>
                      <w:szCs w:val="24"/>
                    </w:rPr>
                    <w:fldChar w:fldCharType="begin"/>
                  </w:r>
                  <w:r w:rsidR="00F31ED2" w:rsidRPr="00F31ED2">
                    <w:rPr>
                      <w:rFonts w:ascii="Times New Roman" w:hAnsi="Times New Roman" w:cs="Times New Roman"/>
                      <w:noProof/>
                      <w:webHidden/>
                      <w:sz w:val="24"/>
                      <w:szCs w:val="24"/>
                    </w:rPr>
                    <w:instrText xml:space="preserve"> PAGEREF _Toc519686254 \h </w:instrText>
                  </w:r>
                  <w:r w:rsidR="00F31ED2" w:rsidRPr="00F31ED2">
                    <w:rPr>
                      <w:rFonts w:ascii="Times New Roman" w:hAnsi="Times New Roman" w:cs="Times New Roman"/>
                      <w:noProof/>
                      <w:webHidden/>
                      <w:sz w:val="24"/>
                      <w:szCs w:val="24"/>
                    </w:rPr>
                  </w:r>
                  <w:r w:rsidR="00F31ED2" w:rsidRPr="00F31ED2">
                    <w:rPr>
                      <w:rFonts w:ascii="Times New Roman" w:hAnsi="Times New Roman" w:cs="Times New Roman"/>
                      <w:noProof/>
                      <w:webHidden/>
                      <w:sz w:val="24"/>
                      <w:szCs w:val="24"/>
                    </w:rPr>
                    <w:fldChar w:fldCharType="separate"/>
                  </w:r>
                  <w:r w:rsidR="00F31ED2" w:rsidRPr="00F31ED2">
                    <w:rPr>
                      <w:rFonts w:ascii="Times New Roman" w:hAnsi="Times New Roman" w:cs="Times New Roman"/>
                      <w:noProof/>
                      <w:webHidden/>
                      <w:sz w:val="24"/>
                      <w:szCs w:val="24"/>
                    </w:rPr>
                    <w:t>40</w:t>
                  </w:r>
                  <w:r w:rsidR="00F31ED2" w:rsidRPr="00F31ED2">
                    <w:rPr>
                      <w:rFonts w:ascii="Times New Roman" w:hAnsi="Times New Roman" w:cs="Times New Roman"/>
                      <w:noProof/>
                      <w:webHidden/>
                      <w:sz w:val="24"/>
                      <w:szCs w:val="24"/>
                    </w:rPr>
                    <w:fldChar w:fldCharType="end"/>
                  </w:r>
                </w:hyperlink>
              </w:p>
              <w:p w14:paraId="32CB88BA" w14:textId="0F897F6B" w:rsidR="008A5241" w:rsidRPr="00CA08B9" w:rsidRDefault="008A5241">
                <w:pPr>
                  <w:rPr>
                    <w:color w:val="000000" w:themeColor="text1"/>
                  </w:rPr>
                </w:pPr>
                <w:r w:rsidRPr="00C87778">
                  <w:rPr>
                    <w:rFonts w:ascii="Times New Roman" w:hAnsi="Times New Roman" w:cs="Times New Roman"/>
                    <w:b/>
                    <w:bCs/>
                    <w:color w:val="000000" w:themeColor="text1"/>
                  </w:rPr>
                  <w:fldChar w:fldCharType="end"/>
                </w:r>
              </w:p>
            </w:sdtContent>
          </w:sdt>
          <w:p w14:paraId="0EC90041" w14:textId="07482A0A" w:rsidR="0019425C" w:rsidRPr="00CA08B9" w:rsidRDefault="0019425C" w:rsidP="00A63ED7">
            <w:pPr>
              <w:spacing w:line="276" w:lineRule="auto"/>
              <w:ind w:left="851"/>
              <w:contextualSpacing/>
              <w:rPr>
                <w:rFonts w:ascii="Times New Roman" w:hAnsi="Times New Roman" w:cs="Times New Roman"/>
                <w:color w:val="000000" w:themeColor="text1"/>
                <w:sz w:val="24"/>
                <w:szCs w:val="24"/>
                <w:lang w:val="lt-LT"/>
              </w:rPr>
            </w:pPr>
          </w:p>
        </w:tc>
        <w:tc>
          <w:tcPr>
            <w:tcW w:w="236" w:type="dxa"/>
          </w:tcPr>
          <w:p w14:paraId="501B71B0" w14:textId="77777777" w:rsidR="007C4E35" w:rsidRPr="00CA08B9" w:rsidRDefault="007C4E35" w:rsidP="002B76A9">
            <w:pPr>
              <w:spacing w:line="360" w:lineRule="auto"/>
              <w:ind w:left="-13"/>
              <w:rPr>
                <w:rFonts w:ascii="Times New Roman" w:hAnsi="Times New Roman" w:cs="Times New Roman"/>
                <w:bCs/>
                <w:color w:val="000000" w:themeColor="text1"/>
                <w:sz w:val="24"/>
                <w:szCs w:val="24"/>
                <w:lang w:val="lt-LT"/>
              </w:rPr>
            </w:pPr>
          </w:p>
        </w:tc>
      </w:tr>
    </w:tbl>
    <w:p w14:paraId="433AA20F" w14:textId="77777777" w:rsidR="00516BC2" w:rsidRPr="00CA08B9" w:rsidRDefault="00516BC2" w:rsidP="00E45167">
      <w:pPr>
        <w:pStyle w:val="ListParagraph"/>
        <w:spacing w:after="0" w:line="360" w:lineRule="auto"/>
        <w:ind w:right="-846"/>
        <w:rPr>
          <w:rFonts w:ascii="Times New Roman" w:eastAsia="Times New Roman" w:hAnsi="Times New Roman" w:cs="Times New Roman"/>
          <w:b/>
          <w:bCs/>
          <w:color w:val="000000" w:themeColor="text1"/>
          <w:sz w:val="24"/>
          <w:szCs w:val="24"/>
          <w:lang w:val="lt-LT" w:eastAsia="lt-LT"/>
        </w:rPr>
      </w:pPr>
    </w:p>
    <w:p w14:paraId="1B9DD50C" w14:textId="2E3D3601" w:rsidR="00052860" w:rsidRPr="00CA08B9" w:rsidRDefault="00052860">
      <w:pPr>
        <w:rPr>
          <w:rFonts w:ascii="Times New Roman" w:eastAsia="Times New Roman" w:hAnsi="Times New Roman" w:cs="Times New Roman"/>
          <w:b/>
          <w:bCs/>
          <w:color w:val="000000" w:themeColor="text1"/>
          <w:sz w:val="24"/>
          <w:szCs w:val="24"/>
          <w:lang w:val="lt-LT" w:eastAsia="lt-LT"/>
        </w:rPr>
      </w:pPr>
      <w:r w:rsidRPr="00CA08B9">
        <w:rPr>
          <w:rFonts w:ascii="Times New Roman" w:eastAsia="Times New Roman" w:hAnsi="Times New Roman" w:cs="Times New Roman"/>
          <w:b/>
          <w:bCs/>
          <w:color w:val="000000" w:themeColor="text1"/>
          <w:sz w:val="24"/>
          <w:szCs w:val="24"/>
          <w:lang w:val="lt-LT" w:eastAsia="lt-LT"/>
        </w:rPr>
        <w:br w:type="page"/>
      </w:r>
    </w:p>
    <w:p w14:paraId="7713F4AD" w14:textId="19D9DE0B" w:rsidR="006F7FE2" w:rsidRPr="00EE5BF4" w:rsidRDefault="006F7FE2" w:rsidP="008A5241">
      <w:pPr>
        <w:pStyle w:val="Heading1"/>
        <w:numPr>
          <w:ilvl w:val="0"/>
          <w:numId w:val="37"/>
        </w:numPr>
      </w:pPr>
      <w:bookmarkStart w:id="1" w:name="_Toc519686240"/>
      <w:r w:rsidRPr="00EE5BF4">
        <w:lastRenderedPageBreak/>
        <w:t>APIMTIS IR METODAI</w:t>
      </w:r>
      <w:bookmarkEnd w:id="1"/>
    </w:p>
    <w:p w14:paraId="3E5869A7" w14:textId="303C624C" w:rsidR="007F6313" w:rsidRPr="00CA08B9" w:rsidRDefault="00D15623" w:rsidP="007F6313">
      <w:pPr>
        <w:spacing w:line="360" w:lineRule="auto"/>
        <w:ind w:firstLine="851"/>
        <w:jc w:val="both"/>
        <w:rPr>
          <w:rFonts w:ascii="Times New Roman" w:hAnsi="Times New Roman" w:cs="Times New Roman"/>
          <w:color w:val="000000" w:themeColor="text1"/>
          <w:sz w:val="24"/>
          <w:szCs w:val="24"/>
          <w:lang w:val="lt-LT"/>
        </w:rPr>
      </w:pPr>
      <w:r w:rsidRPr="00CA08B9">
        <w:rPr>
          <w:rFonts w:ascii="Times New Roman" w:eastAsia="Times New Roman" w:hAnsi="Times New Roman" w:cs="Times New Roman"/>
          <w:color w:val="000000" w:themeColor="text1"/>
          <w:spacing w:val="-4"/>
          <w:sz w:val="24"/>
          <w:szCs w:val="24"/>
          <w:lang w:val="lt-LT" w:eastAsia="lt-LT"/>
        </w:rPr>
        <w:t>Kultūros paveldo departamento prie Kultūros ministerijos</w:t>
      </w:r>
      <w:r w:rsidR="00BA3832" w:rsidRPr="00CA08B9">
        <w:rPr>
          <w:rFonts w:ascii="Times New Roman" w:eastAsia="Times New Roman" w:hAnsi="Times New Roman" w:cs="Times New Roman"/>
          <w:color w:val="000000" w:themeColor="text1"/>
          <w:spacing w:val="-4"/>
          <w:sz w:val="24"/>
          <w:szCs w:val="24"/>
          <w:lang w:val="lt-LT" w:eastAsia="lt-LT"/>
        </w:rPr>
        <w:t xml:space="preserve"> </w:t>
      </w:r>
      <w:r w:rsidR="009D799D" w:rsidRPr="00CA08B9">
        <w:rPr>
          <w:rFonts w:ascii="Times New Roman" w:eastAsia="Times New Roman" w:hAnsi="Times New Roman" w:cs="Times New Roman"/>
          <w:color w:val="000000" w:themeColor="text1"/>
          <w:spacing w:val="-4"/>
          <w:sz w:val="24"/>
          <w:szCs w:val="24"/>
          <w:lang w:val="lt-LT" w:eastAsia="lt-LT"/>
        </w:rPr>
        <w:t xml:space="preserve">(toliau – </w:t>
      </w:r>
      <w:r w:rsidR="007F6313" w:rsidRPr="00CA08B9">
        <w:rPr>
          <w:rFonts w:ascii="Times New Roman" w:eastAsia="Times New Roman" w:hAnsi="Times New Roman" w:cs="Times New Roman"/>
          <w:color w:val="000000" w:themeColor="text1"/>
          <w:spacing w:val="-4"/>
          <w:sz w:val="24"/>
          <w:szCs w:val="24"/>
          <w:lang w:val="lt-LT" w:eastAsia="lt-LT"/>
        </w:rPr>
        <w:t>Kultū</w:t>
      </w:r>
      <w:r w:rsidRPr="00CA08B9">
        <w:rPr>
          <w:rFonts w:ascii="Times New Roman" w:eastAsia="Times New Roman" w:hAnsi="Times New Roman" w:cs="Times New Roman"/>
          <w:color w:val="000000" w:themeColor="text1"/>
          <w:spacing w:val="-4"/>
          <w:sz w:val="24"/>
          <w:szCs w:val="24"/>
          <w:lang w:val="lt-LT" w:eastAsia="lt-LT"/>
        </w:rPr>
        <w:t>ros paveldo departamentas</w:t>
      </w:r>
      <w:r w:rsidR="009D799D" w:rsidRPr="00CA08B9">
        <w:rPr>
          <w:rFonts w:ascii="Times New Roman" w:eastAsia="Times New Roman" w:hAnsi="Times New Roman" w:cs="Times New Roman"/>
          <w:color w:val="000000" w:themeColor="text1"/>
          <w:spacing w:val="-4"/>
          <w:sz w:val="24"/>
          <w:szCs w:val="24"/>
          <w:lang w:val="lt-LT" w:eastAsia="lt-LT"/>
        </w:rPr>
        <w:t xml:space="preserve">) </w:t>
      </w:r>
      <w:r w:rsidR="00BA3832" w:rsidRPr="00CA08B9">
        <w:rPr>
          <w:rFonts w:ascii="Times New Roman" w:eastAsia="Times New Roman" w:hAnsi="Times New Roman" w:cs="Times New Roman"/>
          <w:color w:val="000000" w:themeColor="text1"/>
          <w:sz w:val="24"/>
          <w:szCs w:val="24"/>
          <w:lang w:val="lt-LT"/>
        </w:rPr>
        <w:t>veiklos srityse korupcij</w:t>
      </w:r>
      <w:r w:rsidR="00E12E61" w:rsidRPr="00CA08B9">
        <w:rPr>
          <w:rFonts w:ascii="Times New Roman" w:eastAsia="Times New Roman" w:hAnsi="Times New Roman" w:cs="Times New Roman"/>
          <w:color w:val="000000" w:themeColor="text1"/>
          <w:sz w:val="24"/>
          <w:szCs w:val="24"/>
          <w:lang w:val="lt-LT"/>
        </w:rPr>
        <w:t>os rizikos analizė atlikta trečią</w:t>
      </w:r>
      <w:r w:rsidR="00BA3832" w:rsidRPr="00CA08B9">
        <w:rPr>
          <w:rFonts w:ascii="Times New Roman" w:eastAsia="Times New Roman" w:hAnsi="Times New Roman" w:cs="Times New Roman"/>
          <w:color w:val="000000" w:themeColor="text1"/>
          <w:sz w:val="24"/>
          <w:szCs w:val="24"/>
          <w:lang w:val="lt-LT"/>
        </w:rPr>
        <w:t xml:space="preserve"> kartą</w:t>
      </w:r>
      <w:r w:rsidR="009F4D8A" w:rsidRPr="00CA08B9">
        <w:rPr>
          <w:rStyle w:val="FootnoteReference"/>
          <w:rFonts w:ascii="Times New Roman" w:eastAsia="Times New Roman" w:hAnsi="Times New Roman" w:cs="Times New Roman"/>
          <w:color w:val="000000" w:themeColor="text1"/>
          <w:sz w:val="24"/>
          <w:szCs w:val="24"/>
          <w:lang w:val="lt-LT"/>
        </w:rPr>
        <w:footnoteReference w:id="1"/>
      </w:r>
      <w:r w:rsidR="00BA3832" w:rsidRPr="00CA08B9">
        <w:rPr>
          <w:rFonts w:ascii="Times New Roman" w:eastAsia="Times New Roman" w:hAnsi="Times New Roman" w:cs="Times New Roman"/>
          <w:color w:val="000000" w:themeColor="text1"/>
          <w:sz w:val="24"/>
          <w:szCs w:val="24"/>
          <w:lang w:val="lt-LT"/>
        </w:rPr>
        <w:t>.</w:t>
      </w:r>
      <w:r w:rsidR="00BA3832" w:rsidRPr="00CA08B9">
        <w:rPr>
          <w:rFonts w:ascii="Times New Roman" w:eastAsia="Times New Roman" w:hAnsi="Times New Roman" w:cs="Times New Roman"/>
          <w:color w:val="000000" w:themeColor="text1"/>
          <w:lang w:val="lt-LT"/>
        </w:rPr>
        <w:t xml:space="preserve"> </w:t>
      </w:r>
      <w:r w:rsidR="00947916" w:rsidRPr="00CA08B9">
        <w:rPr>
          <w:rFonts w:ascii="Times New Roman" w:hAnsi="Times New Roman" w:cs="Times New Roman"/>
          <w:color w:val="000000" w:themeColor="text1"/>
          <w:sz w:val="24"/>
          <w:szCs w:val="24"/>
          <w:lang w:val="lt-LT"/>
        </w:rPr>
        <w:t>Korupcijos rizikos an</w:t>
      </w:r>
      <w:r w:rsidR="00BA3832" w:rsidRPr="00CA08B9">
        <w:rPr>
          <w:rFonts w:ascii="Times New Roman" w:hAnsi="Times New Roman" w:cs="Times New Roman"/>
          <w:color w:val="000000" w:themeColor="text1"/>
          <w:sz w:val="24"/>
          <w:szCs w:val="24"/>
          <w:lang w:val="lt-LT"/>
        </w:rPr>
        <w:t xml:space="preserve">alizės atlikimo metu </w:t>
      </w:r>
      <w:r w:rsidR="007F6313" w:rsidRPr="00CA08B9">
        <w:rPr>
          <w:rFonts w:ascii="Times New Roman" w:hAnsi="Times New Roman" w:cs="Times New Roman"/>
          <w:color w:val="000000" w:themeColor="text1"/>
          <w:sz w:val="24"/>
          <w:szCs w:val="24"/>
          <w:lang w:val="lt-LT"/>
        </w:rPr>
        <w:t>analizuotos šios Kultūros paveldo departamento veiklos sritys:</w:t>
      </w:r>
      <w:r w:rsidR="00BA3832" w:rsidRPr="00CA08B9">
        <w:rPr>
          <w:rFonts w:ascii="Times New Roman" w:hAnsi="Times New Roman" w:cs="Times New Roman"/>
          <w:color w:val="000000" w:themeColor="text1"/>
          <w:sz w:val="24"/>
          <w:szCs w:val="24"/>
          <w:lang w:val="lt-LT"/>
        </w:rPr>
        <w:t xml:space="preserve"> </w:t>
      </w:r>
      <w:r w:rsidRPr="00CA08B9">
        <w:rPr>
          <w:rFonts w:ascii="Times New Roman" w:hAnsi="Times New Roman" w:cs="Times New Roman"/>
          <w:color w:val="000000" w:themeColor="text1"/>
          <w:sz w:val="24"/>
          <w:szCs w:val="24"/>
          <w:lang w:val="lt-LT"/>
        </w:rPr>
        <w:t xml:space="preserve"> sprendimų dėl objektų pripažinimo kultūros vertybėmis priėmimo procesas (vertingųjų savybių nustatymo procedūros, jų įforminimas ir pan.) </w:t>
      </w:r>
      <w:r w:rsidR="007F6313" w:rsidRPr="00CA08B9">
        <w:rPr>
          <w:rFonts w:ascii="Times New Roman" w:hAnsi="Times New Roman" w:cs="Times New Roman"/>
          <w:color w:val="000000" w:themeColor="text1"/>
          <w:sz w:val="24"/>
          <w:szCs w:val="24"/>
          <w:lang w:val="lt-LT"/>
        </w:rPr>
        <w:t>ir</w:t>
      </w:r>
      <w:r w:rsidRPr="00CA08B9">
        <w:rPr>
          <w:rFonts w:ascii="Times New Roman" w:hAnsi="Times New Roman" w:cs="Times New Roman"/>
          <w:color w:val="000000" w:themeColor="text1"/>
          <w:sz w:val="24"/>
          <w:szCs w:val="24"/>
          <w:lang w:val="lt-LT"/>
        </w:rPr>
        <w:t xml:space="preserve"> Kultūros paveldo departamento sudaromų </w:t>
      </w:r>
      <w:r w:rsidR="000C7239" w:rsidRPr="00CA08B9">
        <w:rPr>
          <w:rFonts w:ascii="Times New Roman" w:hAnsi="Times New Roman" w:cs="Times New Roman"/>
          <w:color w:val="000000" w:themeColor="text1"/>
          <w:sz w:val="24"/>
          <w:szCs w:val="24"/>
          <w:lang w:val="lt-LT"/>
        </w:rPr>
        <w:t xml:space="preserve">nekilnojamojo kultūros paveldo </w:t>
      </w:r>
      <w:r w:rsidRPr="00CA08B9">
        <w:rPr>
          <w:rFonts w:ascii="Times New Roman" w:hAnsi="Times New Roman" w:cs="Times New Roman"/>
          <w:color w:val="000000" w:themeColor="text1"/>
          <w:sz w:val="24"/>
          <w:szCs w:val="24"/>
          <w:lang w:val="lt-LT"/>
        </w:rPr>
        <w:t>vertinimo tarybų darbo organizavimas</w:t>
      </w:r>
      <w:r w:rsidR="00BA3832" w:rsidRPr="00CA08B9">
        <w:rPr>
          <w:rFonts w:ascii="Times New Roman" w:hAnsi="Times New Roman" w:cs="Times New Roman"/>
          <w:color w:val="000000" w:themeColor="text1"/>
          <w:sz w:val="24"/>
          <w:szCs w:val="24"/>
          <w:lang w:val="lt-LT"/>
        </w:rPr>
        <w:t>.</w:t>
      </w:r>
    </w:p>
    <w:p w14:paraId="14832A31" w14:textId="42C9F735" w:rsidR="00947916" w:rsidRPr="00CA08B9" w:rsidRDefault="007F6313" w:rsidP="007F6313">
      <w:pPr>
        <w:spacing w:line="360" w:lineRule="auto"/>
        <w:ind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Analizuotas 2017</w:t>
      </w:r>
      <w:r w:rsidR="000C7239" w:rsidRPr="00CA08B9">
        <w:rPr>
          <w:rFonts w:ascii="Times New Roman" w:hAnsi="Times New Roman" w:cs="Times New Roman"/>
          <w:color w:val="000000" w:themeColor="text1"/>
          <w:sz w:val="24"/>
          <w:szCs w:val="24"/>
          <w:lang w:val="lt-LT"/>
        </w:rPr>
        <w:t>-2018</w:t>
      </w:r>
      <w:r w:rsidR="00947916" w:rsidRPr="00CA08B9">
        <w:rPr>
          <w:rFonts w:ascii="Times New Roman" w:hAnsi="Times New Roman" w:cs="Times New Roman"/>
          <w:color w:val="000000" w:themeColor="text1"/>
          <w:sz w:val="24"/>
          <w:szCs w:val="24"/>
          <w:lang w:val="lt-LT"/>
        </w:rPr>
        <w:t xml:space="preserve"> metų laikotarpis. </w:t>
      </w:r>
    </w:p>
    <w:p w14:paraId="06F6651C" w14:textId="1793BA87" w:rsidR="00947916" w:rsidRPr="00CA08B9" w:rsidRDefault="00947916" w:rsidP="007F1C83">
      <w:pPr>
        <w:spacing w:after="200" w:line="360" w:lineRule="auto"/>
        <w:ind w:right="119" w:firstLine="851"/>
        <w:contextualSpacing/>
        <w:jc w:val="both"/>
        <w:rPr>
          <w:rFonts w:ascii="Times New Roman" w:eastAsia="Calibri" w:hAnsi="Times New Roman" w:cs="Times New Roman"/>
          <w:color w:val="000000" w:themeColor="text1"/>
          <w:sz w:val="24"/>
          <w:szCs w:val="24"/>
          <w:lang w:val="lt-LT" w:eastAsia="lt-LT"/>
        </w:rPr>
      </w:pPr>
      <w:r w:rsidRPr="00CA08B9">
        <w:rPr>
          <w:rFonts w:ascii="Times New Roman" w:eastAsia="Calibri" w:hAnsi="Times New Roman" w:cs="Times New Roman"/>
          <w:b/>
          <w:color w:val="000000" w:themeColor="text1"/>
          <w:sz w:val="24"/>
          <w:szCs w:val="24"/>
          <w:lang w:val="lt-LT" w:eastAsia="lt-LT"/>
        </w:rPr>
        <w:t>Tikslas:</w:t>
      </w:r>
      <w:r w:rsidRPr="00CA08B9">
        <w:rPr>
          <w:rFonts w:ascii="Times New Roman" w:eastAsia="Calibri" w:hAnsi="Times New Roman" w:cs="Times New Roman"/>
          <w:color w:val="000000" w:themeColor="text1"/>
          <w:sz w:val="24"/>
          <w:szCs w:val="24"/>
          <w:lang w:val="lt-LT" w:eastAsia="lt-LT"/>
        </w:rPr>
        <w:t xml:space="preserve"> a</w:t>
      </w:r>
      <w:r w:rsidRPr="00CA08B9">
        <w:rPr>
          <w:rFonts w:ascii="Times New Roman" w:hAnsi="Times New Roman" w:cs="Times New Roman"/>
          <w:color w:val="000000" w:themeColor="text1"/>
          <w:sz w:val="24"/>
          <w:szCs w:val="24"/>
          <w:lang w:val="lt-LT"/>
        </w:rPr>
        <w:t xml:space="preserve">ntikorupciniu požiūriu įvertinti </w:t>
      </w:r>
      <w:r w:rsidR="007F1C83" w:rsidRPr="00CA08B9">
        <w:rPr>
          <w:rFonts w:ascii="Times New Roman" w:hAnsi="Times New Roman" w:cs="Times New Roman"/>
          <w:color w:val="000000" w:themeColor="text1"/>
          <w:sz w:val="24"/>
          <w:szCs w:val="24"/>
          <w:lang w:val="lt-LT"/>
        </w:rPr>
        <w:t xml:space="preserve">ir </w:t>
      </w:r>
      <w:r w:rsidR="007F1C83" w:rsidRPr="00CA08B9">
        <w:rPr>
          <w:rFonts w:ascii="Times New Roman" w:eastAsia="Times New Roman" w:hAnsi="Times New Roman" w:cs="Times New Roman"/>
          <w:color w:val="000000" w:themeColor="text1"/>
          <w:sz w:val="24"/>
          <w:szCs w:val="20"/>
          <w:lang w:val="lt-LT" w:eastAsia="lt-LT"/>
        </w:rPr>
        <w:t xml:space="preserve">nustatyti rizikos veiksnius, galinčius lemti korupcijos riziką </w:t>
      </w:r>
      <w:r w:rsidR="0000157C" w:rsidRPr="00CA08B9">
        <w:rPr>
          <w:rFonts w:ascii="Times New Roman" w:hAnsi="Times New Roman" w:cs="Times New Roman"/>
          <w:color w:val="000000" w:themeColor="text1"/>
          <w:sz w:val="24"/>
          <w:szCs w:val="24"/>
          <w:lang w:val="lt-LT"/>
        </w:rPr>
        <w:t xml:space="preserve">sprendimų dėl objektų pripažinimo kultūros vertybėmis priėmimo procese, taip pat organizuojant </w:t>
      </w:r>
      <w:r w:rsidR="00E12E61" w:rsidRPr="00CA08B9">
        <w:rPr>
          <w:rFonts w:ascii="Times New Roman" w:hAnsi="Times New Roman" w:cs="Times New Roman"/>
          <w:color w:val="000000" w:themeColor="text1"/>
          <w:sz w:val="24"/>
          <w:szCs w:val="24"/>
          <w:lang w:val="lt-LT"/>
        </w:rPr>
        <w:t xml:space="preserve">nekilnojamojo kultūros paveldo </w:t>
      </w:r>
      <w:r w:rsidR="0000157C" w:rsidRPr="00CA08B9">
        <w:rPr>
          <w:rFonts w:ascii="Times New Roman" w:hAnsi="Times New Roman" w:cs="Times New Roman"/>
          <w:color w:val="000000" w:themeColor="text1"/>
          <w:sz w:val="24"/>
          <w:szCs w:val="24"/>
          <w:lang w:val="lt-LT"/>
        </w:rPr>
        <w:t>vertinimo tarybų darbą</w:t>
      </w:r>
      <w:r w:rsidR="007F1C83" w:rsidRPr="00CA08B9">
        <w:rPr>
          <w:rFonts w:ascii="Times New Roman" w:hAnsi="Times New Roman" w:cs="Times New Roman"/>
          <w:color w:val="000000" w:themeColor="text1"/>
          <w:sz w:val="24"/>
          <w:szCs w:val="24"/>
          <w:lang w:val="lt-LT"/>
        </w:rPr>
        <w:t xml:space="preserve"> </w:t>
      </w:r>
      <w:r w:rsidR="007F1C83" w:rsidRPr="00CA08B9">
        <w:rPr>
          <w:rFonts w:ascii="Times New Roman" w:eastAsia="Times New Roman" w:hAnsi="Times New Roman" w:cs="Times New Roman"/>
          <w:color w:val="000000" w:themeColor="text1"/>
          <w:sz w:val="24"/>
          <w:szCs w:val="20"/>
          <w:lang w:val="lt-LT" w:eastAsia="lt-LT"/>
        </w:rPr>
        <w:t>bei</w:t>
      </w:r>
      <w:r w:rsidR="007F1C83" w:rsidRPr="00CA08B9">
        <w:rPr>
          <w:rFonts w:ascii="Times New Roman" w:eastAsia="Times New Roman" w:hAnsi="Times New Roman" w:cs="Times New Roman"/>
          <w:color w:val="000000" w:themeColor="text1"/>
          <w:sz w:val="24"/>
          <w:szCs w:val="20"/>
          <w:lang w:val="lt-LT"/>
        </w:rPr>
        <w:t xml:space="preserve"> pateikti pasiūlymus, kurie pašalintų ar padėtų mažinti ir valdyti nustatytus korupcijos rizikos veiksnius,</w:t>
      </w:r>
      <w:r w:rsidR="007F1C83" w:rsidRPr="00CA08B9">
        <w:rPr>
          <w:rFonts w:ascii="Times New Roman" w:eastAsia="Times New Roman" w:hAnsi="Times New Roman" w:cs="Times New Roman"/>
          <w:color w:val="000000" w:themeColor="text1"/>
          <w:sz w:val="24"/>
          <w:szCs w:val="20"/>
          <w:lang w:val="lt-LT" w:eastAsia="lt-LT"/>
        </w:rPr>
        <w:t xml:space="preserve"> korupcijos riziką</w:t>
      </w:r>
      <w:r w:rsidR="007F1C83" w:rsidRPr="00CA08B9">
        <w:rPr>
          <w:rFonts w:ascii="Times New Roman" w:eastAsia="Times New Roman" w:hAnsi="Times New Roman" w:cs="Times New Roman"/>
          <w:color w:val="000000" w:themeColor="text1"/>
          <w:sz w:val="24"/>
          <w:szCs w:val="20"/>
          <w:lang w:val="lt-LT"/>
        </w:rPr>
        <w:t xml:space="preserve">, taip pat </w:t>
      </w:r>
      <w:r w:rsidR="0000157C" w:rsidRPr="00CA08B9">
        <w:rPr>
          <w:rFonts w:ascii="Times New Roman" w:eastAsia="Times New Roman" w:hAnsi="Times New Roman" w:cs="Times New Roman"/>
          <w:color w:val="000000" w:themeColor="text1"/>
          <w:sz w:val="24"/>
          <w:szCs w:val="20"/>
          <w:lang w:val="lt-LT"/>
        </w:rPr>
        <w:t>Kultūros paveldo departamento</w:t>
      </w:r>
      <w:r w:rsidRPr="00CA08B9">
        <w:rPr>
          <w:rFonts w:ascii="Times New Roman" w:hAnsi="Times New Roman" w:cs="Times New Roman"/>
          <w:bCs/>
          <w:color w:val="000000" w:themeColor="text1"/>
          <w:sz w:val="24"/>
          <w:szCs w:val="24"/>
          <w:shd w:val="clear" w:color="auto" w:fill="FFFFFF"/>
          <w:lang w:val="lt-LT"/>
        </w:rPr>
        <w:t xml:space="preserve"> </w:t>
      </w:r>
      <w:r w:rsidRPr="00CA08B9">
        <w:rPr>
          <w:rFonts w:ascii="Times New Roman" w:hAnsi="Times New Roman" w:cs="Times New Roman"/>
          <w:color w:val="000000" w:themeColor="text1"/>
          <w:sz w:val="24"/>
          <w:szCs w:val="24"/>
          <w:lang w:val="lt-LT"/>
        </w:rPr>
        <w:t>veiklą padarytų skaidresne.</w:t>
      </w:r>
    </w:p>
    <w:p w14:paraId="35919C58" w14:textId="77777777" w:rsidR="00947916" w:rsidRPr="00CA08B9" w:rsidRDefault="00947916" w:rsidP="0001640C">
      <w:pPr>
        <w:tabs>
          <w:tab w:val="right" w:leader="underscore" w:pos="9072"/>
        </w:tabs>
        <w:spacing w:after="0" w:line="360" w:lineRule="auto"/>
        <w:ind w:firstLine="851"/>
        <w:jc w:val="both"/>
        <w:rPr>
          <w:rFonts w:ascii="Times New Roman" w:eastAsia="Calibri" w:hAnsi="Times New Roman" w:cs="Times New Roman"/>
          <w:b/>
          <w:color w:val="000000" w:themeColor="text1"/>
          <w:sz w:val="24"/>
          <w:szCs w:val="24"/>
          <w:lang w:val="lt-LT" w:eastAsia="lt-LT"/>
        </w:rPr>
      </w:pPr>
      <w:r w:rsidRPr="00CA08B9">
        <w:rPr>
          <w:rFonts w:ascii="Times New Roman" w:eastAsia="Calibri" w:hAnsi="Times New Roman" w:cs="Times New Roman"/>
          <w:b/>
          <w:color w:val="000000" w:themeColor="text1"/>
          <w:sz w:val="24"/>
          <w:szCs w:val="24"/>
          <w:lang w:val="lt-LT" w:eastAsia="lt-LT"/>
        </w:rPr>
        <w:t xml:space="preserve">Uždaviniai: </w:t>
      </w:r>
    </w:p>
    <w:p w14:paraId="2E27A626" w14:textId="77777777" w:rsidR="00947916" w:rsidRPr="00CA08B9" w:rsidRDefault="00947916" w:rsidP="0001640C">
      <w:pPr>
        <w:spacing w:after="0" w:line="360" w:lineRule="auto"/>
        <w:ind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1. Nustatyti teisinio reglamentavimo trūkumus, sudarančius prielaidas korupcijai pasireikšti.</w:t>
      </w:r>
    </w:p>
    <w:p w14:paraId="421DD2E6" w14:textId="77777777" w:rsidR="00947916" w:rsidRPr="00CA08B9" w:rsidRDefault="00947916" w:rsidP="0001640C">
      <w:pPr>
        <w:spacing w:after="0" w:line="360" w:lineRule="auto"/>
        <w:ind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2. Nustatyti teisės aktų įgyvendinimo problemas susijusias su korupcija.</w:t>
      </w:r>
    </w:p>
    <w:p w14:paraId="0D30AC42" w14:textId="77777777" w:rsidR="00947916" w:rsidRPr="00CA08B9" w:rsidRDefault="00947916" w:rsidP="0001640C">
      <w:pPr>
        <w:spacing w:after="0" w:line="360" w:lineRule="auto"/>
        <w:ind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3. Išanalizuoti praktinį procedūrų vykdymą ir nustatyti galimus korupcijos rizikos veiksnius.</w:t>
      </w:r>
    </w:p>
    <w:p w14:paraId="1F4D0644" w14:textId="77777777" w:rsidR="00947916" w:rsidRPr="00CA08B9" w:rsidRDefault="00947916" w:rsidP="0001640C">
      <w:pPr>
        <w:spacing w:after="0" w:line="360" w:lineRule="auto"/>
        <w:ind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4. Pasiūlyti korupcijos riziką ir jos veiksnius mažinančias priemones.</w:t>
      </w:r>
    </w:p>
    <w:p w14:paraId="68F63192" w14:textId="6AE369EC" w:rsidR="00947916" w:rsidRPr="00CA08B9" w:rsidRDefault="00947916" w:rsidP="0001640C">
      <w:pPr>
        <w:tabs>
          <w:tab w:val="right" w:leader="underscore" w:pos="9072"/>
        </w:tabs>
        <w:spacing w:after="0" w:line="360" w:lineRule="auto"/>
        <w:ind w:firstLine="851"/>
        <w:jc w:val="both"/>
        <w:rPr>
          <w:rFonts w:ascii="Times New Roman" w:hAnsi="Times New Roman" w:cs="Times New Roman"/>
          <w:bCs/>
          <w:color w:val="000000" w:themeColor="text1"/>
          <w:sz w:val="24"/>
          <w:szCs w:val="24"/>
          <w:shd w:val="clear" w:color="auto" w:fill="FFFFFF"/>
          <w:lang w:val="lt-LT"/>
        </w:rPr>
      </w:pPr>
      <w:r w:rsidRPr="00CA08B9">
        <w:rPr>
          <w:rFonts w:ascii="Times New Roman" w:eastAsia="Calibri" w:hAnsi="Times New Roman" w:cs="Times New Roman"/>
          <w:b/>
          <w:color w:val="000000" w:themeColor="text1"/>
          <w:sz w:val="24"/>
          <w:szCs w:val="24"/>
          <w:lang w:val="lt-LT" w:eastAsia="lt-LT"/>
        </w:rPr>
        <w:t>Objektas:</w:t>
      </w:r>
      <w:r w:rsidRPr="00CA08B9">
        <w:rPr>
          <w:rFonts w:ascii="Times New Roman" w:eastAsia="Calibri" w:hAnsi="Times New Roman" w:cs="Times New Roman"/>
          <w:color w:val="000000" w:themeColor="text1"/>
          <w:sz w:val="24"/>
          <w:szCs w:val="24"/>
          <w:lang w:val="lt-LT" w:eastAsia="lt-LT"/>
        </w:rPr>
        <w:t xml:space="preserve"> </w:t>
      </w:r>
      <w:r w:rsidR="00060753" w:rsidRPr="00CA08B9">
        <w:rPr>
          <w:rFonts w:ascii="Times New Roman" w:eastAsia="Calibri" w:hAnsi="Times New Roman" w:cs="Times New Roman"/>
          <w:color w:val="000000" w:themeColor="text1"/>
          <w:sz w:val="24"/>
          <w:szCs w:val="24"/>
          <w:lang w:val="lt-LT" w:eastAsia="lt-LT"/>
        </w:rPr>
        <w:t>Kultūros paveldo departamento</w:t>
      </w:r>
      <w:r w:rsidR="007F1C83" w:rsidRPr="00CA08B9">
        <w:rPr>
          <w:rFonts w:ascii="Times New Roman" w:eastAsia="Calibri" w:hAnsi="Times New Roman" w:cs="Times New Roman"/>
          <w:color w:val="000000" w:themeColor="text1"/>
          <w:sz w:val="24"/>
          <w:szCs w:val="24"/>
          <w:lang w:val="lt-LT" w:eastAsia="lt-LT"/>
        </w:rPr>
        <w:t xml:space="preserve"> </w:t>
      </w:r>
      <w:r w:rsidR="00060753" w:rsidRPr="00CA08B9">
        <w:rPr>
          <w:rFonts w:ascii="Times New Roman" w:eastAsia="Calibri" w:hAnsi="Times New Roman" w:cs="Times New Roman"/>
          <w:color w:val="000000" w:themeColor="text1"/>
          <w:sz w:val="24"/>
          <w:szCs w:val="24"/>
          <w:lang w:val="lt-LT" w:eastAsia="lt-LT"/>
        </w:rPr>
        <w:t xml:space="preserve">veikla </w:t>
      </w:r>
      <w:r w:rsidR="00060753" w:rsidRPr="00CA08B9">
        <w:rPr>
          <w:rFonts w:ascii="Times New Roman" w:hAnsi="Times New Roman" w:cs="Times New Roman"/>
          <w:color w:val="000000" w:themeColor="text1"/>
          <w:sz w:val="24"/>
          <w:szCs w:val="24"/>
          <w:lang w:val="lt-LT"/>
        </w:rPr>
        <w:t xml:space="preserve">nekilnojamojo kultūros paveldo apskaitos ir paveldo objektų skelbimo saugomu procese, taip pat nekilnojamojo kultūros paveldo vertinimo tarybų darbo organizavime. </w:t>
      </w:r>
    </w:p>
    <w:p w14:paraId="47D8AA32" w14:textId="4D1E734B" w:rsidR="00947916" w:rsidRPr="00CA08B9" w:rsidRDefault="00947916" w:rsidP="0001640C">
      <w:pPr>
        <w:tabs>
          <w:tab w:val="right" w:leader="underscore" w:pos="9072"/>
        </w:tabs>
        <w:spacing w:after="0" w:line="360" w:lineRule="auto"/>
        <w:ind w:firstLine="851"/>
        <w:jc w:val="both"/>
        <w:rPr>
          <w:rFonts w:ascii="Times New Roman" w:eastAsia="Calibri" w:hAnsi="Times New Roman" w:cs="Times New Roman"/>
          <w:color w:val="000000" w:themeColor="text1"/>
          <w:sz w:val="24"/>
          <w:szCs w:val="24"/>
          <w:lang w:val="lt-LT" w:eastAsia="lt-LT"/>
        </w:rPr>
      </w:pPr>
      <w:r w:rsidRPr="00CA08B9">
        <w:rPr>
          <w:rFonts w:ascii="Times New Roman" w:eastAsia="Calibri" w:hAnsi="Times New Roman" w:cs="Times New Roman"/>
          <w:b/>
          <w:color w:val="000000" w:themeColor="text1"/>
          <w:sz w:val="24"/>
          <w:szCs w:val="24"/>
          <w:lang w:val="lt-LT" w:eastAsia="lt-LT"/>
        </w:rPr>
        <w:t>Subjektas:</w:t>
      </w:r>
      <w:r w:rsidRPr="00CA08B9">
        <w:rPr>
          <w:rFonts w:ascii="Times New Roman" w:eastAsia="Calibri" w:hAnsi="Times New Roman" w:cs="Times New Roman"/>
          <w:color w:val="000000" w:themeColor="text1"/>
          <w:sz w:val="24"/>
          <w:szCs w:val="24"/>
          <w:lang w:val="lt-LT" w:eastAsia="lt-LT"/>
        </w:rPr>
        <w:t xml:space="preserve"> </w:t>
      </w:r>
      <w:r w:rsidR="00060753" w:rsidRPr="00CA08B9">
        <w:rPr>
          <w:rFonts w:ascii="Times New Roman" w:eastAsia="Calibri" w:hAnsi="Times New Roman" w:cs="Times New Roman"/>
          <w:color w:val="000000" w:themeColor="text1"/>
          <w:sz w:val="24"/>
          <w:szCs w:val="24"/>
          <w:lang w:val="lt-LT" w:eastAsia="lt-LT"/>
        </w:rPr>
        <w:t>Kultūros paveldo departamentas</w:t>
      </w:r>
      <w:r w:rsidR="000C7239" w:rsidRPr="00CA08B9">
        <w:rPr>
          <w:rFonts w:ascii="Times New Roman" w:eastAsia="Calibri" w:hAnsi="Times New Roman" w:cs="Times New Roman"/>
          <w:color w:val="000000" w:themeColor="text1"/>
          <w:sz w:val="24"/>
          <w:szCs w:val="24"/>
          <w:lang w:val="lt-LT" w:eastAsia="lt-LT"/>
        </w:rPr>
        <w:t xml:space="preserve"> ir jo sudaromos </w:t>
      </w:r>
      <w:r w:rsidR="000C7239" w:rsidRPr="00CA08B9">
        <w:rPr>
          <w:rFonts w:ascii="Times New Roman" w:hAnsi="Times New Roman" w:cs="Times New Roman"/>
          <w:color w:val="000000" w:themeColor="text1"/>
          <w:sz w:val="24"/>
          <w:szCs w:val="24"/>
          <w:lang w:val="lt-LT"/>
        </w:rPr>
        <w:t>nekilnojamojo kultūros paveldo vertinimo tarybos</w:t>
      </w:r>
      <w:r w:rsidRPr="00CA08B9">
        <w:rPr>
          <w:rFonts w:ascii="Times New Roman" w:hAnsi="Times New Roman" w:cs="Times New Roman"/>
          <w:bCs/>
          <w:color w:val="000000" w:themeColor="text1"/>
          <w:sz w:val="24"/>
          <w:szCs w:val="24"/>
          <w:shd w:val="clear" w:color="auto" w:fill="FFFFFF"/>
          <w:lang w:val="lt-LT"/>
        </w:rPr>
        <w:t>.</w:t>
      </w:r>
    </w:p>
    <w:p w14:paraId="5E06192D" w14:textId="77777777" w:rsidR="00947916" w:rsidRPr="00CA08B9" w:rsidRDefault="00947916" w:rsidP="00947916">
      <w:pPr>
        <w:tabs>
          <w:tab w:val="right" w:leader="underscore" w:pos="9072"/>
        </w:tabs>
        <w:spacing w:after="0" w:line="360" w:lineRule="auto"/>
        <w:ind w:firstLine="851"/>
        <w:rPr>
          <w:rFonts w:ascii="Times New Roman" w:hAnsi="Times New Roman" w:cs="Times New Roman"/>
          <w:b/>
          <w:color w:val="000000" w:themeColor="text1"/>
          <w:sz w:val="24"/>
          <w:szCs w:val="24"/>
          <w:lang w:val="lt-LT" w:eastAsia="lt-LT"/>
        </w:rPr>
      </w:pPr>
      <w:r w:rsidRPr="00CA08B9">
        <w:rPr>
          <w:rFonts w:ascii="Times New Roman" w:hAnsi="Times New Roman" w:cs="Times New Roman"/>
          <w:b/>
          <w:color w:val="000000" w:themeColor="text1"/>
          <w:sz w:val="24"/>
          <w:szCs w:val="24"/>
          <w:lang w:val="lt-LT" w:eastAsia="lt-LT"/>
        </w:rPr>
        <w:t xml:space="preserve">Duomenų rinkimo ir vertinimo metodai: </w:t>
      </w:r>
    </w:p>
    <w:p w14:paraId="2B00CB76" w14:textId="77777777" w:rsidR="00947916" w:rsidRPr="00CA08B9" w:rsidRDefault="00947916" w:rsidP="00947916">
      <w:pPr>
        <w:tabs>
          <w:tab w:val="right" w:leader="underscore" w:pos="9072"/>
        </w:tabs>
        <w:spacing w:after="0" w:line="360" w:lineRule="auto"/>
        <w:ind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eastAsia="lt-LT"/>
        </w:rPr>
        <w:t>1.</w:t>
      </w:r>
      <w:r w:rsidRPr="00CA08B9">
        <w:rPr>
          <w:rFonts w:ascii="Times New Roman" w:hAnsi="Times New Roman" w:cs="Times New Roman"/>
          <w:color w:val="000000" w:themeColor="text1"/>
          <w:sz w:val="24"/>
          <w:szCs w:val="24"/>
          <w:lang w:val="lt-LT"/>
        </w:rPr>
        <w:t xml:space="preserve"> Teisės aktų ir dokumentų turinio analizė (</w:t>
      </w:r>
      <w:r w:rsidR="00921C3B" w:rsidRPr="00CA08B9">
        <w:rPr>
          <w:rFonts w:ascii="Times New Roman" w:hAnsi="Times New Roman" w:cs="Times New Roman"/>
          <w:bCs/>
          <w:color w:val="000000" w:themeColor="text1"/>
          <w:sz w:val="24"/>
          <w:szCs w:val="24"/>
          <w:lang w:val="lt-LT"/>
        </w:rPr>
        <w:t xml:space="preserve">analizuoti ir </w:t>
      </w:r>
      <w:r w:rsidRPr="00CA08B9">
        <w:rPr>
          <w:rFonts w:ascii="Times New Roman" w:hAnsi="Times New Roman" w:cs="Times New Roman"/>
          <w:bCs/>
          <w:color w:val="000000" w:themeColor="text1"/>
          <w:sz w:val="24"/>
          <w:szCs w:val="24"/>
          <w:lang w:val="lt-LT"/>
        </w:rPr>
        <w:t>vertinti teisės aktai, dokumentai ir informacija nurodoma pirmame priede)</w:t>
      </w:r>
      <w:r w:rsidRPr="00CA08B9">
        <w:rPr>
          <w:rFonts w:ascii="Times New Roman" w:hAnsi="Times New Roman" w:cs="Times New Roman"/>
          <w:color w:val="000000" w:themeColor="text1"/>
          <w:sz w:val="24"/>
          <w:szCs w:val="24"/>
          <w:lang w:val="lt-LT"/>
        </w:rPr>
        <w:t>.</w:t>
      </w:r>
    </w:p>
    <w:p w14:paraId="588A27DC" w14:textId="77777777" w:rsidR="00947916" w:rsidRPr="00CA08B9" w:rsidRDefault="00947916" w:rsidP="00947916">
      <w:pPr>
        <w:tabs>
          <w:tab w:val="left" w:pos="900"/>
        </w:tabs>
        <w:spacing w:after="0" w:line="360" w:lineRule="auto"/>
        <w:ind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lastRenderedPageBreak/>
        <w:t>2. Teisės aktų praktinio įgyvendinimo analizė.</w:t>
      </w:r>
    </w:p>
    <w:p w14:paraId="47281364" w14:textId="47A09E22" w:rsidR="00947916" w:rsidRPr="00CA08B9" w:rsidRDefault="00947916" w:rsidP="00947916">
      <w:pPr>
        <w:tabs>
          <w:tab w:val="left" w:pos="900"/>
        </w:tabs>
        <w:spacing w:after="0" w:line="360" w:lineRule="auto"/>
        <w:ind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3. Interviu metodas (</w:t>
      </w:r>
      <w:r w:rsidR="006B7931" w:rsidRPr="00CA08B9">
        <w:rPr>
          <w:rFonts w:ascii="Times New Roman" w:hAnsi="Times New Roman" w:cs="Times New Roman"/>
          <w:color w:val="000000" w:themeColor="text1"/>
          <w:sz w:val="24"/>
          <w:szCs w:val="24"/>
          <w:lang w:val="lt-LT"/>
        </w:rPr>
        <w:t>Kultūros paveldo departamento</w:t>
      </w:r>
      <w:r w:rsidR="00921C3B" w:rsidRPr="00CA08B9">
        <w:rPr>
          <w:rFonts w:ascii="Times New Roman" w:hAnsi="Times New Roman" w:cs="Times New Roman"/>
          <w:color w:val="000000" w:themeColor="text1"/>
          <w:sz w:val="24"/>
          <w:szCs w:val="24"/>
          <w:lang w:val="lt-LT"/>
        </w:rPr>
        <w:t xml:space="preserve"> </w:t>
      </w:r>
      <w:r w:rsidRPr="00CA08B9">
        <w:rPr>
          <w:rFonts w:ascii="Times New Roman" w:hAnsi="Times New Roman" w:cs="Times New Roman"/>
          <w:color w:val="000000" w:themeColor="text1"/>
          <w:sz w:val="24"/>
          <w:szCs w:val="24"/>
          <w:lang w:val="lt-LT"/>
        </w:rPr>
        <w:t>darbuotojams pateikti klausimai).</w:t>
      </w:r>
    </w:p>
    <w:p w14:paraId="677CAF74" w14:textId="77777777" w:rsidR="00947916" w:rsidRPr="00CA08B9" w:rsidRDefault="00947916" w:rsidP="00947916">
      <w:pPr>
        <w:tabs>
          <w:tab w:val="left" w:pos="0"/>
          <w:tab w:val="left" w:pos="851"/>
        </w:tabs>
        <w:spacing w:after="0" w:line="360" w:lineRule="auto"/>
        <w:ind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4. Viešosios informacijos stebėjimas ir analizavimas.</w:t>
      </w:r>
    </w:p>
    <w:p w14:paraId="3563E3F6" w14:textId="0B67FED1" w:rsidR="00947916" w:rsidRPr="00CA08B9" w:rsidRDefault="00947916" w:rsidP="00947916">
      <w:pPr>
        <w:tabs>
          <w:tab w:val="left" w:pos="0"/>
          <w:tab w:val="left" w:pos="851"/>
        </w:tabs>
        <w:spacing w:after="0" w:line="360" w:lineRule="auto"/>
        <w:ind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 xml:space="preserve">5. </w:t>
      </w:r>
      <w:r w:rsidR="00B046C2" w:rsidRPr="00CA08B9">
        <w:rPr>
          <w:rFonts w:ascii="Times New Roman" w:hAnsi="Times New Roman" w:cs="Times New Roman"/>
          <w:color w:val="000000" w:themeColor="text1"/>
          <w:sz w:val="24"/>
          <w:szCs w:val="24"/>
          <w:lang w:val="lt-LT"/>
        </w:rPr>
        <w:t>Stebėtas</w:t>
      </w:r>
      <w:r w:rsidR="00FE4120" w:rsidRPr="00CA08B9">
        <w:rPr>
          <w:rFonts w:ascii="Times New Roman" w:hAnsi="Times New Roman" w:cs="Times New Roman"/>
          <w:color w:val="000000" w:themeColor="text1"/>
          <w:sz w:val="24"/>
          <w:szCs w:val="24"/>
          <w:lang w:val="lt-LT"/>
        </w:rPr>
        <w:t xml:space="preserve"> Antrosios nekilnojamojo kultūros paveldo </w:t>
      </w:r>
      <w:r w:rsidR="00B046C2" w:rsidRPr="00CA08B9">
        <w:rPr>
          <w:rFonts w:ascii="Times New Roman" w:hAnsi="Times New Roman" w:cs="Times New Roman"/>
          <w:color w:val="000000" w:themeColor="text1"/>
          <w:sz w:val="24"/>
          <w:szCs w:val="24"/>
          <w:lang w:val="lt-LT"/>
        </w:rPr>
        <w:t>vertinimo tarybos posėdis</w:t>
      </w:r>
      <w:r w:rsidR="00FE4120" w:rsidRPr="00CA08B9">
        <w:rPr>
          <w:rFonts w:ascii="Times New Roman" w:hAnsi="Times New Roman" w:cs="Times New Roman"/>
          <w:color w:val="000000" w:themeColor="text1"/>
          <w:sz w:val="24"/>
          <w:szCs w:val="24"/>
          <w:lang w:val="lt-LT"/>
        </w:rPr>
        <w:t xml:space="preserve"> (2018 m. balandžio 16 d.)</w:t>
      </w:r>
      <w:r w:rsidR="008E5508" w:rsidRPr="00CA08B9">
        <w:rPr>
          <w:rFonts w:ascii="Times New Roman" w:hAnsi="Times New Roman" w:cs="Times New Roman"/>
          <w:color w:val="000000" w:themeColor="text1"/>
          <w:sz w:val="24"/>
          <w:szCs w:val="24"/>
          <w:lang w:val="lt-LT"/>
        </w:rPr>
        <w:t>; Pirmosios nekilnojamojo kultūros paveldo vertinimo tarybos posėdis (2018 m. gegužės 8 d.).</w:t>
      </w:r>
    </w:p>
    <w:p w14:paraId="542D20A5" w14:textId="77777777" w:rsidR="00947916" w:rsidRPr="00CA08B9" w:rsidRDefault="00947916" w:rsidP="00947916">
      <w:pPr>
        <w:tabs>
          <w:tab w:val="right" w:leader="underscore" w:pos="9072"/>
        </w:tabs>
        <w:spacing w:after="0" w:line="360" w:lineRule="auto"/>
        <w:ind w:firstLine="851"/>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 xml:space="preserve">Lietuvos Respublikos specialiųjų tyrimų tarnybos pareigūnų atliekamo </w:t>
      </w:r>
      <w:r w:rsidRPr="00CA08B9">
        <w:rPr>
          <w:rFonts w:ascii="Times New Roman" w:hAnsi="Times New Roman" w:cs="Times New Roman"/>
          <w:bCs/>
          <w:color w:val="000000" w:themeColor="text1"/>
          <w:sz w:val="24"/>
          <w:szCs w:val="24"/>
          <w:lang w:val="lt-LT" w:eastAsia="lt-LT"/>
        </w:rPr>
        <w:t>išvadų dėl korupcijos pasireiškimo tikimybių vertinimo</w:t>
      </w:r>
      <w:r w:rsidRPr="00CA08B9">
        <w:rPr>
          <w:rFonts w:ascii="Times New Roman" w:hAnsi="Times New Roman" w:cs="Times New Roman"/>
          <w:b/>
          <w:bCs/>
          <w:caps/>
          <w:color w:val="000000" w:themeColor="text1"/>
          <w:sz w:val="24"/>
          <w:szCs w:val="24"/>
          <w:lang w:val="lt-LT" w:eastAsia="lt-LT"/>
        </w:rPr>
        <w:t xml:space="preserve"> </w:t>
      </w:r>
      <w:r w:rsidRPr="00CA08B9">
        <w:rPr>
          <w:rFonts w:ascii="Times New Roman" w:hAnsi="Times New Roman" w:cs="Times New Roman"/>
          <w:bCs/>
          <w:color w:val="000000" w:themeColor="text1"/>
          <w:sz w:val="24"/>
          <w:szCs w:val="24"/>
          <w:lang w:val="lt-LT" w:eastAsia="lt-LT"/>
        </w:rPr>
        <w:t>ir</w:t>
      </w:r>
      <w:r w:rsidRPr="00CA08B9">
        <w:rPr>
          <w:rFonts w:ascii="Times New Roman" w:hAnsi="Times New Roman" w:cs="Times New Roman"/>
          <w:b/>
          <w:bCs/>
          <w:caps/>
          <w:color w:val="000000" w:themeColor="text1"/>
          <w:sz w:val="24"/>
          <w:szCs w:val="24"/>
          <w:lang w:val="lt-LT" w:eastAsia="lt-LT"/>
        </w:rPr>
        <w:t xml:space="preserve"> </w:t>
      </w:r>
      <w:r w:rsidRPr="00CA08B9">
        <w:rPr>
          <w:rFonts w:ascii="Times New Roman" w:hAnsi="Times New Roman" w:cs="Times New Roman"/>
          <w:color w:val="000000" w:themeColor="text1"/>
          <w:sz w:val="24"/>
          <w:szCs w:val="24"/>
          <w:lang w:val="lt-LT" w:eastAsia="lt-LT"/>
        </w:rPr>
        <w:t>korupcijos rizikos analizės atlikimo tvarkos aprašo 14 punkte nurodyta informacija:</w:t>
      </w:r>
    </w:p>
    <w:p w14:paraId="624A3055" w14:textId="339B46E1" w:rsidR="00947916" w:rsidRPr="00CA08B9" w:rsidRDefault="00947916" w:rsidP="00947916">
      <w:pPr>
        <w:spacing w:after="0" w:line="360" w:lineRule="auto"/>
        <w:ind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1. Korupcijos rizikos analizės atlikimo tvarkos 15 punkte nurodyti duomenys</w:t>
      </w:r>
      <w:r w:rsidR="00186290" w:rsidRPr="00CA08B9">
        <w:rPr>
          <w:rStyle w:val="FootnoteReference"/>
          <w:rFonts w:ascii="Times New Roman" w:hAnsi="Times New Roman" w:cs="Times New Roman"/>
          <w:color w:val="000000" w:themeColor="text1"/>
          <w:sz w:val="24"/>
          <w:szCs w:val="24"/>
          <w:lang w:val="lt-LT"/>
        </w:rPr>
        <w:footnoteReference w:id="2"/>
      </w:r>
      <w:r w:rsidRPr="00CA08B9">
        <w:rPr>
          <w:rFonts w:ascii="Times New Roman" w:hAnsi="Times New Roman" w:cs="Times New Roman"/>
          <w:color w:val="000000" w:themeColor="text1"/>
          <w:sz w:val="24"/>
          <w:szCs w:val="24"/>
          <w:lang w:val="lt-LT"/>
        </w:rPr>
        <w:t>.</w:t>
      </w:r>
    </w:p>
    <w:p w14:paraId="532D1747" w14:textId="77777777" w:rsidR="00947916" w:rsidRPr="00CA08B9" w:rsidRDefault="00947916" w:rsidP="00947916">
      <w:pPr>
        <w:spacing w:after="0" w:line="360" w:lineRule="auto"/>
        <w:ind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2. Teisės aktų nuostatos, reglamentuojančios valstybės ar savivaldybės įstaigos veiklos sritį, kurioje atliekama korupcijos rizikos analizė.</w:t>
      </w:r>
    </w:p>
    <w:p w14:paraId="03E2D5F0" w14:textId="77777777" w:rsidR="002B0B4D" w:rsidRPr="00CA08B9" w:rsidRDefault="00947916" w:rsidP="00947916">
      <w:pPr>
        <w:spacing w:after="0" w:line="360" w:lineRule="auto"/>
        <w:ind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 xml:space="preserve">3. STT turima, prieinama informacija, susijusi su valstybės ar savivaldybės įstaigos veiklos sritimi, kurioje atliekama korupcijos rizikos analizė. </w:t>
      </w:r>
    </w:p>
    <w:p w14:paraId="3036152E" w14:textId="77777777" w:rsidR="00947916" w:rsidRPr="00CA08B9" w:rsidRDefault="00947916" w:rsidP="00947916">
      <w:pPr>
        <w:spacing w:after="0" w:line="360" w:lineRule="auto"/>
        <w:ind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4. Kita informacija, reikalinga korupcijos rizikos analizei atlikti.</w:t>
      </w:r>
    </w:p>
    <w:p w14:paraId="25D75A02" w14:textId="08A50B9A" w:rsidR="00812376" w:rsidRPr="00CA08B9" w:rsidRDefault="00812376" w:rsidP="00812376">
      <w:pPr>
        <w:spacing w:line="360" w:lineRule="auto"/>
        <w:ind w:firstLine="851"/>
        <w:jc w:val="both"/>
        <w:rPr>
          <w:rFonts w:ascii="Times New Roman" w:hAnsi="Times New Roman" w:cs="Times New Roman"/>
          <w:color w:val="000000" w:themeColor="text1"/>
          <w:sz w:val="24"/>
          <w:lang w:val="lt-LT"/>
        </w:rPr>
      </w:pPr>
      <w:r w:rsidRPr="00CA08B9">
        <w:rPr>
          <w:rFonts w:ascii="Times New Roman" w:hAnsi="Times New Roman" w:cs="Times New Roman"/>
          <w:color w:val="000000" w:themeColor="text1"/>
          <w:sz w:val="24"/>
          <w:lang w:val="lt-LT"/>
        </w:rPr>
        <w:t xml:space="preserve">Jeigu </w:t>
      </w:r>
      <w:r w:rsidR="00060753" w:rsidRPr="00CA08B9">
        <w:rPr>
          <w:rFonts w:ascii="Times New Roman" w:hAnsi="Times New Roman" w:cs="Times New Roman"/>
          <w:color w:val="000000" w:themeColor="text1"/>
          <w:sz w:val="24"/>
          <w:lang w:val="lt-LT"/>
        </w:rPr>
        <w:t>Kultūros paveldo departamentas</w:t>
      </w:r>
      <w:r w:rsidRPr="00CA08B9">
        <w:rPr>
          <w:rFonts w:ascii="Times New Roman" w:hAnsi="Times New Roman" w:cs="Times New Roman"/>
          <w:color w:val="000000" w:themeColor="text1"/>
          <w:sz w:val="24"/>
          <w:lang w:val="lt-LT"/>
        </w:rPr>
        <w:t xml:space="preserve"> prašomų pateikti dokumentų ar duomenų nepateikė, buvo laikoma, kad jų nėra.</w:t>
      </w:r>
    </w:p>
    <w:p w14:paraId="034E572D" w14:textId="7BB65379" w:rsidR="008F05A3" w:rsidRPr="00CA08B9" w:rsidRDefault="00532A7F">
      <w:pPr>
        <w:rPr>
          <w:rFonts w:ascii="Times New Roman" w:eastAsia="Times New Roman" w:hAnsi="Times New Roman" w:cs="Times New Roman"/>
          <w:b/>
          <w:color w:val="000000" w:themeColor="text1"/>
          <w:sz w:val="24"/>
          <w:szCs w:val="24"/>
          <w:lang w:val="lt-LT" w:eastAsia="lt-LT"/>
        </w:rPr>
      </w:pPr>
      <w:r w:rsidRPr="00CA08B9">
        <w:rPr>
          <w:rFonts w:ascii="Times New Roman" w:eastAsia="Times New Roman" w:hAnsi="Times New Roman" w:cs="Times New Roman"/>
          <w:b/>
          <w:noProof/>
          <w:color w:val="000000" w:themeColor="text1"/>
          <w:sz w:val="24"/>
          <w:szCs w:val="24"/>
          <w:lang w:val="lt-LT" w:eastAsia="lt-LT"/>
        </w:rPr>
        <w:drawing>
          <wp:inline distT="0" distB="0" distL="0" distR="0" wp14:anchorId="413554DB" wp14:editId="70BD2EAB">
            <wp:extent cx="6372225" cy="3092226"/>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26346" cy="3167016"/>
                    </a:xfrm>
                    <a:prstGeom prst="rect">
                      <a:avLst/>
                    </a:prstGeom>
                  </pic:spPr>
                </pic:pic>
              </a:graphicData>
            </a:graphic>
          </wp:inline>
        </w:drawing>
      </w:r>
    </w:p>
    <w:p w14:paraId="7F6D3C90" w14:textId="0EE2AFBB" w:rsidR="008F05A3" w:rsidRPr="00CA08B9" w:rsidRDefault="008F05A3">
      <w:pPr>
        <w:rPr>
          <w:rFonts w:ascii="Times New Roman" w:eastAsia="Times New Roman" w:hAnsi="Times New Roman" w:cs="Times New Roman"/>
          <w:b/>
          <w:color w:val="000000" w:themeColor="text1"/>
          <w:sz w:val="24"/>
          <w:szCs w:val="24"/>
          <w:lang w:val="lt-LT" w:eastAsia="lt-LT"/>
        </w:rPr>
      </w:pPr>
      <w:r w:rsidRPr="00CA08B9">
        <w:rPr>
          <w:rFonts w:ascii="Times New Roman" w:eastAsia="Times New Roman" w:hAnsi="Times New Roman" w:cs="Times New Roman"/>
          <w:b/>
          <w:noProof/>
          <w:color w:val="000000" w:themeColor="text1"/>
          <w:sz w:val="24"/>
          <w:szCs w:val="24"/>
          <w:lang w:val="lt-LT" w:eastAsia="lt-LT"/>
        </w:rPr>
        <w:lastRenderedPageBreak/>
        <w:drawing>
          <wp:inline distT="0" distB="0" distL="0" distR="0" wp14:anchorId="7497DBB6" wp14:editId="1DBD3A2B">
            <wp:extent cx="5931673" cy="342900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5377" cy="3431141"/>
                    </a:xfrm>
                    <a:prstGeom prst="rect">
                      <a:avLst/>
                    </a:prstGeom>
                  </pic:spPr>
                </pic:pic>
              </a:graphicData>
            </a:graphic>
          </wp:inline>
        </w:drawing>
      </w:r>
    </w:p>
    <w:p w14:paraId="0EFD7699" w14:textId="77777777" w:rsidR="008F05A3" w:rsidRPr="00CA08B9" w:rsidRDefault="008F05A3">
      <w:pPr>
        <w:rPr>
          <w:rFonts w:ascii="Times New Roman" w:eastAsia="Times New Roman" w:hAnsi="Times New Roman" w:cs="Times New Roman"/>
          <w:b/>
          <w:color w:val="000000" w:themeColor="text1"/>
          <w:sz w:val="24"/>
          <w:szCs w:val="24"/>
          <w:lang w:val="lt-LT" w:eastAsia="lt-LT"/>
        </w:rPr>
      </w:pPr>
    </w:p>
    <w:p w14:paraId="38520FAC" w14:textId="605213E3" w:rsidR="00EB30E7" w:rsidRPr="00CA08B9" w:rsidRDefault="008F05A3">
      <w:pPr>
        <w:rPr>
          <w:rFonts w:ascii="Times New Roman" w:eastAsia="Times New Roman" w:hAnsi="Times New Roman" w:cs="Times New Roman"/>
          <w:b/>
          <w:color w:val="000000" w:themeColor="text1"/>
          <w:sz w:val="24"/>
          <w:szCs w:val="24"/>
          <w:lang w:val="lt-LT" w:eastAsia="lt-LT"/>
        </w:rPr>
      </w:pPr>
      <w:r w:rsidRPr="00CA08B9">
        <w:rPr>
          <w:rFonts w:ascii="Times New Roman" w:eastAsia="Times New Roman" w:hAnsi="Times New Roman" w:cs="Times New Roman"/>
          <w:b/>
          <w:noProof/>
          <w:color w:val="000000" w:themeColor="text1"/>
          <w:sz w:val="24"/>
          <w:szCs w:val="24"/>
          <w:lang w:val="lt-LT" w:eastAsia="lt-LT"/>
        </w:rPr>
        <w:drawing>
          <wp:inline distT="0" distB="0" distL="0" distR="0" wp14:anchorId="47D1E67F" wp14:editId="1CDE8846">
            <wp:extent cx="5987332" cy="342900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99118" cy="3435750"/>
                    </a:xfrm>
                    <a:prstGeom prst="rect">
                      <a:avLst/>
                    </a:prstGeom>
                  </pic:spPr>
                </pic:pic>
              </a:graphicData>
            </a:graphic>
          </wp:inline>
        </w:drawing>
      </w:r>
      <w:r w:rsidR="00EB30E7" w:rsidRPr="00CA08B9">
        <w:rPr>
          <w:rFonts w:ascii="Times New Roman" w:eastAsia="Times New Roman" w:hAnsi="Times New Roman" w:cs="Times New Roman"/>
          <w:b/>
          <w:color w:val="000000" w:themeColor="text1"/>
          <w:sz w:val="24"/>
          <w:szCs w:val="24"/>
          <w:lang w:val="lt-LT" w:eastAsia="lt-LT"/>
        </w:rPr>
        <w:br w:type="page"/>
      </w:r>
    </w:p>
    <w:p w14:paraId="323CCA82" w14:textId="49FE38A5" w:rsidR="00CF7436" w:rsidRPr="00F31ED2" w:rsidRDefault="006F7FE2" w:rsidP="008A5241">
      <w:pPr>
        <w:pStyle w:val="Heading1"/>
        <w:numPr>
          <w:ilvl w:val="0"/>
          <w:numId w:val="37"/>
        </w:numPr>
      </w:pPr>
      <w:bookmarkStart w:id="2" w:name="_Toc519686241"/>
      <w:r w:rsidRPr="00EE5BF4">
        <w:lastRenderedPageBreak/>
        <w:t xml:space="preserve">KORUPCIJOS RIZIKA </w:t>
      </w:r>
      <w:r w:rsidR="009F13C3" w:rsidRPr="00C87778">
        <w:t>SPRENDIMŲ DĖL OBJEKTŲ PRIPAŽINIMO KULTŪROS VERTYBĖMIS PRIĖMIMO (NEKILN</w:t>
      </w:r>
      <w:r w:rsidR="009F13C3" w:rsidRPr="00F31ED2">
        <w:t>OJAMOJO KULTŪROS PAVELDO APSKAITOS) PROCESE</w:t>
      </w:r>
      <w:bookmarkEnd w:id="2"/>
    </w:p>
    <w:p w14:paraId="35704AFC" w14:textId="0F3DAB03" w:rsidR="00F859F0" w:rsidRPr="00CA08B9" w:rsidRDefault="00CD4DC3" w:rsidP="00EC36AD">
      <w:pPr>
        <w:tabs>
          <w:tab w:val="left" w:pos="720"/>
        </w:tabs>
        <w:spacing w:after="0" w:line="360" w:lineRule="auto"/>
        <w:ind w:firstLine="851"/>
        <w:contextualSpacing/>
        <w:jc w:val="both"/>
        <w:rPr>
          <w:rFonts w:ascii="Times New Roman" w:eastAsia="Times New Roman" w:hAnsi="Times New Roman" w:cs="Times New Roman"/>
          <w:color w:val="000000" w:themeColor="text1"/>
          <w:sz w:val="24"/>
          <w:szCs w:val="24"/>
          <w:lang w:val="lt-LT" w:eastAsia="lt-LT"/>
        </w:rPr>
      </w:pPr>
      <w:r w:rsidRPr="00CA08B9">
        <w:rPr>
          <w:rFonts w:ascii="Times New Roman" w:eastAsia="Times New Roman" w:hAnsi="Times New Roman" w:cs="Times New Roman"/>
          <w:color w:val="000000" w:themeColor="text1"/>
          <w:sz w:val="24"/>
          <w:szCs w:val="24"/>
          <w:lang w:val="lt-LT" w:eastAsia="lt-LT"/>
        </w:rPr>
        <w:t xml:space="preserve">Vadovaujantis </w:t>
      </w:r>
      <w:r w:rsidR="006F7FE2" w:rsidRPr="00CA08B9">
        <w:rPr>
          <w:rFonts w:ascii="Times New Roman" w:eastAsia="Times New Roman" w:hAnsi="Times New Roman" w:cs="Times New Roman"/>
          <w:color w:val="000000" w:themeColor="text1"/>
          <w:sz w:val="24"/>
          <w:szCs w:val="24"/>
          <w:lang w:val="lt-LT" w:eastAsia="lt-LT"/>
        </w:rPr>
        <w:t xml:space="preserve">Korupcijos prevencijos įstatymo ir Korupcijos rizikos analizės atlikimo tvarkos nuostatomis, analizuojant </w:t>
      </w:r>
      <w:r w:rsidR="00310375" w:rsidRPr="00CA08B9">
        <w:rPr>
          <w:rFonts w:ascii="Times New Roman" w:eastAsia="Times New Roman" w:hAnsi="Times New Roman" w:cs="Times New Roman"/>
          <w:color w:val="000000" w:themeColor="text1"/>
          <w:sz w:val="24"/>
          <w:szCs w:val="24"/>
          <w:lang w:val="lt-LT" w:eastAsia="lt-LT"/>
        </w:rPr>
        <w:t xml:space="preserve">nekilnojamojo </w:t>
      </w:r>
      <w:r w:rsidR="00B01FBE" w:rsidRPr="00CA08B9">
        <w:rPr>
          <w:rFonts w:ascii="Times New Roman" w:eastAsia="Times New Roman" w:hAnsi="Times New Roman" w:cs="Times New Roman"/>
          <w:color w:val="000000" w:themeColor="text1"/>
          <w:sz w:val="24"/>
          <w:szCs w:val="24"/>
          <w:lang w:val="lt-LT" w:eastAsia="lt-LT"/>
        </w:rPr>
        <w:t xml:space="preserve">kultūros paveldo </w:t>
      </w:r>
      <w:r w:rsidR="00310375" w:rsidRPr="00CA08B9">
        <w:rPr>
          <w:rFonts w:ascii="Times New Roman" w:eastAsia="Times New Roman" w:hAnsi="Times New Roman" w:cs="Times New Roman"/>
          <w:color w:val="000000" w:themeColor="text1"/>
          <w:sz w:val="24"/>
          <w:szCs w:val="24"/>
          <w:lang w:val="lt-LT" w:eastAsia="lt-LT"/>
        </w:rPr>
        <w:t xml:space="preserve">apsaugos administravimo proceso teisinį reglamentavimą, nustatyta, kad Lietuvos Respublikos nekilnojamojo kultūros paveldo apsaugos įstatymo (toliau - Nekilnojamojo kultūros paveldo apsaugos įstatymas) 5 straipsnio 2 dalyje įtvirtinta, kad </w:t>
      </w:r>
      <w:r w:rsidR="00310375" w:rsidRPr="00CA08B9">
        <w:rPr>
          <w:rFonts w:ascii="Times New Roman" w:eastAsia="Times New Roman" w:hAnsi="Times New Roman" w:cs="Times New Roman"/>
          <w:i/>
          <w:color w:val="000000" w:themeColor="text1"/>
          <w:sz w:val="24"/>
          <w:szCs w:val="24"/>
          <w:lang w:val="lt-LT" w:eastAsia="lt-LT"/>
        </w:rPr>
        <w:t>nekilnojamojo kultūros paveldo apsaugos valstybinį administravimą organizuoja ir už jį atsako kultūros ministras</w:t>
      </w:r>
      <w:r w:rsidR="001653DE" w:rsidRPr="00CA08B9">
        <w:rPr>
          <w:rFonts w:ascii="Times New Roman" w:eastAsia="Times New Roman" w:hAnsi="Times New Roman" w:cs="Times New Roman"/>
          <w:i/>
          <w:color w:val="000000" w:themeColor="text1"/>
          <w:sz w:val="24"/>
          <w:szCs w:val="24"/>
          <w:lang w:val="lt-LT" w:eastAsia="lt-LT"/>
        </w:rPr>
        <w:t xml:space="preserve">, </w:t>
      </w:r>
      <w:r w:rsidR="001653DE" w:rsidRPr="00CA08B9">
        <w:rPr>
          <w:rFonts w:ascii="Times New Roman" w:eastAsia="Times New Roman" w:hAnsi="Times New Roman" w:cs="Times New Roman"/>
          <w:color w:val="000000" w:themeColor="text1"/>
          <w:sz w:val="24"/>
          <w:szCs w:val="24"/>
          <w:lang w:val="lt-LT" w:eastAsia="lt-LT"/>
        </w:rPr>
        <w:t xml:space="preserve">o 5 straipsnio 9 dalyje, kad </w:t>
      </w:r>
      <w:r w:rsidR="001653DE" w:rsidRPr="00CA08B9">
        <w:rPr>
          <w:rFonts w:ascii="Times New Roman" w:eastAsia="Times New Roman" w:hAnsi="Times New Roman" w:cs="Times New Roman"/>
          <w:i/>
          <w:color w:val="000000" w:themeColor="text1"/>
          <w:sz w:val="24"/>
          <w:szCs w:val="24"/>
          <w:lang w:val="lt-LT" w:eastAsia="lt-LT"/>
        </w:rPr>
        <w:t xml:space="preserve">konkrečias nekilnojamojo kultūros paveldo apsaugos valstybinio administravimo funkcijas atlieka ir už jų vykdymą atsako Kultūros paveldo departamentas, </w:t>
      </w:r>
      <w:r w:rsidR="001653DE" w:rsidRPr="00CA08B9">
        <w:rPr>
          <w:rFonts w:ascii="Times New Roman" w:eastAsia="Times New Roman" w:hAnsi="Times New Roman" w:cs="Times New Roman"/>
          <w:color w:val="000000" w:themeColor="text1"/>
          <w:sz w:val="24"/>
          <w:szCs w:val="24"/>
          <w:lang w:val="lt-LT" w:eastAsia="lt-LT"/>
        </w:rPr>
        <w:t xml:space="preserve">kurio įgaliojimai veikti šioje srityje įtvirtinti </w:t>
      </w:r>
      <w:r w:rsidR="005B261E" w:rsidRPr="00CA08B9">
        <w:rPr>
          <w:rFonts w:ascii="Times New Roman" w:eastAsia="Times New Roman" w:hAnsi="Times New Roman" w:cs="Times New Roman"/>
          <w:color w:val="000000" w:themeColor="text1"/>
          <w:sz w:val="24"/>
          <w:szCs w:val="24"/>
          <w:lang w:val="lt-LT" w:eastAsia="lt-LT"/>
        </w:rPr>
        <w:t xml:space="preserve">Nekilnojamojo kultūros paveldo apsaugos įstatymo 5 straipsnio 10 dalyje. </w:t>
      </w:r>
      <w:r w:rsidR="0053760A" w:rsidRPr="00CA08B9">
        <w:rPr>
          <w:rFonts w:ascii="Times New Roman" w:eastAsia="Times New Roman" w:hAnsi="Times New Roman" w:cs="Times New Roman"/>
          <w:color w:val="000000" w:themeColor="text1"/>
          <w:sz w:val="24"/>
          <w:szCs w:val="24"/>
          <w:lang w:val="lt-LT" w:eastAsia="lt-LT"/>
        </w:rPr>
        <w:t>Cituojamo įstatymo 8 straipsnio nuostatos skelbia, kad nekilnojamosioms kultūros vertybėms atskleisti atliekami tyrimai, kuriais remiantis nustatomas kultūros paveldo objektų ar vietovių ir jų vertingųjų savybių reikšmingumas, apibrėžiamos ar tikslinamos jų teritorijų ribos. Nekilnojamųjų kultūros vertybių reikšmingumą, kultūros paveldo objektų ar vietovių vertingąsias savybes nustato ir teritorijų bei kultūros paveldo objektų apsaugos zonas apibrėžia Kultūros paveldo departamento ir savivaldybių sudarytos nekilnojamojo kultūros paveldo vertinimo tarybos</w:t>
      </w:r>
      <w:r w:rsidR="00A70E04" w:rsidRPr="00CA08B9">
        <w:rPr>
          <w:rFonts w:ascii="Times New Roman" w:eastAsia="Times New Roman" w:hAnsi="Times New Roman" w:cs="Times New Roman"/>
          <w:color w:val="000000" w:themeColor="text1"/>
          <w:sz w:val="24"/>
          <w:szCs w:val="24"/>
          <w:lang w:val="lt-LT" w:eastAsia="lt-LT"/>
        </w:rPr>
        <w:t xml:space="preserve"> (toliau – Vertinimo taryba)</w:t>
      </w:r>
      <w:r w:rsidR="00F859F0" w:rsidRPr="00CA08B9">
        <w:rPr>
          <w:rFonts w:ascii="Times New Roman" w:eastAsia="Times New Roman" w:hAnsi="Times New Roman" w:cs="Times New Roman"/>
          <w:color w:val="000000" w:themeColor="text1"/>
          <w:sz w:val="24"/>
          <w:szCs w:val="24"/>
          <w:lang w:val="lt-LT" w:eastAsia="lt-LT"/>
        </w:rPr>
        <w:t>. Nekilnojamosios kultūros vertybė</w:t>
      </w:r>
      <w:r w:rsidR="00E12E61" w:rsidRPr="00CA08B9">
        <w:rPr>
          <w:rFonts w:ascii="Times New Roman" w:eastAsia="Times New Roman" w:hAnsi="Times New Roman" w:cs="Times New Roman"/>
          <w:color w:val="000000" w:themeColor="text1"/>
          <w:sz w:val="24"/>
          <w:szCs w:val="24"/>
          <w:lang w:val="lt-LT" w:eastAsia="lt-LT"/>
        </w:rPr>
        <w:t>s registruojamos V</w:t>
      </w:r>
      <w:r w:rsidR="00F859F0" w:rsidRPr="00CA08B9">
        <w:rPr>
          <w:rFonts w:ascii="Times New Roman" w:eastAsia="Times New Roman" w:hAnsi="Times New Roman" w:cs="Times New Roman"/>
          <w:color w:val="000000" w:themeColor="text1"/>
          <w:sz w:val="24"/>
          <w:szCs w:val="24"/>
          <w:lang w:val="lt-LT" w:eastAsia="lt-LT"/>
        </w:rPr>
        <w:t xml:space="preserve">ertinimo tarybai nusprendus, kad vertybei reikalinga apsauga (to paties įstatymo 8 straipsnio 8 dalis). </w:t>
      </w:r>
    </w:p>
    <w:p w14:paraId="61319F76" w14:textId="0C8DCC13" w:rsidR="007640F5" w:rsidRPr="00CA08B9" w:rsidRDefault="00A757B9" w:rsidP="00EC36AD">
      <w:pPr>
        <w:tabs>
          <w:tab w:val="left" w:pos="720"/>
        </w:tabs>
        <w:spacing w:after="0" w:line="360" w:lineRule="auto"/>
        <w:ind w:firstLine="851"/>
        <w:contextualSpacing/>
        <w:jc w:val="both"/>
        <w:rPr>
          <w:rFonts w:ascii="Times New Roman" w:eastAsia="Times New Roman" w:hAnsi="Times New Roman" w:cs="Times New Roman"/>
          <w:color w:val="000000" w:themeColor="text1"/>
          <w:sz w:val="24"/>
          <w:szCs w:val="24"/>
          <w:shd w:val="clear" w:color="auto" w:fill="FFFFFF"/>
          <w:lang w:val="lt-LT" w:eastAsia="lt-LT"/>
        </w:rPr>
      </w:pPr>
      <w:r w:rsidRPr="00CA08B9">
        <w:rPr>
          <w:rFonts w:ascii="Times New Roman" w:eastAsia="Times New Roman" w:hAnsi="Times New Roman" w:cs="Times New Roman"/>
          <w:color w:val="000000" w:themeColor="text1"/>
          <w:sz w:val="24"/>
          <w:szCs w:val="24"/>
          <w:lang w:val="lt-LT" w:eastAsia="lt-LT"/>
        </w:rPr>
        <w:t>Nekilnojamojo kultūros paveldo objektų pripažinimo vertybėmis procesas</w:t>
      </w:r>
      <w:r w:rsidR="00F859F0" w:rsidRPr="00CA08B9">
        <w:rPr>
          <w:rFonts w:ascii="Times New Roman" w:eastAsia="Times New Roman" w:hAnsi="Times New Roman" w:cs="Times New Roman"/>
          <w:color w:val="000000" w:themeColor="text1"/>
          <w:sz w:val="24"/>
          <w:szCs w:val="24"/>
          <w:lang w:val="lt-LT" w:eastAsia="lt-LT"/>
        </w:rPr>
        <w:t xml:space="preserve"> </w:t>
      </w:r>
      <w:r w:rsidRPr="00CA08B9">
        <w:rPr>
          <w:rFonts w:ascii="Times New Roman" w:hAnsi="Times New Roman" w:cs="Times New Roman"/>
          <w:color w:val="000000" w:themeColor="text1"/>
          <w:sz w:val="24"/>
          <w:szCs w:val="24"/>
          <w:lang w:val="lt-LT" w:eastAsia="lt-LT"/>
        </w:rPr>
        <w:t xml:space="preserve">detalizuojamas </w:t>
      </w:r>
      <w:r w:rsidRPr="00CA08B9">
        <w:rPr>
          <w:rFonts w:ascii="Times New Roman" w:hAnsi="Times New Roman" w:cs="Times New Roman"/>
          <w:bCs/>
          <w:color w:val="000000" w:themeColor="text1"/>
          <w:sz w:val="24"/>
          <w:szCs w:val="24"/>
          <w:lang w:val="lt-LT"/>
        </w:rPr>
        <w:t xml:space="preserve">Nekilnojamojo kultūros paveldo apsaugos įstatymo pagrindu priimtuose poįstatyminiuose teisės aktuose: (1) </w:t>
      </w:r>
      <w:r w:rsidRPr="00CA08B9">
        <w:rPr>
          <w:rFonts w:ascii="Times New Roman" w:hAnsi="Times New Roman" w:cs="Times New Roman"/>
          <w:color w:val="000000" w:themeColor="text1"/>
          <w:sz w:val="24"/>
          <w:szCs w:val="24"/>
          <w:lang w:val="lt-LT" w:eastAsia="lt-LT"/>
        </w:rPr>
        <w:t xml:space="preserve"> </w:t>
      </w:r>
      <w:r w:rsidR="0036175D" w:rsidRPr="00CA08B9">
        <w:rPr>
          <w:rFonts w:ascii="Times New Roman" w:hAnsi="Times New Roman" w:cs="Times New Roman"/>
          <w:color w:val="000000" w:themeColor="text1"/>
          <w:sz w:val="24"/>
          <w:szCs w:val="24"/>
          <w:lang w:val="lt-LT" w:eastAsia="lt-LT"/>
        </w:rPr>
        <w:t>N</w:t>
      </w:r>
      <w:r w:rsidR="00B761CA" w:rsidRPr="00CA08B9">
        <w:rPr>
          <w:rFonts w:ascii="Times New Roman" w:hAnsi="Times New Roman" w:cs="Times New Roman"/>
          <w:color w:val="000000" w:themeColor="text1"/>
          <w:sz w:val="24"/>
          <w:szCs w:val="24"/>
          <w:lang w:val="lt-LT" w:eastAsia="lt-LT"/>
        </w:rPr>
        <w:t>ekilnojamųjų kultūros vertybių vertinimo, atrankos ir reikšmingumo lygmens nustatymo kriterijų</w:t>
      </w:r>
      <w:r w:rsidRPr="00CA08B9">
        <w:rPr>
          <w:rFonts w:ascii="Times New Roman" w:hAnsi="Times New Roman" w:cs="Times New Roman"/>
          <w:color w:val="000000" w:themeColor="text1"/>
          <w:sz w:val="24"/>
          <w:szCs w:val="24"/>
          <w:lang w:val="lt-LT" w:eastAsia="lt-LT"/>
        </w:rPr>
        <w:t xml:space="preserve"> aprašu, patvirtintu Lietuvos </w:t>
      </w:r>
      <w:r w:rsidR="00F75B63" w:rsidRPr="00CA08B9">
        <w:rPr>
          <w:rFonts w:ascii="Times New Roman" w:hAnsi="Times New Roman" w:cs="Times New Roman"/>
          <w:color w:val="000000" w:themeColor="text1"/>
          <w:sz w:val="24"/>
          <w:szCs w:val="24"/>
          <w:lang w:val="lt-LT" w:eastAsia="lt-LT"/>
        </w:rPr>
        <w:t xml:space="preserve">Respublikos </w:t>
      </w:r>
      <w:r w:rsidR="00B761CA" w:rsidRPr="00CA08B9">
        <w:rPr>
          <w:rFonts w:ascii="Times New Roman" w:hAnsi="Times New Roman" w:cs="Times New Roman"/>
          <w:color w:val="000000" w:themeColor="text1"/>
          <w:sz w:val="24"/>
          <w:szCs w:val="24"/>
          <w:lang w:val="lt-LT" w:eastAsia="lt-LT"/>
        </w:rPr>
        <w:t>kultūros ministro 2005 m. balandžio 15</w:t>
      </w:r>
      <w:r w:rsidRPr="00CA08B9">
        <w:rPr>
          <w:rFonts w:ascii="Times New Roman" w:hAnsi="Times New Roman" w:cs="Times New Roman"/>
          <w:color w:val="000000" w:themeColor="text1"/>
          <w:sz w:val="24"/>
          <w:szCs w:val="24"/>
          <w:lang w:val="lt-LT" w:eastAsia="lt-LT"/>
        </w:rPr>
        <w:t xml:space="preserve"> d. </w:t>
      </w:r>
      <w:r w:rsidR="00B761CA" w:rsidRPr="00CA08B9">
        <w:rPr>
          <w:rFonts w:ascii="Times New Roman" w:hAnsi="Times New Roman" w:cs="Times New Roman"/>
          <w:color w:val="000000" w:themeColor="text1"/>
          <w:sz w:val="24"/>
          <w:szCs w:val="24"/>
          <w:lang w:val="lt-LT" w:eastAsia="lt-LT"/>
        </w:rPr>
        <w:t>įsakymu</w:t>
      </w:r>
      <w:r w:rsidRPr="00CA08B9">
        <w:rPr>
          <w:rFonts w:ascii="Times New Roman" w:hAnsi="Times New Roman" w:cs="Times New Roman"/>
          <w:color w:val="000000" w:themeColor="text1"/>
          <w:sz w:val="24"/>
          <w:szCs w:val="24"/>
          <w:lang w:val="lt-LT" w:eastAsia="lt-LT"/>
        </w:rPr>
        <w:t xml:space="preserve"> Nr. </w:t>
      </w:r>
      <w:r w:rsidR="00B761CA" w:rsidRPr="00CA08B9">
        <w:rPr>
          <w:rFonts w:ascii="Times New Roman" w:hAnsi="Times New Roman" w:cs="Times New Roman"/>
          <w:color w:val="000000" w:themeColor="text1"/>
          <w:sz w:val="24"/>
          <w:szCs w:val="24"/>
          <w:lang w:val="lt-LT" w:eastAsia="lt-LT"/>
        </w:rPr>
        <w:t xml:space="preserve">ĮV-150; (2) </w:t>
      </w:r>
      <w:r w:rsidR="0036175D" w:rsidRPr="00CA08B9">
        <w:rPr>
          <w:rFonts w:ascii="Times New Roman" w:hAnsi="Times New Roman" w:cs="Times New Roman"/>
          <w:color w:val="000000" w:themeColor="text1"/>
          <w:sz w:val="24"/>
          <w:szCs w:val="24"/>
          <w:lang w:val="lt-LT" w:eastAsia="lt-LT"/>
        </w:rPr>
        <w:t xml:space="preserve">Kultūros paveldo objektų ir vietovių apsaugos zonų nustatymo taisyklėmis, patvirtintomis Lietuvos Respublikos Vyriausybės 2013 m. lapkričio 5 d nutarimu Nr. 1025; </w:t>
      </w:r>
      <w:r w:rsidR="00F75B63" w:rsidRPr="00CA08B9">
        <w:rPr>
          <w:rFonts w:ascii="Times New Roman" w:hAnsi="Times New Roman" w:cs="Times New Roman"/>
          <w:color w:val="000000" w:themeColor="text1"/>
          <w:sz w:val="24"/>
          <w:szCs w:val="24"/>
          <w:lang w:val="lt-LT" w:eastAsia="lt-LT"/>
        </w:rPr>
        <w:t>(3) Nekilnojamųjų kultūros vertybių atskleidimui reikalingų tyrimų duomenų apimties aprašu, patvirtintu Lietuvos Respublikos kultūros ministro 2005 m. birželio 22 d. įsakymu Nr. ĮV-259; (4) Inicijuojamų skelbti valstybės saugomais kultūros paveldo objektais atrankos kriterijų aprašu, patvirtintu Lietuvos Respublikos kultūros ministro 2011 m. rugsėjo 5 d. įsakymu Nr. ĮV-564</w:t>
      </w:r>
      <w:r w:rsidR="00463CFA" w:rsidRPr="00CA08B9">
        <w:rPr>
          <w:rFonts w:ascii="Times New Roman" w:hAnsi="Times New Roman" w:cs="Times New Roman"/>
          <w:color w:val="000000" w:themeColor="text1"/>
          <w:sz w:val="24"/>
          <w:szCs w:val="24"/>
          <w:lang w:val="lt-LT" w:eastAsia="lt-LT"/>
        </w:rPr>
        <w:t xml:space="preserve">. </w:t>
      </w:r>
    </w:p>
    <w:p w14:paraId="1F402EFF" w14:textId="1816163F" w:rsidR="00F46B8A" w:rsidRPr="00CA08B9" w:rsidRDefault="00F46B8A" w:rsidP="00F46B8A">
      <w:pPr>
        <w:spacing w:after="0" w:line="360" w:lineRule="auto"/>
        <w:ind w:firstLine="851"/>
        <w:contextualSpacing/>
        <w:jc w:val="both"/>
        <w:rPr>
          <w:rFonts w:ascii="Times New Roman" w:eastAsia="Times New Roman" w:hAnsi="Times New Roman" w:cs="Times New Roman"/>
          <w:color w:val="000000" w:themeColor="text1"/>
          <w:sz w:val="24"/>
          <w:szCs w:val="24"/>
          <w:lang w:val="lt-LT" w:eastAsia="lt-LT"/>
        </w:rPr>
      </w:pPr>
      <w:r w:rsidRPr="00CA08B9">
        <w:rPr>
          <w:rFonts w:ascii="Times New Roman" w:eastAsia="Times New Roman" w:hAnsi="Times New Roman" w:cs="Times New Roman"/>
          <w:color w:val="000000" w:themeColor="text1"/>
          <w:sz w:val="24"/>
          <w:szCs w:val="24"/>
          <w:lang w:val="lt-LT" w:eastAsia="lt-LT"/>
        </w:rPr>
        <w:t xml:space="preserve">Korupcijos rizikos analizės metu buvo siekiama nustatyti, ar teisės aktuose įtvirtintas teisinis reglamentavimas yra pakankamas skaidriam </w:t>
      </w:r>
      <w:r w:rsidR="002F22CD" w:rsidRPr="00CA08B9">
        <w:rPr>
          <w:rFonts w:ascii="Times New Roman" w:eastAsia="Times New Roman" w:hAnsi="Times New Roman" w:cs="Times New Roman"/>
          <w:color w:val="000000" w:themeColor="text1"/>
          <w:sz w:val="24"/>
          <w:szCs w:val="24"/>
          <w:lang w:val="lt-LT" w:eastAsia="lt-LT"/>
        </w:rPr>
        <w:t>nekilnojamųjų</w:t>
      </w:r>
      <w:r w:rsidR="00E506E4" w:rsidRPr="00CA08B9">
        <w:rPr>
          <w:rFonts w:ascii="Times New Roman" w:eastAsia="Times New Roman" w:hAnsi="Times New Roman" w:cs="Times New Roman"/>
          <w:color w:val="000000" w:themeColor="text1"/>
          <w:sz w:val="24"/>
          <w:szCs w:val="24"/>
          <w:lang w:val="lt-LT" w:eastAsia="lt-LT"/>
        </w:rPr>
        <w:t xml:space="preserve"> </w:t>
      </w:r>
      <w:r w:rsidR="00463CFA" w:rsidRPr="00CA08B9">
        <w:rPr>
          <w:rFonts w:ascii="Times New Roman" w:eastAsia="Times New Roman" w:hAnsi="Times New Roman" w:cs="Times New Roman"/>
          <w:color w:val="000000" w:themeColor="text1"/>
          <w:sz w:val="24"/>
          <w:szCs w:val="24"/>
          <w:lang w:val="lt-LT" w:eastAsia="lt-LT"/>
        </w:rPr>
        <w:t xml:space="preserve">kultūros paveldo objektų pripažinimo vertybėmis </w:t>
      </w:r>
      <w:r w:rsidR="00E506E4" w:rsidRPr="00CA08B9">
        <w:rPr>
          <w:rFonts w:ascii="Times New Roman" w:eastAsia="Times New Roman" w:hAnsi="Times New Roman" w:cs="Times New Roman"/>
          <w:color w:val="000000" w:themeColor="text1"/>
          <w:sz w:val="24"/>
          <w:szCs w:val="24"/>
          <w:lang w:val="lt-LT" w:eastAsia="lt-LT"/>
        </w:rPr>
        <w:t>proceso</w:t>
      </w:r>
      <w:r w:rsidRPr="00CA08B9">
        <w:rPr>
          <w:rFonts w:ascii="Times New Roman" w:eastAsia="Times New Roman" w:hAnsi="Times New Roman" w:cs="Times New Roman"/>
          <w:color w:val="000000" w:themeColor="text1"/>
          <w:sz w:val="24"/>
          <w:szCs w:val="24"/>
          <w:lang w:val="lt-LT" w:eastAsia="lt-LT"/>
        </w:rPr>
        <w:t xml:space="preserve"> veikimui, ar teisės aktais nustatyti aiškūs ir skaidrūs šių sprendimų priėmimo principai, </w:t>
      </w:r>
      <w:r w:rsidRPr="00CA08B9">
        <w:rPr>
          <w:rFonts w:ascii="Times New Roman" w:eastAsia="Times New Roman" w:hAnsi="Times New Roman" w:cs="Times New Roman"/>
          <w:color w:val="000000" w:themeColor="text1"/>
          <w:sz w:val="24"/>
          <w:szCs w:val="24"/>
          <w:lang w:val="lt-LT" w:eastAsia="lt-LT"/>
        </w:rPr>
        <w:lastRenderedPageBreak/>
        <w:t>kriterijai, procedūros, sprendimus priimantys subjektai, aiškiai apibrėžti jų įgaliojimai ir kompetencija</w:t>
      </w:r>
      <w:r w:rsidR="001852F5" w:rsidRPr="00CA08B9">
        <w:rPr>
          <w:rFonts w:ascii="Times New Roman" w:eastAsia="Times New Roman" w:hAnsi="Times New Roman" w:cs="Times New Roman"/>
          <w:color w:val="000000" w:themeColor="text1"/>
          <w:sz w:val="24"/>
          <w:szCs w:val="24"/>
          <w:lang w:val="lt-LT" w:eastAsia="lt-LT"/>
        </w:rPr>
        <w:t>, ar darbo praktika yra pakankamai atspari korupcijai</w:t>
      </w:r>
      <w:r w:rsidRPr="00CA08B9">
        <w:rPr>
          <w:rFonts w:ascii="Times New Roman" w:eastAsia="Times New Roman" w:hAnsi="Times New Roman" w:cs="Times New Roman"/>
          <w:color w:val="000000" w:themeColor="text1"/>
          <w:sz w:val="24"/>
          <w:szCs w:val="24"/>
          <w:lang w:val="lt-LT" w:eastAsia="lt-LT"/>
        </w:rPr>
        <w:t xml:space="preserve">. </w:t>
      </w:r>
    </w:p>
    <w:p w14:paraId="7C57A8E0" w14:textId="5BB58691" w:rsidR="00F46B8A" w:rsidRPr="00CA08B9" w:rsidRDefault="00D00EEE" w:rsidP="000C0AD3">
      <w:pPr>
        <w:spacing w:after="0" w:line="360" w:lineRule="auto"/>
        <w:ind w:firstLine="851"/>
        <w:contextualSpacing/>
        <w:jc w:val="both"/>
        <w:rPr>
          <w:rFonts w:ascii="Times New Roman" w:eastAsia="Times New Roman" w:hAnsi="Times New Roman" w:cs="Times New Roman"/>
          <w:color w:val="000000" w:themeColor="text1"/>
          <w:sz w:val="24"/>
          <w:szCs w:val="24"/>
          <w:lang w:val="lt-LT" w:eastAsia="lt-LT"/>
        </w:rPr>
      </w:pPr>
      <w:r w:rsidRPr="00CA08B9">
        <w:rPr>
          <w:rFonts w:ascii="Times New Roman" w:eastAsia="Times New Roman" w:hAnsi="Times New Roman" w:cs="Times New Roman"/>
          <w:color w:val="000000" w:themeColor="text1"/>
          <w:sz w:val="24"/>
          <w:szCs w:val="24"/>
          <w:lang w:val="lt-LT" w:eastAsia="lt-LT"/>
        </w:rPr>
        <w:t>Antikorupciniu požiūriu išanalizavus aukščiau minimus teisės aktus, taip pat įvertinus atsitiktinės atrankos būdu pasirinktų nekilnoja</w:t>
      </w:r>
      <w:r w:rsidR="002F22CD" w:rsidRPr="00CA08B9">
        <w:rPr>
          <w:rFonts w:ascii="Times New Roman" w:eastAsia="Times New Roman" w:hAnsi="Times New Roman" w:cs="Times New Roman"/>
          <w:color w:val="000000" w:themeColor="text1"/>
          <w:sz w:val="24"/>
          <w:szCs w:val="24"/>
          <w:lang w:val="lt-LT" w:eastAsia="lt-LT"/>
        </w:rPr>
        <w:t>mųjų</w:t>
      </w:r>
      <w:r w:rsidRPr="00CA08B9">
        <w:rPr>
          <w:rFonts w:ascii="Times New Roman" w:eastAsia="Times New Roman" w:hAnsi="Times New Roman" w:cs="Times New Roman"/>
          <w:color w:val="000000" w:themeColor="text1"/>
          <w:sz w:val="24"/>
          <w:szCs w:val="24"/>
          <w:lang w:val="lt-LT" w:eastAsia="lt-LT"/>
        </w:rPr>
        <w:t xml:space="preserve"> kultūros paveldo objektų apskaitos dokumentus</w:t>
      </w:r>
      <w:r w:rsidR="00E83FBD" w:rsidRPr="00CA08B9">
        <w:rPr>
          <w:rFonts w:ascii="Times New Roman" w:eastAsia="Times New Roman" w:hAnsi="Times New Roman" w:cs="Times New Roman"/>
          <w:color w:val="000000" w:themeColor="text1"/>
          <w:sz w:val="24"/>
          <w:szCs w:val="24"/>
          <w:lang w:val="lt-LT" w:eastAsia="lt-LT"/>
        </w:rPr>
        <w:t>,</w:t>
      </w:r>
      <w:r w:rsidRPr="00CA08B9">
        <w:rPr>
          <w:rFonts w:ascii="Times New Roman" w:eastAsia="Times New Roman" w:hAnsi="Times New Roman" w:cs="Times New Roman"/>
          <w:color w:val="000000" w:themeColor="text1"/>
          <w:sz w:val="24"/>
          <w:szCs w:val="24"/>
          <w:lang w:val="lt-LT" w:eastAsia="lt-LT"/>
        </w:rPr>
        <w:t xml:space="preserve"> nustatyta, kad šioje srityje</w:t>
      </w:r>
      <w:r w:rsidR="00E83FBD" w:rsidRPr="00CA08B9">
        <w:rPr>
          <w:rFonts w:ascii="Times New Roman" w:eastAsia="Times New Roman" w:hAnsi="Times New Roman" w:cs="Times New Roman"/>
          <w:color w:val="000000" w:themeColor="text1"/>
          <w:sz w:val="24"/>
          <w:szCs w:val="24"/>
          <w:lang w:val="lt-LT" w:eastAsia="lt-LT"/>
        </w:rPr>
        <w:t xml:space="preserve"> </w:t>
      </w:r>
      <w:r w:rsidR="00F46B8A" w:rsidRPr="00CA08B9">
        <w:rPr>
          <w:rFonts w:ascii="Times New Roman" w:eastAsia="Times New Roman" w:hAnsi="Times New Roman" w:cs="Times New Roman"/>
          <w:color w:val="000000" w:themeColor="text1"/>
          <w:sz w:val="24"/>
          <w:szCs w:val="24"/>
          <w:lang w:val="lt-LT" w:eastAsia="lt-LT"/>
        </w:rPr>
        <w:t>egzistuoja korupcijos rizika dėl šių korupcijos rizikos veiksnių</w:t>
      </w:r>
      <w:r w:rsidR="00F46B8A" w:rsidRPr="00CA08B9">
        <w:rPr>
          <w:rStyle w:val="FootnoteReference"/>
          <w:rFonts w:ascii="Times New Roman" w:eastAsia="Times New Roman" w:hAnsi="Times New Roman" w:cs="Times New Roman"/>
          <w:color w:val="000000" w:themeColor="text1"/>
          <w:sz w:val="24"/>
          <w:szCs w:val="24"/>
          <w:lang w:val="lt-LT" w:eastAsia="lt-LT"/>
        </w:rPr>
        <w:footnoteReference w:id="3"/>
      </w:r>
      <w:r w:rsidR="00F46B8A" w:rsidRPr="00CA08B9">
        <w:rPr>
          <w:rFonts w:ascii="Times New Roman" w:eastAsia="Times New Roman" w:hAnsi="Times New Roman" w:cs="Times New Roman"/>
          <w:color w:val="000000" w:themeColor="text1"/>
          <w:sz w:val="24"/>
          <w:szCs w:val="24"/>
          <w:lang w:val="lt-LT" w:eastAsia="lt-LT"/>
        </w:rPr>
        <w:t>:</w:t>
      </w:r>
    </w:p>
    <w:p w14:paraId="5661C271" w14:textId="3E6986B9" w:rsidR="00190DA2" w:rsidRPr="00F31ED2" w:rsidRDefault="00017E0B" w:rsidP="008A5241">
      <w:pPr>
        <w:pStyle w:val="Heading2"/>
        <w:rPr>
          <w:b w:val="0"/>
          <w:i w:val="0"/>
          <w:lang w:val="lt-LT"/>
        </w:rPr>
      </w:pPr>
      <w:r w:rsidRPr="00EE5BF4">
        <w:rPr>
          <w:lang w:val="lt-LT"/>
        </w:rPr>
        <w:t xml:space="preserve">   </w:t>
      </w:r>
      <w:bookmarkStart w:id="3" w:name="_Toc519686242"/>
      <w:r w:rsidR="008A5241" w:rsidRPr="00EE5BF4">
        <w:rPr>
          <w:lang w:val="lt-LT"/>
        </w:rPr>
        <w:t xml:space="preserve">2.1. </w:t>
      </w:r>
      <w:r w:rsidR="002F22CD" w:rsidRPr="00C87778">
        <w:rPr>
          <w:lang w:val="lt-LT"/>
        </w:rPr>
        <w:t>Nepakankama</w:t>
      </w:r>
      <w:r w:rsidR="00A678FF" w:rsidRPr="00C87778">
        <w:rPr>
          <w:lang w:val="lt-LT"/>
        </w:rPr>
        <w:t>i aiškiai apibrėžti</w:t>
      </w:r>
      <w:r w:rsidR="002F22CD" w:rsidRPr="00F31ED2">
        <w:rPr>
          <w:lang w:val="lt-LT"/>
        </w:rPr>
        <w:t xml:space="preserve"> nekilnojamųjų kultūros vertybių vertinimo </w:t>
      </w:r>
      <w:r w:rsidR="00A678FF" w:rsidRPr="00F31ED2">
        <w:rPr>
          <w:lang w:val="lt-LT"/>
        </w:rPr>
        <w:t>kriterijai</w:t>
      </w:r>
      <w:r w:rsidR="00190DA2" w:rsidRPr="00F31ED2">
        <w:rPr>
          <w:lang w:val="lt-LT"/>
        </w:rPr>
        <w:t>.</w:t>
      </w:r>
      <w:bookmarkEnd w:id="3"/>
      <w:r w:rsidR="00190DA2" w:rsidRPr="00F31ED2">
        <w:rPr>
          <w:lang w:val="lt-LT"/>
        </w:rPr>
        <w:t xml:space="preserve"> </w:t>
      </w:r>
    </w:p>
    <w:p w14:paraId="28C7AFB4" w14:textId="39DBD83A" w:rsidR="00190DA2" w:rsidRPr="00CA08B9" w:rsidRDefault="008D061D" w:rsidP="00A21649">
      <w:pPr>
        <w:tabs>
          <w:tab w:val="left" w:pos="0"/>
        </w:tabs>
        <w:spacing w:after="0" w:line="360" w:lineRule="auto"/>
        <w:ind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eastAsia="lt-LT"/>
        </w:rPr>
        <w:t xml:space="preserve">2.1.1. </w:t>
      </w:r>
      <w:r w:rsidR="00190DA2" w:rsidRPr="00CA08B9">
        <w:rPr>
          <w:rFonts w:ascii="Times New Roman" w:hAnsi="Times New Roman" w:cs="Times New Roman"/>
          <w:color w:val="000000" w:themeColor="text1"/>
          <w:sz w:val="24"/>
          <w:szCs w:val="24"/>
          <w:lang w:val="lt-LT" w:eastAsia="lt-LT"/>
        </w:rPr>
        <w:t xml:space="preserve">Nekilnojamųjų kultūros vertybių vertinimo, atrankos ir reikšmingumo lygmens nustatymo kriterijų aprašas, patvirtintas Lietuvos Respublikos kultūros ministro 2005 m. balandžio 15 d. įsakymu Nr. ĮV-150 (Lietuvos Respublikos kultūros ministro 2016 m. spalio 4 d. įsakymo Nr. ĮV-752 redakcija) (toliau – Kriterijų aprašas) </w:t>
      </w:r>
      <w:r w:rsidR="00755426" w:rsidRPr="00CA08B9">
        <w:rPr>
          <w:rFonts w:ascii="Times New Roman" w:hAnsi="Times New Roman" w:cs="Times New Roman"/>
          <w:color w:val="000000" w:themeColor="text1"/>
          <w:sz w:val="24"/>
          <w:szCs w:val="24"/>
          <w:lang w:val="lt-LT" w:eastAsia="lt-LT"/>
        </w:rPr>
        <w:t xml:space="preserve">nustato </w:t>
      </w:r>
      <w:r w:rsidR="00755426" w:rsidRPr="00CA08B9">
        <w:rPr>
          <w:rFonts w:ascii="Times New Roman" w:hAnsi="Times New Roman" w:cs="Times New Roman"/>
          <w:color w:val="000000" w:themeColor="text1"/>
          <w:sz w:val="24"/>
          <w:szCs w:val="24"/>
          <w:lang w:val="lt-LT"/>
        </w:rPr>
        <w:t xml:space="preserve">nekilnojamųjų kultūros vertybių vertinimą, atranką, reikšmingumo lygmens nustatymą, jų kriterijus bei šių kriterijų taikymą, nustatant kultūros paveldo objektų ar vietovių vertingąsias savybes ir jų reikšmingumą, atrenkant nekilnojamąsias kultūros vertybes, kurioms reikalinga apsauga, apibrėžiant kultūros paveldo objektų teritorijų bei apsaugos zonų ar vietovių ribas ir teikiant juos įregistruoti į Kultūros vertybių registrą (toliau – Registras), apibrėžia nekilnojamųjų kultūros vertybių vertinimo ir atrankos kriterijus taikančius subjektus. </w:t>
      </w:r>
    </w:p>
    <w:p w14:paraId="40121133" w14:textId="77777777" w:rsidR="00AF003A" w:rsidRPr="00CA08B9" w:rsidRDefault="00AF003A" w:rsidP="00A21649">
      <w:pPr>
        <w:tabs>
          <w:tab w:val="left" w:pos="0"/>
        </w:tabs>
        <w:spacing w:after="0" w:line="360" w:lineRule="auto"/>
        <w:ind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Kriterijų aprašo 6 punkte nurodoma, kad objektų ir vietovių vertinimo procesas susideda iš:</w:t>
      </w:r>
    </w:p>
    <w:p w14:paraId="6D8DB8D7" w14:textId="493C57CF" w:rsidR="00AF003A" w:rsidRPr="00CA08B9" w:rsidRDefault="00AF003A" w:rsidP="00A21649">
      <w:pPr>
        <w:tabs>
          <w:tab w:val="left" w:pos="0"/>
        </w:tabs>
        <w:spacing w:after="0" w:line="360" w:lineRule="auto"/>
        <w:ind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1) amžiaus cenzo ir autentiškumo požymių patikros;</w:t>
      </w:r>
    </w:p>
    <w:p w14:paraId="6CBDD25E" w14:textId="5BC91FF8" w:rsidR="00AF003A" w:rsidRPr="00CA08B9" w:rsidRDefault="00AF003A" w:rsidP="00A21649">
      <w:pPr>
        <w:tabs>
          <w:tab w:val="left" w:pos="0"/>
        </w:tabs>
        <w:spacing w:after="0" w:line="360" w:lineRule="auto"/>
        <w:ind w:firstLine="851"/>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2) reikšmingumo nustatymo;</w:t>
      </w:r>
    </w:p>
    <w:p w14:paraId="60A602DF" w14:textId="17046BB7" w:rsidR="00AF003A" w:rsidRPr="00CA08B9" w:rsidRDefault="00AF003A" w:rsidP="00A21649">
      <w:pPr>
        <w:tabs>
          <w:tab w:val="left" w:pos="0"/>
        </w:tabs>
        <w:spacing w:after="0" w:line="360" w:lineRule="auto"/>
        <w:ind w:firstLine="851"/>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3) teritorijos bei apsaugos zonos apibrėžimo;</w:t>
      </w:r>
    </w:p>
    <w:p w14:paraId="4DDC49B4" w14:textId="1FA4FF7C" w:rsidR="00AF003A" w:rsidRPr="00CA08B9" w:rsidRDefault="00AF003A" w:rsidP="00A21649">
      <w:pPr>
        <w:tabs>
          <w:tab w:val="left" w:pos="0"/>
        </w:tabs>
        <w:spacing w:after="0" w:line="360" w:lineRule="auto"/>
        <w:ind w:firstLine="851"/>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 xml:space="preserve">4) reikšmingumo lygmens nustatymo. </w:t>
      </w:r>
    </w:p>
    <w:p w14:paraId="654F99FE" w14:textId="3C6D385A" w:rsidR="00CB38DB" w:rsidRPr="00CA08B9" w:rsidRDefault="00CB38DB" w:rsidP="00A21649">
      <w:pPr>
        <w:tabs>
          <w:tab w:val="left" w:pos="0"/>
        </w:tabs>
        <w:spacing w:after="0" w:line="360" w:lineRule="auto"/>
        <w:ind w:firstLine="851"/>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Aptariamo aprašo 7-12 punktuose nustatyti amžiaus cenzo</w:t>
      </w:r>
      <w:r w:rsidR="00606666" w:rsidRPr="00CA08B9">
        <w:rPr>
          <w:rStyle w:val="FootnoteReference"/>
          <w:rFonts w:ascii="Times New Roman" w:hAnsi="Times New Roman" w:cs="Times New Roman"/>
          <w:color w:val="000000" w:themeColor="text1"/>
          <w:sz w:val="24"/>
          <w:szCs w:val="24"/>
          <w:lang w:val="lt-LT" w:eastAsia="lt-LT"/>
        </w:rPr>
        <w:footnoteReference w:id="4"/>
      </w:r>
      <w:r w:rsidRPr="00CA08B9">
        <w:rPr>
          <w:rFonts w:ascii="Times New Roman" w:hAnsi="Times New Roman" w:cs="Times New Roman"/>
          <w:color w:val="000000" w:themeColor="text1"/>
          <w:sz w:val="24"/>
          <w:szCs w:val="24"/>
          <w:lang w:val="lt-LT" w:eastAsia="lt-LT"/>
        </w:rPr>
        <w:t xml:space="preserve"> ir reikšmingumo</w:t>
      </w:r>
      <w:r w:rsidR="00606666" w:rsidRPr="00CA08B9">
        <w:rPr>
          <w:rFonts w:ascii="Times New Roman" w:hAnsi="Times New Roman" w:cs="Times New Roman"/>
          <w:color w:val="000000" w:themeColor="text1"/>
          <w:sz w:val="24"/>
          <w:szCs w:val="24"/>
          <w:lang w:val="lt-LT" w:eastAsia="lt-LT"/>
        </w:rPr>
        <w:t xml:space="preserve"> </w:t>
      </w:r>
      <w:r w:rsidR="004F3E44" w:rsidRPr="00CA08B9">
        <w:rPr>
          <w:rFonts w:ascii="Times New Roman" w:hAnsi="Times New Roman" w:cs="Times New Roman"/>
          <w:color w:val="000000" w:themeColor="text1"/>
          <w:sz w:val="24"/>
          <w:szCs w:val="24"/>
          <w:lang w:val="lt-LT" w:eastAsia="lt-LT"/>
        </w:rPr>
        <w:t xml:space="preserve">nustatymo </w:t>
      </w:r>
      <w:r w:rsidR="00606666" w:rsidRPr="00CA08B9">
        <w:rPr>
          <w:rFonts w:ascii="Times New Roman" w:hAnsi="Times New Roman" w:cs="Times New Roman"/>
          <w:color w:val="000000" w:themeColor="text1"/>
          <w:sz w:val="24"/>
          <w:szCs w:val="24"/>
          <w:lang w:val="lt-LT" w:eastAsia="lt-LT"/>
        </w:rPr>
        <w:t xml:space="preserve">kriterijai, o 19-21 punktuose – reikšmingumo lygmens nustatymo kriterijai. </w:t>
      </w:r>
    </w:p>
    <w:p w14:paraId="51F49785" w14:textId="13DEAA98" w:rsidR="00F709C9" w:rsidRPr="00CA08B9" w:rsidRDefault="00873D17" w:rsidP="00A21649">
      <w:pPr>
        <w:tabs>
          <w:tab w:val="left" w:pos="0"/>
        </w:tabs>
        <w:spacing w:after="0" w:line="360" w:lineRule="auto"/>
        <w:ind w:firstLine="851"/>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Nors K</w:t>
      </w:r>
      <w:r w:rsidR="004F3E44" w:rsidRPr="00CA08B9">
        <w:rPr>
          <w:rFonts w:ascii="Times New Roman" w:hAnsi="Times New Roman" w:cs="Times New Roman"/>
          <w:color w:val="000000" w:themeColor="text1"/>
          <w:sz w:val="24"/>
          <w:szCs w:val="24"/>
          <w:lang w:val="lt-LT" w:eastAsia="lt-LT"/>
        </w:rPr>
        <w:t xml:space="preserve">riterijų apraše įtvirtinti įvairūs nekilnojamųjų kultūros paveldo objektų ar vietovės amžiaus cenzo ir reikšmingumo nustatymo bei jų atrankos kriterijai, tačiau dažnai šių kriterijų formuluotės yra abstrakčios ir nekonkrečios, </w:t>
      </w:r>
      <w:r w:rsidR="00F33F28" w:rsidRPr="00CA08B9">
        <w:rPr>
          <w:rFonts w:ascii="Times New Roman" w:hAnsi="Times New Roman" w:cs="Times New Roman"/>
          <w:color w:val="000000" w:themeColor="text1"/>
          <w:sz w:val="24"/>
          <w:szCs w:val="24"/>
          <w:lang w:val="lt-LT" w:eastAsia="lt-LT"/>
        </w:rPr>
        <w:t>paliekančios plačią terpę interpretavim</w:t>
      </w:r>
      <w:r w:rsidR="00A678FF" w:rsidRPr="00CA08B9">
        <w:rPr>
          <w:rFonts w:ascii="Times New Roman" w:hAnsi="Times New Roman" w:cs="Times New Roman"/>
          <w:color w:val="000000" w:themeColor="text1"/>
          <w:sz w:val="24"/>
          <w:szCs w:val="24"/>
          <w:lang w:val="lt-LT" w:eastAsia="lt-LT"/>
        </w:rPr>
        <w:t>ui</w:t>
      </w:r>
      <w:r w:rsidR="00F33F28" w:rsidRPr="00CA08B9">
        <w:rPr>
          <w:rFonts w:ascii="Times New Roman" w:hAnsi="Times New Roman" w:cs="Times New Roman"/>
          <w:color w:val="000000" w:themeColor="text1"/>
          <w:sz w:val="24"/>
          <w:szCs w:val="24"/>
          <w:lang w:val="lt-LT" w:eastAsia="lt-LT"/>
        </w:rPr>
        <w:t xml:space="preserve">. </w:t>
      </w:r>
      <w:r w:rsidR="00A70E04" w:rsidRPr="00CA08B9">
        <w:rPr>
          <w:rFonts w:ascii="Times New Roman" w:hAnsi="Times New Roman" w:cs="Times New Roman"/>
          <w:color w:val="000000" w:themeColor="text1"/>
          <w:sz w:val="24"/>
          <w:szCs w:val="24"/>
          <w:lang w:val="lt-LT" w:eastAsia="lt-LT"/>
        </w:rPr>
        <w:t>Kriterijų apraše taip pat naudojamos ir teisės aktuose nepaaiš</w:t>
      </w:r>
      <w:r w:rsidR="00A678FF" w:rsidRPr="00CA08B9">
        <w:rPr>
          <w:rFonts w:ascii="Times New Roman" w:hAnsi="Times New Roman" w:cs="Times New Roman"/>
          <w:color w:val="000000" w:themeColor="text1"/>
          <w:sz w:val="24"/>
          <w:szCs w:val="24"/>
          <w:lang w:val="lt-LT" w:eastAsia="lt-LT"/>
        </w:rPr>
        <w:t>kintos ir neįtvirtintos sąvokos,</w:t>
      </w:r>
      <w:r w:rsidR="00A70E04" w:rsidRPr="00CA08B9">
        <w:rPr>
          <w:rFonts w:ascii="Times New Roman" w:hAnsi="Times New Roman" w:cs="Times New Roman"/>
          <w:color w:val="000000" w:themeColor="text1"/>
          <w:sz w:val="24"/>
          <w:szCs w:val="24"/>
          <w:lang w:val="lt-LT" w:eastAsia="lt-LT"/>
        </w:rPr>
        <w:t xml:space="preserve"> </w:t>
      </w:r>
      <w:r w:rsidR="00A678FF" w:rsidRPr="00CA08B9">
        <w:rPr>
          <w:rFonts w:ascii="Times New Roman" w:hAnsi="Times New Roman" w:cs="Times New Roman"/>
          <w:color w:val="000000" w:themeColor="text1"/>
          <w:sz w:val="24"/>
          <w:szCs w:val="24"/>
          <w:lang w:val="lt-LT" w:eastAsia="lt-LT"/>
        </w:rPr>
        <w:t>d</w:t>
      </w:r>
      <w:r w:rsidR="00F33F28" w:rsidRPr="00CA08B9">
        <w:rPr>
          <w:rFonts w:ascii="Times New Roman" w:hAnsi="Times New Roman" w:cs="Times New Roman"/>
          <w:color w:val="000000" w:themeColor="text1"/>
          <w:sz w:val="24"/>
          <w:szCs w:val="24"/>
          <w:lang w:val="lt-LT" w:eastAsia="lt-LT"/>
        </w:rPr>
        <w:t xml:space="preserve">ėl to abejotina ar tokie nustatyti kriterijai leidžia objektyviai ir skaidriai </w:t>
      </w:r>
      <w:r w:rsidR="00A70E04" w:rsidRPr="00CA08B9">
        <w:rPr>
          <w:rFonts w:ascii="Times New Roman" w:hAnsi="Times New Roman" w:cs="Times New Roman"/>
          <w:color w:val="000000" w:themeColor="text1"/>
          <w:sz w:val="24"/>
          <w:szCs w:val="24"/>
          <w:lang w:val="lt-LT" w:eastAsia="lt-LT"/>
        </w:rPr>
        <w:t xml:space="preserve">Vertinimo tarybų nariams </w:t>
      </w:r>
      <w:r w:rsidR="00A678FF" w:rsidRPr="00CA08B9">
        <w:rPr>
          <w:rFonts w:ascii="Times New Roman" w:hAnsi="Times New Roman" w:cs="Times New Roman"/>
          <w:color w:val="000000" w:themeColor="text1"/>
          <w:sz w:val="24"/>
          <w:szCs w:val="24"/>
          <w:lang w:val="lt-LT" w:eastAsia="lt-LT"/>
        </w:rPr>
        <w:t>į</w:t>
      </w:r>
      <w:r w:rsidR="00F33F28" w:rsidRPr="00CA08B9">
        <w:rPr>
          <w:rFonts w:ascii="Times New Roman" w:hAnsi="Times New Roman" w:cs="Times New Roman"/>
          <w:color w:val="000000" w:themeColor="text1"/>
          <w:sz w:val="24"/>
          <w:szCs w:val="24"/>
          <w:lang w:val="lt-LT" w:eastAsia="lt-LT"/>
        </w:rPr>
        <w:t xml:space="preserve">vertinti nekilnojamojo kultūros paveldo objektų ar vietovių </w:t>
      </w:r>
      <w:r w:rsidR="00F33F28" w:rsidRPr="00CA08B9">
        <w:rPr>
          <w:rFonts w:ascii="Times New Roman" w:hAnsi="Times New Roman" w:cs="Times New Roman"/>
          <w:color w:val="000000" w:themeColor="text1"/>
          <w:sz w:val="24"/>
          <w:szCs w:val="24"/>
          <w:lang w:val="lt-LT" w:eastAsia="lt-LT"/>
        </w:rPr>
        <w:lastRenderedPageBreak/>
        <w:t xml:space="preserve">reikšmingumą, vykdyti jų atranką. </w:t>
      </w:r>
      <w:r w:rsidR="00A70E04" w:rsidRPr="00CA08B9">
        <w:rPr>
          <w:rFonts w:ascii="Times New Roman" w:hAnsi="Times New Roman" w:cs="Times New Roman"/>
          <w:color w:val="000000" w:themeColor="text1"/>
          <w:sz w:val="24"/>
          <w:szCs w:val="24"/>
          <w:lang w:val="lt-LT" w:eastAsia="lt-LT"/>
        </w:rPr>
        <w:t xml:space="preserve">Pavyzdžiui, </w:t>
      </w:r>
      <w:r w:rsidR="0008265C" w:rsidRPr="00CA08B9">
        <w:rPr>
          <w:rFonts w:ascii="Times New Roman" w:hAnsi="Times New Roman" w:cs="Times New Roman"/>
          <w:color w:val="000000" w:themeColor="text1"/>
          <w:sz w:val="24"/>
          <w:szCs w:val="24"/>
          <w:lang w:val="lt-LT" w:eastAsia="lt-LT"/>
        </w:rPr>
        <w:t>Kriterijų aprašo 8 punkte nurodoma, kad objektai ir vietovės, kurie neatitinka  to paties teisės akto 7 punkte nustatyto amžiaus cenzo, vertinami, jeigu</w:t>
      </w:r>
      <w:r w:rsidR="00056086" w:rsidRPr="00CA08B9">
        <w:rPr>
          <w:rFonts w:ascii="Times New Roman" w:hAnsi="Times New Roman" w:cs="Times New Roman"/>
          <w:color w:val="000000" w:themeColor="text1"/>
          <w:sz w:val="24"/>
          <w:szCs w:val="24"/>
          <w:lang w:val="lt-LT" w:eastAsia="lt-LT"/>
        </w:rPr>
        <w:t>:</w:t>
      </w:r>
    </w:p>
    <w:p w14:paraId="69594564" w14:textId="49922A03" w:rsidR="00F709C9" w:rsidRPr="00CA08B9" w:rsidRDefault="009B6704" w:rsidP="00A21649">
      <w:pPr>
        <w:tabs>
          <w:tab w:val="left" w:pos="0"/>
        </w:tabs>
        <w:spacing w:after="0" w:line="360" w:lineRule="auto"/>
        <w:ind w:firstLine="851"/>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w:t>
      </w:r>
      <w:r w:rsidR="00056086" w:rsidRPr="00CA08B9">
        <w:rPr>
          <w:rFonts w:ascii="Times New Roman" w:hAnsi="Times New Roman" w:cs="Times New Roman"/>
          <w:color w:val="000000" w:themeColor="text1"/>
          <w:sz w:val="24"/>
          <w:szCs w:val="24"/>
          <w:lang w:val="lt-LT" w:eastAsia="lt-LT"/>
        </w:rPr>
        <w:t xml:space="preserve"> 8.2 </w:t>
      </w:r>
      <w:r w:rsidR="00F709C9" w:rsidRPr="00CA08B9">
        <w:rPr>
          <w:rFonts w:ascii="Times New Roman" w:hAnsi="Times New Roman" w:cs="Times New Roman"/>
          <w:color w:val="000000" w:themeColor="text1"/>
          <w:sz w:val="24"/>
          <w:szCs w:val="24"/>
          <w:lang w:val="lt-LT" w:eastAsia="lt-LT"/>
        </w:rPr>
        <w:t>pa</w:t>
      </w:r>
      <w:r w:rsidR="00056086" w:rsidRPr="00CA08B9">
        <w:rPr>
          <w:rFonts w:ascii="Times New Roman" w:hAnsi="Times New Roman" w:cs="Times New Roman"/>
          <w:color w:val="000000" w:themeColor="text1"/>
          <w:sz w:val="24"/>
          <w:szCs w:val="24"/>
          <w:lang w:val="lt-LT" w:eastAsia="lt-LT"/>
        </w:rPr>
        <w:t>punkt</w:t>
      </w:r>
      <w:r w:rsidR="00F709C9" w:rsidRPr="00CA08B9">
        <w:rPr>
          <w:rFonts w:ascii="Times New Roman" w:hAnsi="Times New Roman" w:cs="Times New Roman"/>
          <w:color w:val="000000" w:themeColor="text1"/>
          <w:sz w:val="24"/>
          <w:szCs w:val="24"/>
          <w:lang w:val="lt-LT" w:eastAsia="lt-LT"/>
        </w:rPr>
        <w:t>is</w:t>
      </w:r>
      <w:r w:rsidR="00056086" w:rsidRPr="00CA08B9">
        <w:rPr>
          <w:rFonts w:ascii="Times New Roman" w:hAnsi="Times New Roman" w:cs="Times New Roman"/>
          <w:color w:val="000000" w:themeColor="text1"/>
          <w:sz w:val="24"/>
          <w:szCs w:val="24"/>
          <w:lang w:val="lt-LT" w:eastAsia="lt-LT"/>
        </w:rPr>
        <w:t xml:space="preserve"> </w:t>
      </w:r>
      <w:r w:rsidR="00056086" w:rsidRPr="00CA08B9">
        <w:rPr>
          <w:rFonts w:ascii="Times New Roman" w:hAnsi="Times New Roman" w:cs="Times New Roman"/>
          <w:i/>
          <w:color w:val="000000" w:themeColor="text1"/>
          <w:sz w:val="24"/>
          <w:szCs w:val="24"/>
          <w:lang w:val="lt-LT" w:eastAsia="lt-LT"/>
        </w:rPr>
        <w:t>jie sukurti kaip įrašytų ar įrašomų į Registrą objektų ir vietovių naujadarai, pratęsiantys &lt;...&gt; bei papildantys jų vertingąsias savybes.</w:t>
      </w:r>
      <w:r w:rsidR="00056086" w:rsidRPr="00CA08B9">
        <w:rPr>
          <w:rFonts w:ascii="Times New Roman" w:hAnsi="Times New Roman" w:cs="Times New Roman"/>
          <w:color w:val="000000" w:themeColor="text1"/>
          <w:sz w:val="24"/>
          <w:szCs w:val="24"/>
          <w:lang w:val="lt-LT" w:eastAsia="lt-LT"/>
        </w:rPr>
        <w:t xml:space="preserve"> </w:t>
      </w:r>
      <w:r w:rsidR="00593C8E" w:rsidRPr="00CA08B9">
        <w:rPr>
          <w:rFonts w:ascii="Times New Roman" w:hAnsi="Times New Roman" w:cs="Times New Roman"/>
          <w:color w:val="000000" w:themeColor="text1"/>
          <w:sz w:val="24"/>
          <w:szCs w:val="24"/>
          <w:lang w:val="lt-LT" w:eastAsia="lt-LT"/>
        </w:rPr>
        <w:t xml:space="preserve">Šioje teisės normos dalyje vartojama objekto ir vietovės </w:t>
      </w:r>
      <w:r w:rsidR="00593C8E" w:rsidRPr="00CA08B9">
        <w:rPr>
          <w:rFonts w:ascii="Times New Roman" w:hAnsi="Times New Roman" w:cs="Times New Roman"/>
          <w:i/>
          <w:color w:val="000000" w:themeColor="text1"/>
          <w:sz w:val="24"/>
          <w:szCs w:val="24"/>
          <w:lang w:val="lt-LT" w:eastAsia="lt-LT"/>
        </w:rPr>
        <w:t>naujadaro</w:t>
      </w:r>
      <w:r w:rsidR="00593C8E" w:rsidRPr="00CA08B9">
        <w:rPr>
          <w:rFonts w:ascii="Times New Roman" w:hAnsi="Times New Roman" w:cs="Times New Roman"/>
          <w:color w:val="000000" w:themeColor="text1"/>
          <w:sz w:val="24"/>
          <w:szCs w:val="24"/>
          <w:lang w:val="lt-LT" w:eastAsia="lt-LT"/>
        </w:rPr>
        <w:t xml:space="preserve"> sąvoka nėra apibrėžta ir išaiškinta jokiose teisės aktuose kategorija</w:t>
      </w:r>
      <w:r w:rsidR="00B341DF" w:rsidRPr="00CA08B9">
        <w:rPr>
          <w:rFonts w:ascii="Times New Roman" w:hAnsi="Times New Roman" w:cs="Times New Roman"/>
          <w:color w:val="000000" w:themeColor="text1"/>
          <w:sz w:val="24"/>
          <w:szCs w:val="24"/>
          <w:lang w:val="lt-LT" w:eastAsia="lt-LT"/>
        </w:rPr>
        <w:t xml:space="preserve">, kurios negalima konkrečiai apskaičiuoti ar pamatuoti, nes nėra aiškiai išreikštų kiekybinių ar kokybinių dydžių, kurie leistų objektyviai pamatyti ir nuspręsti ar konkretūs </w:t>
      </w:r>
      <w:r w:rsidR="00B341DF" w:rsidRPr="00CA08B9">
        <w:rPr>
          <w:rFonts w:ascii="Times New Roman" w:hAnsi="Times New Roman" w:cs="Times New Roman"/>
          <w:i/>
          <w:color w:val="000000" w:themeColor="text1"/>
          <w:sz w:val="24"/>
          <w:szCs w:val="24"/>
          <w:lang w:val="lt-LT" w:eastAsia="lt-LT"/>
        </w:rPr>
        <w:t>„naujadarai“</w:t>
      </w:r>
      <w:r w:rsidR="00B341DF" w:rsidRPr="00CA08B9">
        <w:rPr>
          <w:rFonts w:ascii="Times New Roman" w:hAnsi="Times New Roman" w:cs="Times New Roman"/>
          <w:color w:val="000000" w:themeColor="text1"/>
          <w:sz w:val="24"/>
          <w:szCs w:val="24"/>
          <w:lang w:val="lt-LT" w:eastAsia="lt-LT"/>
        </w:rPr>
        <w:t xml:space="preserve"> pratęsia istorinių struktūrų, erdvių ir estetikos formavimo tradicijas </w:t>
      </w:r>
      <w:r w:rsidR="00F709C9" w:rsidRPr="00CA08B9">
        <w:rPr>
          <w:rFonts w:ascii="Times New Roman" w:hAnsi="Times New Roman" w:cs="Times New Roman"/>
          <w:color w:val="000000" w:themeColor="text1"/>
          <w:sz w:val="24"/>
          <w:szCs w:val="24"/>
          <w:lang w:val="lt-LT" w:eastAsia="lt-LT"/>
        </w:rPr>
        <w:t xml:space="preserve"> ar papildo jų vertingąsias savybes. </w:t>
      </w:r>
    </w:p>
    <w:p w14:paraId="22B42BC4" w14:textId="72E8F79E" w:rsidR="009B474C" w:rsidRPr="00CA08B9" w:rsidRDefault="009B6704" w:rsidP="00A21649">
      <w:pPr>
        <w:tabs>
          <w:tab w:val="left" w:pos="0"/>
        </w:tabs>
        <w:spacing w:after="0" w:line="360" w:lineRule="auto"/>
        <w:ind w:firstLine="851"/>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 xml:space="preserve">- </w:t>
      </w:r>
      <w:r w:rsidR="00F709C9" w:rsidRPr="00CA08B9">
        <w:rPr>
          <w:rFonts w:ascii="Times New Roman" w:hAnsi="Times New Roman" w:cs="Times New Roman"/>
          <w:color w:val="000000" w:themeColor="text1"/>
          <w:sz w:val="24"/>
          <w:szCs w:val="24"/>
          <w:lang w:val="lt-LT" w:eastAsia="lt-LT"/>
        </w:rPr>
        <w:t xml:space="preserve">8.5 papunktis </w:t>
      </w:r>
      <w:r w:rsidR="00F709C9" w:rsidRPr="00CA08B9">
        <w:rPr>
          <w:rFonts w:ascii="Times New Roman" w:hAnsi="Times New Roman" w:cs="Times New Roman"/>
          <w:i/>
          <w:color w:val="000000" w:themeColor="text1"/>
          <w:sz w:val="24"/>
          <w:szCs w:val="24"/>
          <w:lang w:val="lt-LT" w:eastAsia="lt-LT"/>
        </w:rPr>
        <w:t>tai akivaizdūs konkretaus istorinio laikmečio, pripažintų meninio stiliaus ar srovės &lt;...&gt; atstovai</w:t>
      </w:r>
      <w:r w:rsidR="00D75313" w:rsidRPr="00CA08B9">
        <w:rPr>
          <w:rFonts w:ascii="Times New Roman" w:hAnsi="Times New Roman" w:cs="Times New Roman"/>
          <w:i/>
          <w:color w:val="000000" w:themeColor="text1"/>
          <w:sz w:val="24"/>
          <w:szCs w:val="24"/>
          <w:lang w:val="lt-LT" w:eastAsia="lt-LT"/>
        </w:rPr>
        <w:t xml:space="preserve">. </w:t>
      </w:r>
      <w:r w:rsidR="00D75313" w:rsidRPr="00CA08B9">
        <w:rPr>
          <w:rFonts w:ascii="Times New Roman" w:hAnsi="Times New Roman" w:cs="Times New Roman"/>
          <w:color w:val="000000" w:themeColor="text1"/>
          <w:sz w:val="24"/>
          <w:szCs w:val="24"/>
          <w:lang w:val="lt-LT" w:eastAsia="lt-LT"/>
        </w:rPr>
        <w:t xml:space="preserve">Šiuo atveju norint apibrėžti kriterijų, naudojama </w:t>
      </w:r>
      <w:r w:rsidR="00D75313" w:rsidRPr="00CA08B9">
        <w:rPr>
          <w:rFonts w:ascii="Times New Roman" w:hAnsi="Times New Roman" w:cs="Times New Roman"/>
          <w:i/>
          <w:color w:val="000000" w:themeColor="text1"/>
          <w:sz w:val="24"/>
          <w:szCs w:val="24"/>
          <w:lang w:val="lt-LT" w:eastAsia="lt-LT"/>
        </w:rPr>
        <w:t>akivaizdumo</w:t>
      </w:r>
      <w:r w:rsidR="00D75313" w:rsidRPr="00CA08B9">
        <w:rPr>
          <w:rFonts w:ascii="Times New Roman" w:hAnsi="Times New Roman" w:cs="Times New Roman"/>
          <w:color w:val="000000" w:themeColor="text1"/>
          <w:sz w:val="24"/>
          <w:szCs w:val="24"/>
          <w:lang w:val="lt-LT" w:eastAsia="lt-LT"/>
        </w:rPr>
        <w:t xml:space="preserve"> terminas, kuris taip pat nėra </w:t>
      </w:r>
      <w:r w:rsidR="0092035D" w:rsidRPr="00CA08B9">
        <w:rPr>
          <w:rFonts w:ascii="Times New Roman" w:hAnsi="Times New Roman" w:cs="Times New Roman"/>
          <w:color w:val="000000" w:themeColor="text1"/>
          <w:sz w:val="24"/>
          <w:szCs w:val="24"/>
          <w:lang w:val="lt-LT" w:eastAsia="lt-LT"/>
        </w:rPr>
        <w:t xml:space="preserve">vartojamas jokiose teisės aktuose ir leidžiantis atsirasti prielaidoms kiekvienam Vertinimo tarybos nariui </w:t>
      </w:r>
      <w:r w:rsidR="00A678FF" w:rsidRPr="00CA08B9">
        <w:rPr>
          <w:rFonts w:ascii="Times New Roman" w:hAnsi="Times New Roman" w:cs="Times New Roman"/>
          <w:color w:val="000000" w:themeColor="text1"/>
          <w:sz w:val="24"/>
          <w:szCs w:val="24"/>
          <w:lang w:val="lt-LT" w:eastAsia="lt-LT"/>
        </w:rPr>
        <w:t xml:space="preserve">subjektyviai, </w:t>
      </w:r>
      <w:r w:rsidR="0092035D" w:rsidRPr="00CA08B9">
        <w:rPr>
          <w:rFonts w:ascii="Times New Roman" w:hAnsi="Times New Roman" w:cs="Times New Roman"/>
          <w:color w:val="000000" w:themeColor="text1"/>
          <w:sz w:val="24"/>
          <w:szCs w:val="24"/>
          <w:lang w:val="lt-LT" w:eastAsia="lt-LT"/>
        </w:rPr>
        <w:t xml:space="preserve">skirtingai ir prieštaringai vertinti tas pačias aplinkybes ar savybes, apibūdinančias objektą ar vietovę. </w:t>
      </w:r>
    </w:p>
    <w:p w14:paraId="3F3135E0" w14:textId="14EB591D" w:rsidR="00A57928" w:rsidRPr="00CA08B9" w:rsidRDefault="00A57928" w:rsidP="00A21649">
      <w:pPr>
        <w:tabs>
          <w:tab w:val="left" w:pos="0"/>
        </w:tabs>
        <w:spacing w:after="0" w:line="360" w:lineRule="auto"/>
        <w:ind w:firstLine="851"/>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 xml:space="preserve">Atkreipiamas dėmesys, kad </w:t>
      </w:r>
      <w:r w:rsidR="00E10383" w:rsidRPr="00CA08B9">
        <w:rPr>
          <w:rFonts w:ascii="Times New Roman" w:hAnsi="Times New Roman" w:cs="Times New Roman"/>
          <w:color w:val="000000" w:themeColor="text1"/>
          <w:sz w:val="24"/>
          <w:szCs w:val="24"/>
          <w:lang w:val="lt-LT" w:eastAsia="lt-LT"/>
        </w:rPr>
        <w:t xml:space="preserve">nei </w:t>
      </w:r>
      <w:r w:rsidRPr="00CA08B9">
        <w:rPr>
          <w:rFonts w:ascii="Times New Roman" w:hAnsi="Times New Roman" w:cs="Times New Roman"/>
          <w:color w:val="000000" w:themeColor="text1"/>
          <w:sz w:val="24"/>
          <w:szCs w:val="24"/>
          <w:lang w:val="lt-LT" w:eastAsia="lt-LT"/>
        </w:rPr>
        <w:t>Vertinimo tarybų posėdžių protokoluose</w:t>
      </w:r>
      <w:r w:rsidR="00E10383" w:rsidRPr="00CA08B9">
        <w:rPr>
          <w:rFonts w:ascii="Times New Roman" w:hAnsi="Times New Roman" w:cs="Times New Roman"/>
          <w:color w:val="000000" w:themeColor="text1"/>
          <w:sz w:val="24"/>
          <w:szCs w:val="24"/>
          <w:lang w:val="lt-LT" w:eastAsia="lt-LT"/>
        </w:rPr>
        <w:t>, nei Kultūros vertybių registre</w:t>
      </w:r>
      <w:r w:rsidRPr="00CA08B9">
        <w:rPr>
          <w:rFonts w:ascii="Times New Roman" w:hAnsi="Times New Roman" w:cs="Times New Roman"/>
          <w:color w:val="000000" w:themeColor="text1"/>
          <w:sz w:val="24"/>
          <w:szCs w:val="24"/>
          <w:lang w:val="lt-LT" w:eastAsia="lt-LT"/>
        </w:rPr>
        <w:t xml:space="preserve"> </w:t>
      </w:r>
      <w:r w:rsidR="004F163B" w:rsidRPr="00CA08B9">
        <w:rPr>
          <w:rFonts w:ascii="Times New Roman" w:hAnsi="Times New Roman" w:cs="Times New Roman"/>
          <w:color w:val="000000" w:themeColor="text1"/>
          <w:sz w:val="24"/>
          <w:szCs w:val="24"/>
          <w:lang w:val="lt-LT" w:eastAsia="lt-LT"/>
        </w:rPr>
        <w:t xml:space="preserve">patalpintuose Vertinimo tarybų aktuose </w:t>
      </w:r>
      <w:r w:rsidRPr="00CA08B9">
        <w:rPr>
          <w:rFonts w:ascii="Times New Roman" w:hAnsi="Times New Roman" w:cs="Times New Roman"/>
          <w:color w:val="000000" w:themeColor="text1"/>
          <w:sz w:val="24"/>
          <w:szCs w:val="24"/>
          <w:lang w:val="lt-LT" w:eastAsia="lt-LT"/>
        </w:rPr>
        <w:t>nepavyko aptikti šių sąvokų praktinio taikymo pavyzdžių, todėl nėra aišku kaip jomis naudojasi ir vadovaujasi Vertinimo tarybų nariai vertindami kultūros paveldo objektus.</w:t>
      </w:r>
    </w:p>
    <w:p w14:paraId="0C6556F5" w14:textId="47ACDC05" w:rsidR="005D55A9" w:rsidRPr="00CA08B9" w:rsidRDefault="00C038F9" w:rsidP="005D55A9">
      <w:pPr>
        <w:widowControl w:val="0"/>
        <w:spacing w:line="360" w:lineRule="auto"/>
        <w:ind w:firstLine="851"/>
        <w:contextualSpacing/>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2</w:t>
      </w:r>
      <w:r w:rsidR="00183E37" w:rsidRPr="00CA08B9">
        <w:rPr>
          <w:rFonts w:ascii="Times New Roman" w:hAnsi="Times New Roman" w:cs="Times New Roman"/>
          <w:color w:val="000000" w:themeColor="text1"/>
          <w:sz w:val="24"/>
          <w:szCs w:val="24"/>
          <w:lang w:val="lt-LT" w:eastAsia="lt-LT"/>
        </w:rPr>
        <w:t>.1.</w:t>
      </w:r>
      <w:r w:rsidR="008D061D" w:rsidRPr="00CA08B9">
        <w:rPr>
          <w:rFonts w:ascii="Times New Roman" w:hAnsi="Times New Roman" w:cs="Times New Roman"/>
          <w:color w:val="000000" w:themeColor="text1"/>
          <w:sz w:val="24"/>
          <w:szCs w:val="24"/>
          <w:lang w:val="lt-LT" w:eastAsia="lt-LT"/>
        </w:rPr>
        <w:t>2</w:t>
      </w:r>
      <w:r w:rsidR="006C034A" w:rsidRPr="00CA08B9">
        <w:rPr>
          <w:rFonts w:ascii="Times New Roman" w:hAnsi="Times New Roman" w:cs="Times New Roman"/>
          <w:color w:val="000000" w:themeColor="text1"/>
          <w:sz w:val="24"/>
          <w:szCs w:val="24"/>
          <w:lang w:val="lt-LT" w:eastAsia="lt-LT"/>
        </w:rPr>
        <w:t>.</w:t>
      </w:r>
      <w:r w:rsidR="00183E37" w:rsidRPr="00CA08B9">
        <w:rPr>
          <w:rFonts w:ascii="Times New Roman" w:hAnsi="Times New Roman" w:cs="Times New Roman"/>
          <w:color w:val="000000" w:themeColor="text1"/>
          <w:sz w:val="24"/>
          <w:szCs w:val="24"/>
          <w:lang w:val="lt-LT" w:eastAsia="lt-LT"/>
        </w:rPr>
        <w:t xml:space="preserve"> </w:t>
      </w:r>
      <w:r w:rsidR="005D55A9" w:rsidRPr="00CA08B9">
        <w:rPr>
          <w:rFonts w:ascii="Times New Roman" w:hAnsi="Times New Roman" w:cs="Times New Roman"/>
          <w:color w:val="000000" w:themeColor="text1"/>
          <w:sz w:val="24"/>
          <w:szCs w:val="24"/>
          <w:lang w:val="lt-LT" w:eastAsia="lt-LT"/>
        </w:rPr>
        <w:t>Nekilnojamųjų kultūros objektų ir vietovių reikšmingumas, atsižvelgiant į vertingųjų savybių visumą, nustatomas pagal Kriterijų aprašo 12 punkte įtvirtintus kriterijus, t. y. tipiškumo, svarbumo, retumo ir unikalumo kriterij</w:t>
      </w:r>
      <w:r w:rsidR="00B86E4F" w:rsidRPr="00CA08B9">
        <w:rPr>
          <w:rFonts w:ascii="Times New Roman" w:hAnsi="Times New Roman" w:cs="Times New Roman"/>
          <w:color w:val="000000" w:themeColor="text1"/>
          <w:sz w:val="24"/>
          <w:szCs w:val="24"/>
          <w:lang w:val="lt-LT" w:eastAsia="lt-LT"/>
        </w:rPr>
        <w:t>us, kurie apibūdinami taip:</w:t>
      </w:r>
      <w:r w:rsidR="005D55A9" w:rsidRPr="00CA08B9">
        <w:rPr>
          <w:rFonts w:ascii="Times New Roman" w:hAnsi="Times New Roman" w:cs="Times New Roman"/>
          <w:color w:val="000000" w:themeColor="text1"/>
          <w:sz w:val="24"/>
          <w:szCs w:val="24"/>
          <w:lang w:val="lt-LT" w:eastAsia="lt-LT"/>
        </w:rPr>
        <w:t xml:space="preserve"> </w:t>
      </w:r>
    </w:p>
    <w:p w14:paraId="2E7328E4" w14:textId="77777777" w:rsidR="008D061D" w:rsidRPr="00CA08B9" w:rsidRDefault="008D061D" w:rsidP="00B86E4F">
      <w:pPr>
        <w:widowControl w:val="0"/>
        <w:spacing w:line="360" w:lineRule="auto"/>
        <w:ind w:firstLine="851"/>
        <w:contextualSpacing/>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 xml:space="preserve">12.1. </w:t>
      </w:r>
      <w:r w:rsidRPr="00CA08B9">
        <w:rPr>
          <w:rFonts w:ascii="Times New Roman" w:hAnsi="Times New Roman" w:cs="Times New Roman"/>
          <w:i/>
          <w:color w:val="000000" w:themeColor="text1"/>
          <w:sz w:val="24"/>
          <w:szCs w:val="24"/>
          <w:lang w:val="lt-LT" w:eastAsia="lt-LT"/>
        </w:rPr>
        <w:t>tipiškumo</w:t>
      </w:r>
      <w:r w:rsidRPr="00CA08B9">
        <w:rPr>
          <w:rFonts w:ascii="Times New Roman" w:hAnsi="Times New Roman" w:cs="Times New Roman"/>
          <w:color w:val="000000" w:themeColor="text1"/>
          <w:sz w:val="24"/>
          <w:szCs w:val="24"/>
          <w:lang w:val="lt-LT" w:eastAsia="lt-LT"/>
        </w:rPr>
        <w:t> – charakteringumo kriterijus, geriausiai iliustruojantis vystymosi etapus ar atskirą konkretų objekto ar vietovės tipą;</w:t>
      </w:r>
    </w:p>
    <w:p w14:paraId="12F48C12" w14:textId="77777777" w:rsidR="008D061D" w:rsidRPr="00CA08B9" w:rsidRDefault="008D061D" w:rsidP="00B86E4F">
      <w:pPr>
        <w:widowControl w:val="0"/>
        <w:spacing w:line="360" w:lineRule="auto"/>
        <w:ind w:firstLine="851"/>
        <w:contextualSpacing/>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 xml:space="preserve">12.2. </w:t>
      </w:r>
      <w:r w:rsidRPr="00CA08B9">
        <w:rPr>
          <w:rFonts w:ascii="Times New Roman" w:hAnsi="Times New Roman" w:cs="Times New Roman"/>
          <w:i/>
          <w:color w:val="000000" w:themeColor="text1"/>
          <w:sz w:val="24"/>
          <w:szCs w:val="24"/>
          <w:lang w:val="lt-LT" w:eastAsia="lt-LT"/>
        </w:rPr>
        <w:t>svarbumo </w:t>
      </w:r>
      <w:r w:rsidRPr="00CA08B9">
        <w:rPr>
          <w:rFonts w:ascii="Times New Roman" w:hAnsi="Times New Roman" w:cs="Times New Roman"/>
          <w:color w:val="000000" w:themeColor="text1"/>
          <w:sz w:val="24"/>
          <w:szCs w:val="24"/>
          <w:lang w:val="lt-LT" w:eastAsia="lt-LT"/>
        </w:rPr>
        <w:t>– įtakos kriterijus, rodantis svarbą visuomenės ir valstybės vystymosi, kultūros sklaidos procesams;</w:t>
      </w:r>
    </w:p>
    <w:p w14:paraId="4AAE4ED4" w14:textId="77777777" w:rsidR="008D061D" w:rsidRPr="00CA08B9" w:rsidRDefault="008D061D" w:rsidP="00B86E4F">
      <w:pPr>
        <w:widowControl w:val="0"/>
        <w:spacing w:line="360" w:lineRule="auto"/>
        <w:ind w:firstLine="851"/>
        <w:contextualSpacing/>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pacing w:val="-1"/>
          <w:sz w:val="24"/>
          <w:szCs w:val="24"/>
          <w:lang w:val="lt-LT" w:eastAsia="lt-LT"/>
        </w:rPr>
        <w:t xml:space="preserve">12.3. </w:t>
      </w:r>
      <w:r w:rsidRPr="00CA08B9">
        <w:rPr>
          <w:rFonts w:ascii="Times New Roman" w:hAnsi="Times New Roman" w:cs="Times New Roman"/>
          <w:i/>
          <w:color w:val="000000" w:themeColor="text1"/>
          <w:spacing w:val="-1"/>
          <w:sz w:val="24"/>
          <w:szCs w:val="24"/>
          <w:lang w:val="lt-LT" w:eastAsia="lt-LT"/>
        </w:rPr>
        <w:t>retumo</w:t>
      </w:r>
      <w:r w:rsidRPr="00CA08B9">
        <w:rPr>
          <w:rFonts w:ascii="Times New Roman" w:hAnsi="Times New Roman" w:cs="Times New Roman"/>
          <w:color w:val="000000" w:themeColor="text1"/>
          <w:spacing w:val="-1"/>
          <w:sz w:val="24"/>
          <w:szCs w:val="24"/>
          <w:lang w:val="lt-LT" w:eastAsia="lt-LT"/>
        </w:rPr>
        <w:t> – kiekybinis kriterijus, kuriuo apibūdinamas negausiai išlikęs ar nedažnai pasitaikantis objektas ar vietovė;</w:t>
      </w:r>
    </w:p>
    <w:p w14:paraId="1C12EF03" w14:textId="77777777" w:rsidR="008D061D" w:rsidRPr="00CA08B9" w:rsidRDefault="008D061D" w:rsidP="00B86E4F">
      <w:pPr>
        <w:widowControl w:val="0"/>
        <w:spacing w:line="360" w:lineRule="auto"/>
        <w:ind w:firstLine="851"/>
        <w:contextualSpacing/>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 xml:space="preserve">12.4. </w:t>
      </w:r>
      <w:r w:rsidRPr="00CA08B9">
        <w:rPr>
          <w:rFonts w:ascii="Times New Roman" w:hAnsi="Times New Roman" w:cs="Times New Roman"/>
          <w:i/>
          <w:color w:val="000000" w:themeColor="text1"/>
          <w:sz w:val="24"/>
          <w:szCs w:val="24"/>
          <w:lang w:val="lt-LT" w:eastAsia="lt-LT"/>
        </w:rPr>
        <w:t>unikalumo</w:t>
      </w:r>
      <w:r w:rsidRPr="00CA08B9">
        <w:rPr>
          <w:rFonts w:ascii="Times New Roman" w:hAnsi="Times New Roman" w:cs="Times New Roman"/>
          <w:color w:val="000000" w:themeColor="text1"/>
          <w:sz w:val="24"/>
          <w:szCs w:val="24"/>
          <w:lang w:val="lt-LT" w:eastAsia="lt-LT"/>
        </w:rPr>
        <w:t> – kokybinis ir kiekybinis kriterijus, kuriuo apibūdinamos nepasikartojančios, išskirtinės objekto ar vietovės savybės.</w:t>
      </w:r>
    </w:p>
    <w:p w14:paraId="4D817FE3" w14:textId="221B80AD" w:rsidR="00B86E4F" w:rsidRPr="00CA08B9" w:rsidRDefault="00025FB4" w:rsidP="00B86E4F">
      <w:pPr>
        <w:widowControl w:val="0"/>
        <w:spacing w:line="360" w:lineRule="auto"/>
        <w:ind w:firstLine="851"/>
        <w:contextualSpacing/>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 xml:space="preserve">Šie įvardijami kriterijai neturi aiškiai (tiek kiekybiškai, tiek kokybiškai) išreikštų vertinimo rodiklių, kurie leistų objektyviai įvertinti objekto ir vietovės vystymosi etapų ar tipo, jų svarbos visuomenei ir valstybės vystymuisi, kultūros sklaidos procesams </w:t>
      </w:r>
      <w:r w:rsidR="00BC0BC2" w:rsidRPr="00CA08B9">
        <w:rPr>
          <w:rFonts w:ascii="Times New Roman" w:hAnsi="Times New Roman" w:cs="Times New Roman"/>
          <w:color w:val="000000" w:themeColor="text1"/>
          <w:sz w:val="24"/>
          <w:szCs w:val="24"/>
          <w:lang w:val="lt-LT" w:eastAsia="lt-LT"/>
        </w:rPr>
        <w:t xml:space="preserve">įtaką objekto ar vietovės reikšmingumui. </w:t>
      </w:r>
      <w:r w:rsidR="00964CCE" w:rsidRPr="00CA08B9">
        <w:rPr>
          <w:rFonts w:ascii="Times New Roman" w:hAnsi="Times New Roman" w:cs="Times New Roman"/>
          <w:color w:val="000000" w:themeColor="text1"/>
          <w:sz w:val="24"/>
          <w:szCs w:val="24"/>
          <w:lang w:val="lt-LT" w:eastAsia="lt-LT"/>
        </w:rPr>
        <w:t>Nors 12.3. ir 12.4. papunkčiuose įtvirtinti kriterijai apibrėžiami kaip kiekybiniai ir kokybiniai, tačiau jiems apibūdinti vartojamos kiekybiškai neišreikštos kategorijos</w:t>
      </w:r>
      <w:r w:rsidR="008B4FA8" w:rsidRPr="00CA08B9">
        <w:rPr>
          <w:rFonts w:ascii="Times New Roman" w:hAnsi="Times New Roman" w:cs="Times New Roman"/>
          <w:color w:val="000000" w:themeColor="text1"/>
          <w:sz w:val="24"/>
          <w:szCs w:val="24"/>
          <w:lang w:val="lt-LT" w:eastAsia="lt-LT"/>
        </w:rPr>
        <w:t xml:space="preserve"> ir niekuo nepamatuojamos </w:t>
      </w:r>
      <w:r w:rsidR="008B4FA8" w:rsidRPr="00CA08B9">
        <w:rPr>
          <w:rFonts w:ascii="Times New Roman" w:hAnsi="Times New Roman" w:cs="Times New Roman"/>
          <w:i/>
          <w:color w:val="000000" w:themeColor="text1"/>
          <w:sz w:val="24"/>
          <w:szCs w:val="24"/>
          <w:lang w:val="lt-LT" w:eastAsia="lt-LT"/>
        </w:rPr>
        <w:t>„negausaus išlikimo“</w:t>
      </w:r>
      <w:r w:rsidR="008B4FA8" w:rsidRPr="00CA08B9">
        <w:rPr>
          <w:rFonts w:ascii="Times New Roman" w:hAnsi="Times New Roman" w:cs="Times New Roman"/>
          <w:color w:val="000000" w:themeColor="text1"/>
          <w:sz w:val="24"/>
          <w:szCs w:val="24"/>
          <w:lang w:val="lt-LT" w:eastAsia="lt-LT"/>
        </w:rPr>
        <w:t xml:space="preserve"> ir </w:t>
      </w:r>
      <w:r w:rsidR="008B4FA8" w:rsidRPr="00CA08B9">
        <w:rPr>
          <w:rFonts w:ascii="Times New Roman" w:hAnsi="Times New Roman" w:cs="Times New Roman"/>
          <w:i/>
          <w:color w:val="000000" w:themeColor="text1"/>
          <w:sz w:val="24"/>
          <w:szCs w:val="24"/>
          <w:lang w:val="lt-LT" w:eastAsia="lt-LT"/>
        </w:rPr>
        <w:lastRenderedPageBreak/>
        <w:t xml:space="preserve">„nedažno pasitaikymo“ </w:t>
      </w:r>
      <w:r w:rsidR="008B4FA8" w:rsidRPr="00CA08B9">
        <w:rPr>
          <w:rFonts w:ascii="Times New Roman" w:hAnsi="Times New Roman" w:cs="Times New Roman"/>
          <w:color w:val="000000" w:themeColor="text1"/>
          <w:sz w:val="24"/>
          <w:szCs w:val="24"/>
          <w:lang w:val="lt-LT" w:eastAsia="lt-LT"/>
        </w:rPr>
        <w:t xml:space="preserve">sąvokos. Toks sąvokų neapibrėžtumas ir konkrečių rodiklių nebuvimas sudaro prielaidas Vertinimo tarybų nariams objekto ir vietovės reikšmingumą lemiančias tapačias aplinkybes </w:t>
      </w:r>
      <w:r w:rsidR="00A678FF" w:rsidRPr="00CA08B9">
        <w:rPr>
          <w:rFonts w:ascii="Times New Roman" w:hAnsi="Times New Roman" w:cs="Times New Roman"/>
          <w:color w:val="000000" w:themeColor="text1"/>
          <w:sz w:val="24"/>
          <w:szCs w:val="24"/>
          <w:lang w:val="lt-LT" w:eastAsia="lt-LT"/>
        </w:rPr>
        <w:t>vertinti skirtingai i</w:t>
      </w:r>
      <w:r w:rsidR="005B3F4A" w:rsidRPr="00CA08B9">
        <w:rPr>
          <w:rFonts w:ascii="Times New Roman" w:hAnsi="Times New Roman" w:cs="Times New Roman"/>
          <w:color w:val="000000" w:themeColor="text1"/>
          <w:sz w:val="24"/>
          <w:szCs w:val="24"/>
          <w:lang w:val="lt-LT" w:eastAsia="lt-LT"/>
        </w:rPr>
        <w:t xml:space="preserve">r subjektyviai. </w:t>
      </w:r>
    </w:p>
    <w:p w14:paraId="79AE261D" w14:textId="04E852EF" w:rsidR="003E1743" w:rsidRPr="00CA08B9" w:rsidRDefault="003E1743" w:rsidP="00B86E4F">
      <w:pPr>
        <w:widowControl w:val="0"/>
        <w:spacing w:line="360" w:lineRule="auto"/>
        <w:ind w:firstLine="851"/>
        <w:contextualSpacing/>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Korupcijos rizikos analizės metu susipažinus su Vertinimo tarybų posėdžių protokolais</w:t>
      </w:r>
      <w:r w:rsidR="00A57928" w:rsidRPr="00CA08B9">
        <w:rPr>
          <w:rFonts w:ascii="Times New Roman" w:hAnsi="Times New Roman" w:cs="Times New Roman"/>
          <w:color w:val="000000" w:themeColor="text1"/>
          <w:sz w:val="24"/>
          <w:szCs w:val="24"/>
          <w:lang w:val="lt-LT" w:eastAsia="lt-LT"/>
        </w:rPr>
        <w:t xml:space="preserve"> bei stebint jų posėdžius,</w:t>
      </w:r>
      <w:r w:rsidRPr="00CA08B9">
        <w:rPr>
          <w:rFonts w:ascii="Times New Roman" w:hAnsi="Times New Roman" w:cs="Times New Roman"/>
          <w:color w:val="000000" w:themeColor="text1"/>
          <w:sz w:val="24"/>
          <w:szCs w:val="24"/>
          <w:lang w:val="lt-LT" w:eastAsia="lt-LT"/>
        </w:rPr>
        <w:t xml:space="preserve"> pastebėta, kad vienokių ar kitoki</w:t>
      </w:r>
      <w:r w:rsidR="00A57928" w:rsidRPr="00CA08B9">
        <w:rPr>
          <w:rFonts w:ascii="Times New Roman" w:hAnsi="Times New Roman" w:cs="Times New Roman"/>
          <w:color w:val="000000" w:themeColor="text1"/>
          <w:sz w:val="24"/>
          <w:szCs w:val="24"/>
          <w:lang w:val="lt-LT" w:eastAsia="lt-LT"/>
        </w:rPr>
        <w:t>ų priimtų sprendimų motyvai nurodom</w:t>
      </w:r>
      <w:r w:rsidR="00483FF1" w:rsidRPr="00CA08B9">
        <w:rPr>
          <w:rFonts w:ascii="Times New Roman" w:hAnsi="Times New Roman" w:cs="Times New Roman"/>
          <w:color w:val="000000" w:themeColor="text1"/>
          <w:sz w:val="24"/>
          <w:szCs w:val="24"/>
          <w:lang w:val="lt-LT" w:eastAsia="lt-LT"/>
        </w:rPr>
        <w:t>i</w:t>
      </w:r>
      <w:r w:rsidR="00A57928" w:rsidRPr="00CA08B9">
        <w:rPr>
          <w:rFonts w:ascii="Times New Roman" w:hAnsi="Times New Roman" w:cs="Times New Roman"/>
          <w:color w:val="000000" w:themeColor="text1"/>
          <w:sz w:val="24"/>
          <w:szCs w:val="24"/>
          <w:lang w:val="lt-LT" w:eastAsia="lt-LT"/>
        </w:rPr>
        <w:t xml:space="preserve"> tokie: „</w:t>
      </w:r>
      <w:r w:rsidRPr="00CA08B9">
        <w:rPr>
          <w:rFonts w:ascii="Times New Roman" w:hAnsi="Times New Roman" w:cs="Times New Roman"/>
          <w:i/>
          <w:color w:val="000000" w:themeColor="text1"/>
          <w:sz w:val="24"/>
          <w:szCs w:val="24"/>
          <w:lang w:val="lt-LT" w:eastAsia="lt-LT"/>
        </w:rPr>
        <w:t>objektai atitinka Kriterijų aprašo kriterijus, būtinus kultūros vertybėms</w:t>
      </w:r>
      <w:r w:rsidR="00A57928" w:rsidRPr="00CA08B9">
        <w:rPr>
          <w:rFonts w:ascii="Times New Roman" w:hAnsi="Times New Roman" w:cs="Times New Roman"/>
          <w:color w:val="000000" w:themeColor="text1"/>
          <w:sz w:val="24"/>
          <w:szCs w:val="24"/>
          <w:lang w:val="lt-LT" w:eastAsia="lt-LT"/>
        </w:rPr>
        <w:t>“</w:t>
      </w:r>
      <w:r w:rsidR="004D133C" w:rsidRPr="00CA08B9">
        <w:rPr>
          <w:rFonts w:ascii="Times New Roman" w:hAnsi="Times New Roman" w:cs="Times New Roman"/>
          <w:color w:val="000000" w:themeColor="text1"/>
          <w:sz w:val="24"/>
          <w:szCs w:val="24"/>
          <w:lang w:val="lt-LT" w:eastAsia="lt-LT"/>
        </w:rPr>
        <w:t>. V</w:t>
      </w:r>
      <w:r w:rsidRPr="00CA08B9">
        <w:rPr>
          <w:rFonts w:ascii="Times New Roman" w:hAnsi="Times New Roman" w:cs="Times New Roman"/>
          <w:color w:val="000000" w:themeColor="text1"/>
          <w:sz w:val="24"/>
          <w:szCs w:val="24"/>
          <w:lang w:val="lt-LT" w:eastAsia="lt-LT"/>
        </w:rPr>
        <w:t xml:space="preserve">isuomet nurodomi ir dominuoja tie patys </w:t>
      </w:r>
      <w:r w:rsidR="004D133C" w:rsidRPr="00CA08B9">
        <w:rPr>
          <w:rFonts w:ascii="Times New Roman" w:hAnsi="Times New Roman" w:cs="Times New Roman"/>
          <w:color w:val="000000" w:themeColor="text1"/>
          <w:sz w:val="24"/>
          <w:szCs w:val="24"/>
          <w:lang w:val="lt-LT" w:eastAsia="lt-LT"/>
        </w:rPr>
        <w:t>kriterijai -</w:t>
      </w:r>
      <w:r w:rsidRPr="00CA08B9">
        <w:rPr>
          <w:rFonts w:ascii="Times New Roman" w:hAnsi="Times New Roman" w:cs="Times New Roman"/>
          <w:color w:val="000000" w:themeColor="text1"/>
          <w:sz w:val="24"/>
          <w:szCs w:val="24"/>
          <w:lang w:val="lt-LT" w:eastAsia="lt-LT"/>
        </w:rPr>
        <w:t xml:space="preserve"> tai amžiaus cenzas, autentiškumas ir reikšmingumas, o kai kuriuose posėdžio protokoluose jie iš viso neįvardijami. Tačiau ni</w:t>
      </w:r>
      <w:r w:rsidR="00BC2785" w:rsidRPr="00CA08B9">
        <w:rPr>
          <w:rFonts w:ascii="Times New Roman" w:hAnsi="Times New Roman" w:cs="Times New Roman"/>
          <w:color w:val="000000" w:themeColor="text1"/>
          <w:sz w:val="24"/>
          <w:szCs w:val="24"/>
          <w:lang w:val="lt-LT" w:eastAsia="lt-LT"/>
        </w:rPr>
        <w:t>ekuomet šie abstrakčiai nurodomi kriterijai nėra konkretizuojami, pavyzdžiui, kokį būtent amžiaus cenzą atitinką objektas, kurį reikšmingumo kriterijų atitinka ir kodėl (tipiškumo, svarbumo, retumo ar unikalumo)</w:t>
      </w:r>
      <w:r w:rsidR="009B2802" w:rsidRPr="00CA08B9">
        <w:rPr>
          <w:rStyle w:val="FootnoteReference"/>
          <w:rFonts w:ascii="Times New Roman" w:hAnsi="Times New Roman" w:cs="Times New Roman"/>
          <w:color w:val="000000" w:themeColor="text1"/>
          <w:sz w:val="24"/>
          <w:szCs w:val="24"/>
          <w:lang w:val="lt-LT" w:eastAsia="lt-LT"/>
        </w:rPr>
        <w:footnoteReference w:id="5"/>
      </w:r>
      <w:r w:rsidR="00BC2785" w:rsidRPr="00CA08B9">
        <w:rPr>
          <w:rFonts w:ascii="Times New Roman" w:hAnsi="Times New Roman" w:cs="Times New Roman"/>
          <w:color w:val="000000" w:themeColor="text1"/>
          <w:sz w:val="24"/>
          <w:szCs w:val="24"/>
          <w:lang w:val="lt-LT" w:eastAsia="lt-LT"/>
        </w:rPr>
        <w:t>, kokiais tyrimais remiantis nustatytas autentiškumo kriterijus</w:t>
      </w:r>
      <w:r w:rsidR="00A60789" w:rsidRPr="00CA08B9">
        <w:rPr>
          <w:rStyle w:val="FootnoteReference"/>
          <w:rFonts w:ascii="Times New Roman" w:hAnsi="Times New Roman" w:cs="Times New Roman"/>
          <w:color w:val="000000" w:themeColor="text1"/>
          <w:sz w:val="24"/>
          <w:szCs w:val="24"/>
          <w:lang w:val="lt-LT" w:eastAsia="lt-LT"/>
        </w:rPr>
        <w:footnoteReference w:id="6"/>
      </w:r>
      <w:r w:rsidR="00BC2785" w:rsidRPr="00CA08B9">
        <w:rPr>
          <w:rFonts w:ascii="Times New Roman" w:hAnsi="Times New Roman" w:cs="Times New Roman"/>
          <w:color w:val="000000" w:themeColor="text1"/>
          <w:sz w:val="24"/>
          <w:szCs w:val="24"/>
          <w:lang w:val="lt-LT" w:eastAsia="lt-LT"/>
        </w:rPr>
        <w:t xml:space="preserve">, kaip Vertinimo tarybų nariai įvertino ir nustatė šiuos požymius. </w:t>
      </w:r>
      <w:r w:rsidR="004D133C" w:rsidRPr="00CA08B9">
        <w:rPr>
          <w:rFonts w:ascii="Times New Roman" w:hAnsi="Times New Roman" w:cs="Times New Roman"/>
          <w:color w:val="000000" w:themeColor="text1"/>
          <w:sz w:val="24"/>
          <w:szCs w:val="24"/>
          <w:lang w:val="lt-LT" w:eastAsia="lt-LT"/>
        </w:rPr>
        <w:t xml:space="preserve">Tokio pobūdžio informacijos Vertinimo tarybų posėdžių protokoluose ir stebint posėdžius nepavyko rasti ar išgirsti, dėl to kyla abejonių dėl šių kriterijų praktinio taikymo, taip pat neaišku ar jais yra vadovaujamasi ir kaip. </w:t>
      </w:r>
    </w:p>
    <w:p w14:paraId="74DD8092" w14:textId="77777777" w:rsidR="0004420F" w:rsidRPr="00CA08B9" w:rsidRDefault="004252E6" w:rsidP="00670144">
      <w:pPr>
        <w:widowControl w:val="0"/>
        <w:spacing w:line="360" w:lineRule="auto"/>
        <w:ind w:firstLine="851"/>
        <w:contextualSpacing/>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 xml:space="preserve">2.1.3. </w:t>
      </w:r>
      <w:r w:rsidR="00137A54" w:rsidRPr="00CA08B9">
        <w:rPr>
          <w:rFonts w:ascii="Times New Roman" w:hAnsi="Times New Roman" w:cs="Times New Roman"/>
          <w:color w:val="000000" w:themeColor="text1"/>
          <w:sz w:val="24"/>
          <w:szCs w:val="24"/>
          <w:lang w:val="lt-LT" w:eastAsia="lt-LT"/>
        </w:rPr>
        <w:t xml:space="preserve">Nekilnojamojo kultūros paveldo apsaugos įstatymo 8 straipsnyje įtvirtinta, kad </w:t>
      </w:r>
      <w:r w:rsidR="00137A54" w:rsidRPr="00CA08B9">
        <w:rPr>
          <w:rFonts w:ascii="Times New Roman" w:hAnsi="Times New Roman" w:cs="Times New Roman"/>
          <w:i/>
          <w:color w:val="000000" w:themeColor="text1"/>
          <w:sz w:val="24"/>
          <w:szCs w:val="24"/>
          <w:lang w:val="lt-LT" w:eastAsia="lt-LT"/>
        </w:rPr>
        <w:t>nekilnojamųjų kultūros vertybių reikšmingumą &lt;...&gt; nustato Kultūros paveldo</w:t>
      </w:r>
      <w:r w:rsidR="0004420F" w:rsidRPr="00CA08B9">
        <w:rPr>
          <w:rFonts w:ascii="Times New Roman" w:hAnsi="Times New Roman" w:cs="Times New Roman"/>
          <w:i/>
          <w:color w:val="000000" w:themeColor="text1"/>
          <w:sz w:val="24"/>
          <w:szCs w:val="24"/>
          <w:lang w:val="lt-LT" w:eastAsia="lt-LT"/>
        </w:rPr>
        <w:t xml:space="preserve"> departamento Vertinimo tarybos. </w:t>
      </w:r>
      <w:r w:rsidR="0004420F" w:rsidRPr="00CA08B9">
        <w:rPr>
          <w:rFonts w:ascii="Times New Roman" w:hAnsi="Times New Roman" w:cs="Times New Roman"/>
          <w:color w:val="000000" w:themeColor="text1"/>
          <w:sz w:val="24"/>
          <w:szCs w:val="24"/>
          <w:lang w:val="lt-LT" w:eastAsia="lt-LT"/>
        </w:rPr>
        <w:t>O</w:t>
      </w:r>
      <w:r w:rsidR="0004420F" w:rsidRPr="00CA08B9">
        <w:rPr>
          <w:rFonts w:ascii="Times New Roman" w:hAnsi="Times New Roman" w:cs="Times New Roman"/>
          <w:i/>
          <w:color w:val="000000" w:themeColor="text1"/>
          <w:sz w:val="24"/>
          <w:szCs w:val="24"/>
          <w:lang w:val="lt-LT" w:eastAsia="lt-LT"/>
        </w:rPr>
        <w:t xml:space="preserve"> nekilnojamojo kultūros vertybių &lt;...&gt; reikšmingumo lygmens nustatymo kriterijus &lt;...&gt; tvirtina kultūros ministras. </w:t>
      </w:r>
      <w:r w:rsidR="0004420F" w:rsidRPr="00CA08B9">
        <w:rPr>
          <w:rFonts w:ascii="Times New Roman" w:hAnsi="Times New Roman" w:cs="Times New Roman"/>
          <w:color w:val="000000" w:themeColor="text1"/>
          <w:sz w:val="24"/>
          <w:szCs w:val="24"/>
          <w:lang w:val="lt-LT" w:eastAsia="lt-LT"/>
        </w:rPr>
        <w:t>Taigi Kriterijų aprašo III skyriaus „</w:t>
      </w:r>
      <w:r w:rsidR="0004420F" w:rsidRPr="00CA08B9">
        <w:rPr>
          <w:rFonts w:ascii="Times New Roman" w:hAnsi="Times New Roman" w:cs="Times New Roman"/>
          <w:i/>
          <w:color w:val="000000" w:themeColor="text1"/>
          <w:sz w:val="24"/>
          <w:szCs w:val="24"/>
          <w:lang w:val="lt-LT" w:eastAsia="lt-LT"/>
        </w:rPr>
        <w:t>Reikšmingumo lygmens nustatymas</w:t>
      </w:r>
      <w:r w:rsidR="0004420F" w:rsidRPr="00CA08B9">
        <w:rPr>
          <w:rFonts w:ascii="Times New Roman" w:hAnsi="Times New Roman" w:cs="Times New Roman"/>
          <w:color w:val="000000" w:themeColor="text1"/>
          <w:sz w:val="24"/>
          <w:szCs w:val="24"/>
          <w:lang w:val="lt-LT" w:eastAsia="lt-LT"/>
        </w:rPr>
        <w:t>“ 19-21 punktuose nurodoma, kad o</w:t>
      </w:r>
      <w:r w:rsidR="00EF6BDC" w:rsidRPr="00CA08B9">
        <w:rPr>
          <w:rFonts w:ascii="Times New Roman" w:hAnsi="Times New Roman" w:cs="Times New Roman"/>
          <w:color w:val="000000" w:themeColor="text1"/>
          <w:sz w:val="24"/>
          <w:szCs w:val="24"/>
          <w:lang w:val="lt-LT" w:eastAsia="lt-LT"/>
        </w:rPr>
        <w:t>bjektams ir vietovėms, kurie atitinka tipiškumo, svarbumo ar retumo kriterijus</w:t>
      </w:r>
      <w:r w:rsidR="00423BFB" w:rsidRPr="00CA08B9">
        <w:rPr>
          <w:rFonts w:ascii="Times New Roman" w:hAnsi="Times New Roman" w:cs="Times New Roman"/>
          <w:color w:val="000000" w:themeColor="text1"/>
          <w:sz w:val="24"/>
          <w:szCs w:val="24"/>
          <w:lang w:val="lt-LT" w:eastAsia="lt-LT"/>
        </w:rPr>
        <w:t xml:space="preserve">, yra nustatomas vienas iš reikšmingumo lygmenų: </w:t>
      </w:r>
    </w:p>
    <w:p w14:paraId="3845FC71" w14:textId="77777777" w:rsidR="00670144" w:rsidRPr="00CA08B9" w:rsidRDefault="00670144" w:rsidP="00670144">
      <w:pPr>
        <w:pStyle w:val="ListParagraph"/>
        <w:widowControl w:val="0"/>
        <w:numPr>
          <w:ilvl w:val="0"/>
          <w:numId w:val="30"/>
        </w:numPr>
        <w:spacing w:line="360" w:lineRule="auto"/>
        <w:ind w:left="0" w:firstLine="851"/>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i/>
          <w:color w:val="000000" w:themeColor="text1"/>
          <w:sz w:val="24"/>
          <w:szCs w:val="24"/>
          <w:lang w:val="lt-LT" w:eastAsia="lt-LT"/>
        </w:rPr>
        <w:t>n</w:t>
      </w:r>
      <w:r w:rsidR="00423BFB" w:rsidRPr="00CA08B9">
        <w:rPr>
          <w:rFonts w:ascii="Times New Roman" w:hAnsi="Times New Roman" w:cs="Times New Roman"/>
          <w:i/>
          <w:color w:val="000000" w:themeColor="text1"/>
          <w:sz w:val="24"/>
          <w:szCs w:val="24"/>
          <w:lang w:val="lt-LT" w:eastAsia="lt-LT"/>
        </w:rPr>
        <w:t>acionalinis</w:t>
      </w:r>
      <w:r w:rsidRPr="00CA08B9">
        <w:rPr>
          <w:rFonts w:ascii="Times New Roman" w:hAnsi="Times New Roman" w:cs="Times New Roman"/>
          <w:i/>
          <w:color w:val="000000" w:themeColor="text1"/>
          <w:sz w:val="24"/>
          <w:szCs w:val="24"/>
          <w:lang w:val="lt-LT" w:eastAsia="lt-LT"/>
        </w:rPr>
        <w:t xml:space="preserve"> - </w:t>
      </w:r>
      <w:r w:rsidRPr="00CA08B9">
        <w:rPr>
          <w:rFonts w:ascii="Times New Roman" w:hAnsi="Times New Roman" w:cs="Times New Roman"/>
          <w:color w:val="000000" w:themeColor="text1"/>
          <w:sz w:val="24"/>
          <w:szCs w:val="24"/>
          <w:lang w:val="lt-LT" w:eastAsia="lt-LT"/>
        </w:rPr>
        <w:t>objektai ar vietovės pripažįstami reikšmingais Lietuvos visuomenei (visos valstybės teritorija). Šiuo atveju siūloma objektą ar vietovę skelbti kultūros paminklu;</w:t>
      </w:r>
    </w:p>
    <w:p w14:paraId="0C2AEE1C" w14:textId="77777777" w:rsidR="00670144" w:rsidRPr="00CA08B9" w:rsidRDefault="00670144" w:rsidP="00670144">
      <w:pPr>
        <w:pStyle w:val="ListParagraph"/>
        <w:widowControl w:val="0"/>
        <w:numPr>
          <w:ilvl w:val="0"/>
          <w:numId w:val="30"/>
        </w:numPr>
        <w:spacing w:line="360" w:lineRule="auto"/>
        <w:ind w:left="0" w:firstLine="851"/>
        <w:jc w:val="both"/>
        <w:rPr>
          <w:rFonts w:ascii="Times New Roman" w:hAnsi="Times New Roman" w:cs="Times New Roman"/>
          <w:strike/>
          <w:color w:val="000000" w:themeColor="text1"/>
          <w:sz w:val="24"/>
          <w:szCs w:val="24"/>
          <w:lang w:val="lt-LT" w:eastAsia="lt-LT"/>
        </w:rPr>
      </w:pPr>
      <w:r w:rsidRPr="00CA08B9">
        <w:rPr>
          <w:rFonts w:ascii="Times New Roman" w:hAnsi="Times New Roman" w:cs="Times New Roman"/>
          <w:i/>
          <w:color w:val="000000" w:themeColor="text1"/>
          <w:sz w:val="24"/>
          <w:szCs w:val="24"/>
          <w:lang w:val="lt-LT" w:eastAsia="lt-LT"/>
        </w:rPr>
        <w:t>r</w:t>
      </w:r>
      <w:r w:rsidR="0004420F" w:rsidRPr="00CA08B9">
        <w:rPr>
          <w:rFonts w:ascii="Times New Roman" w:hAnsi="Times New Roman" w:cs="Times New Roman"/>
          <w:i/>
          <w:color w:val="000000" w:themeColor="text1"/>
          <w:sz w:val="24"/>
          <w:szCs w:val="24"/>
          <w:lang w:val="lt-LT" w:eastAsia="lt-LT"/>
        </w:rPr>
        <w:t>egioninis</w:t>
      </w:r>
      <w:r w:rsidRPr="00CA08B9">
        <w:rPr>
          <w:rFonts w:ascii="Times New Roman" w:hAnsi="Times New Roman" w:cs="Times New Roman"/>
          <w:i/>
          <w:color w:val="000000" w:themeColor="text1"/>
          <w:sz w:val="24"/>
          <w:szCs w:val="24"/>
          <w:lang w:val="lt-LT" w:eastAsia="lt-LT"/>
        </w:rPr>
        <w:t xml:space="preserve"> - </w:t>
      </w:r>
      <w:r w:rsidRPr="00CA08B9">
        <w:rPr>
          <w:rFonts w:ascii="Times New Roman" w:hAnsi="Times New Roman" w:cs="Times New Roman"/>
          <w:color w:val="000000" w:themeColor="text1"/>
          <w:sz w:val="24"/>
          <w:szCs w:val="24"/>
          <w:lang w:val="lt-LT" w:eastAsia="lt-LT"/>
        </w:rPr>
        <w:t>objektai ar vietovės pripažįstami reikšmingais įvairioms bendruomenėms (apskrities ar kelių gretimų apskričių teritorija);</w:t>
      </w:r>
    </w:p>
    <w:p w14:paraId="08304603" w14:textId="332B803E" w:rsidR="005B3F4A" w:rsidRPr="00CA08B9" w:rsidRDefault="00423BFB" w:rsidP="00670144">
      <w:pPr>
        <w:pStyle w:val="ListParagraph"/>
        <w:widowControl w:val="0"/>
        <w:numPr>
          <w:ilvl w:val="0"/>
          <w:numId w:val="30"/>
        </w:numPr>
        <w:spacing w:line="360" w:lineRule="auto"/>
        <w:ind w:left="0" w:firstLine="851"/>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i/>
          <w:color w:val="000000" w:themeColor="text1"/>
          <w:sz w:val="24"/>
          <w:szCs w:val="24"/>
          <w:lang w:val="lt-LT" w:eastAsia="lt-LT"/>
        </w:rPr>
        <w:t>vietinis</w:t>
      </w:r>
      <w:r w:rsidR="00670144" w:rsidRPr="00CA08B9">
        <w:rPr>
          <w:rFonts w:ascii="Times New Roman" w:hAnsi="Times New Roman" w:cs="Times New Roman"/>
          <w:color w:val="000000" w:themeColor="text1"/>
          <w:sz w:val="24"/>
          <w:szCs w:val="24"/>
          <w:lang w:val="lt-LT" w:eastAsia="lt-LT"/>
        </w:rPr>
        <w:t xml:space="preserve"> - objektai ar vietovės pripažįstami reikšmingais vietos bendruomenei (savivaldybės administruojama teritorija).</w:t>
      </w:r>
    </w:p>
    <w:p w14:paraId="2770A05E" w14:textId="5FA01F98" w:rsidR="00677B79" w:rsidRPr="00CA08B9" w:rsidRDefault="007A050C" w:rsidP="00677B79">
      <w:pPr>
        <w:pStyle w:val="ListParagraph"/>
        <w:widowControl w:val="0"/>
        <w:spacing w:line="360" w:lineRule="auto"/>
        <w:ind w:left="0" w:firstLine="851"/>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 xml:space="preserve">Manytina, kad </w:t>
      </w:r>
      <w:r w:rsidR="00483FF1" w:rsidRPr="00CA08B9">
        <w:rPr>
          <w:rFonts w:ascii="Times New Roman" w:hAnsi="Times New Roman" w:cs="Times New Roman"/>
          <w:color w:val="000000" w:themeColor="text1"/>
          <w:sz w:val="24"/>
          <w:szCs w:val="24"/>
          <w:lang w:val="lt-LT" w:eastAsia="lt-LT"/>
        </w:rPr>
        <w:t>minėtuose</w:t>
      </w:r>
      <w:r w:rsidRPr="00CA08B9">
        <w:rPr>
          <w:rFonts w:ascii="Times New Roman" w:hAnsi="Times New Roman" w:cs="Times New Roman"/>
          <w:color w:val="000000" w:themeColor="text1"/>
          <w:sz w:val="24"/>
          <w:szCs w:val="24"/>
          <w:lang w:val="lt-LT" w:eastAsia="lt-LT"/>
        </w:rPr>
        <w:t xml:space="preserve"> punktuose įtvirtintos kriterijų taikymo, pripažįstant objektui tam tikrą reikšmingumo lygmenį, procedūros teisinio reglame</w:t>
      </w:r>
      <w:r w:rsidR="00C056C9" w:rsidRPr="00CA08B9">
        <w:rPr>
          <w:rFonts w:ascii="Times New Roman" w:hAnsi="Times New Roman" w:cs="Times New Roman"/>
          <w:color w:val="000000" w:themeColor="text1"/>
          <w:sz w:val="24"/>
          <w:szCs w:val="24"/>
          <w:lang w:val="lt-LT" w:eastAsia="lt-LT"/>
        </w:rPr>
        <w:t>ntavimo apimtys nėra pakankamos. Štai, Kriterijų  aprašo 20 punkte nustatyta, kad „</w:t>
      </w:r>
      <w:r w:rsidR="00C056C9" w:rsidRPr="00CA08B9">
        <w:rPr>
          <w:rFonts w:ascii="Times New Roman" w:hAnsi="Times New Roman" w:cs="Times New Roman"/>
          <w:i/>
          <w:color w:val="000000" w:themeColor="text1"/>
          <w:sz w:val="24"/>
          <w:szCs w:val="24"/>
          <w:lang w:val="lt-LT" w:eastAsia="lt-LT"/>
        </w:rPr>
        <w:t xml:space="preserve">jei nustatoma, kad objektas ar vietovė atitinka unikalumo kriterijų, jam </w:t>
      </w:r>
      <w:r w:rsidR="00C056C9" w:rsidRPr="00CA08B9">
        <w:rPr>
          <w:rFonts w:ascii="Times New Roman" w:hAnsi="Times New Roman" w:cs="Times New Roman"/>
          <w:i/>
          <w:color w:val="000000" w:themeColor="text1"/>
          <w:sz w:val="24"/>
          <w:szCs w:val="24"/>
          <w:lang w:val="lt-LT" w:eastAsia="lt-LT"/>
        </w:rPr>
        <w:lastRenderedPageBreak/>
        <w:t>taikomas nacionalinio reikšmingumo lygmuo</w:t>
      </w:r>
      <w:r w:rsidR="00C056C9" w:rsidRPr="00CA08B9">
        <w:rPr>
          <w:rFonts w:ascii="Times New Roman" w:hAnsi="Times New Roman" w:cs="Times New Roman"/>
          <w:color w:val="000000" w:themeColor="text1"/>
          <w:sz w:val="24"/>
          <w:szCs w:val="24"/>
          <w:lang w:val="lt-LT" w:eastAsia="lt-LT"/>
        </w:rPr>
        <w:t xml:space="preserve">“, 21 punkte nurodoma, kad &lt;...&gt; </w:t>
      </w:r>
      <w:r w:rsidR="00C056C9" w:rsidRPr="00CA08B9">
        <w:rPr>
          <w:rFonts w:ascii="Times New Roman" w:hAnsi="Times New Roman" w:cs="Times New Roman"/>
          <w:i/>
          <w:color w:val="000000" w:themeColor="text1"/>
          <w:sz w:val="24"/>
          <w:szCs w:val="24"/>
          <w:lang w:val="lt-LT" w:eastAsia="lt-LT"/>
        </w:rPr>
        <w:t>8.6 papunktyje nustatytu atveju įvertintiems objektams ar vietovėms nus</w:t>
      </w:r>
      <w:r w:rsidR="00891330" w:rsidRPr="00CA08B9">
        <w:rPr>
          <w:rFonts w:ascii="Times New Roman" w:hAnsi="Times New Roman" w:cs="Times New Roman"/>
          <w:i/>
          <w:color w:val="000000" w:themeColor="text1"/>
          <w:sz w:val="24"/>
          <w:szCs w:val="24"/>
          <w:lang w:val="lt-LT" w:eastAsia="lt-LT"/>
        </w:rPr>
        <w:t xml:space="preserve">tatomas </w:t>
      </w:r>
      <w:r w:rsidR="00891330" w:rsidRPr="00CA08B9">
        <w:rPr>
          <w:rFonts w:ascii="Times New Roman" w:hAnsi="Times New Roman" w:cs="Times New Roman"/>
          <w:b/>
          <w:i/>
          <w:color w:val="000000" w:themeColor="text1"/>
          <w:sz w:val="24"/>
          <w:szCs w:val="24"/>
          <w:lang w:val="lt-LT" w:eastAsia="lt-LT"/>
        </w:rPr>
        <w:t xml:space="preserve">vietinis </w:t>
      </w:r>
      <w:r w:rsidR="00891330" w:rsidRPr="00CA08B9">
        <w:rPr>
          <w:rFonts w:ascii="Times New Roman" w:hAnsi="Times New Roman" w:cs="Times New Roman"/>
          <w:i/>
          <w:color w:val="000000" w:themeColor="text1"/>
          <w:sz w:val="24"/>
          <w:szCs w:val="24"/>
          <w:lang w:val="lt-LT" w:eastAsia="lt-LT"/>
        </w:rPr>
        <w:t>reikšmingumo ly</w:t>
      </w:r>
      <w:r w:rsidR="00C056C9" w:rsidRPr="00CA08B9">
        <w:rPr>
          <w:rFonts w:ascii="Times New Roman" w:hAnsi="Times New Roman" w:cs="Times New Roman"/>
          <w:i/>
          <w:color w:val="000000" w:themeColor="text1"/>
          <w:sz w:val="24"/>
          <w:szCs w:val="24"/>
          <w:lang w:val="lt-LT" w:eastAsia="lt-LT"/>
        </w:rPr>
        <w:t>gmuo</w:t>
      </w:r>
      <w:r w:rsidR="00C056C9" w:rsidRPr="00CA08B9">
        <w:rPr>
          <w:rFonts w:ascii="Times New Roman" w:hAnsi="Times New Roman" w:cs="Times New Roman"/>
          <w:color w:val="000000" w:themeColor="text1"/>
          <w:sz w:val="24"/>
          <w:szCs w:val="24"/>
          <w:lang w:val="lt-LT" w:eastAsia="lt-LT"/>
        </w:rPr>
        <w:t xml:space="preserve">. </w:t>
      </w:r>
      <w:r w:rsidR="00A678FF" w:rsidRPr="00CA08B9">
        <w:rPr>
          <w:rFonts w:ascii="Times New Roman" w:hAnsi="Times New Roman" w:cs="Times New Roman"/>
          <w:color w:val="000000" w:themeColor="text1"/>
          <w:sz w:val="24"/>
          <w:szCs w:val="24"/>
          <w:lang w:val="lt-LT" w:eastAsia="lt-LT"/>
        </w:rPr>
        <w:t>Tačiau nėra nurodoma</w:t>
      </w:r>
      <w:r w:rsidR="00891330" w:rsidRPr="00CA08B9">
        <w:rPr>
          <w:rFonts w:ascii="Times New Roman" w:hAnsi="Times New Roman" w:cs="Times New Roman"/>
          <w:color w:val="000000" w:themeColor="text1"/>
          <w:sz w:val="24"/>
          <w:szCs w:val="24"/>
          <w:lang w:val="lt-LT" w:eastAsia="lt-LT"/>
        </w:rPr>
        <w:t xml:space="preserve"> kokias atvejai</w:t>
      </w:r>
      <w:r w:rsidR="00A678FF" w:rsidRPr="00CA08B9">
        <w:rPr>
          <w:rFonts w:ascii="Times New Roman" w:hAnsi="Times New Roman" w:cs="Times New Roman"/>
          <w:color w:val="000000" w:themeColor="text1"/>
          <w:sz w:val="24"/>
          <w:szCs w:val="24"/>
          <w:lang w:val="lt-LT" w:eastAsia="lt-LT"/>
        </w:rPr>
        <w:t>s</w:t>
      </w:r>
      <w:r w:rsidR="00891330" w:rsidRPr="00CA08B9">
        <w:rPr>
          <w:rFonts w:ascii="Times New Roman" w:hAnsi="Times New Roman" w:cs="Times New Roman"/>
          <w:color w:val="000000" w:themeColor="text1"/>
          <w:sz w:val="24"/>
          <w:szCs w:val="24"/>
          <w:lang w:val="lt-LT" w:eastAsia="lt-LT"/>
        </w:rPr>
        <w:t xml:space="preserve"> yra nustatomas regioninis reikšmingumo lygmuo. </w:t>
      </w:r>
    </w:p>
    <w:p w14:paraId="4DAF09EB" w14:textId="20EBE98B" w:rsidR="008F05A3" w:rsidRPr="00CA08B9" w:rsidRDefault="00891330" w:rsidP="008F05A3">
      <w:pPr>
        <w:pStyle w:val="ListParagraph"/>
        <w:widowControl w:val="0"/>
        <w:spacing w:line="360" w:lineRule="auto"/>
        <w:ind w:left="0" w:firstLine="851"/>
        <w:jc w:val="both"/>
        <w:rPr>
          <w:rFonts w:ascii="Times New Roman" w:hAnsi="Times New Roman"/>
          <w:color w:val="000000" w:themeColor="text1"/>
          <w:sz w:val="24"/>
          <w:szCs w:val="24"/>
          <w:lang w:val="lt-LT"/>
        </w:rPr>
      </w:pPr>
      <w:r w:rsidRPr="00CA08B9">
        <w:rPr>
          <w:rFonts w:ascii="Times New Roman" w:hAnsi="Times New Roman" w:cs="Times New Roman"/>
          <w:color w:val="000000" w:themeColor="text1"/>
          <w:sz w:val="24"/>
          <w:szCs w:val="24"/>
          <w:lang w:val="lt-LT" w:eastAsia="lt-LT"/>
        </w:rPr>
        <w:t xml:space="preserve">Korupcijos rizikos analizės metu atkreipėme dėmesį į reikšmingumo lygmens nustatymo reglamentavimą ir šių nuostatų praktinį įgyvendinimą. Kaip jau paminėta, Kriterijų aprašo 21 punkte yra imperatyviai nurodoma, kad šio aprašo 8.6 papunktyje nustatytu atveju įvertintiems objektams ar vietovėms nustatomas </w:t>
      </w:r>
      <w:r w:rsidRPr="00CA08B9">
        <w:rPr>
          <w:rFonts w:ascii="Times New Roman" w:hAnsi="Times New Roman" w:cs="Times New Roman"/>
          <w:i/>
          <w:color w:val="000000" w:themeColor="text1"/>
          <w:sz w:val="24"/>
          <w:szCs w:val="24"/>
          <w:lang w:val="lt-LT" w:eastAsia="lt-LT"/>
        </w:rPr>
        <w:t>vietinis reikšmingumo lygmuo</w:t>
      </w:r>
      <w:r w:rsidR="00E049D8" w:rsidRPr="00CA08B9">
        <w:rPr>
          <w:rFonts w:ascii="Times New Roman" w:hAnsi="Times New Roman" w:cs="Times New Roman"/>
          <w:i/>
          <w:color w:val="000000" w:themeColor="text1"/>
          <w:sz w:val="24"/>
          <w:szCs w:val="24"/>
          <w:lang w:val="lt-LT" w:eastAsia="lt-LT"/>
        </w:rPr>
        <w:t>.</w:t>
      </w:r>
      <w:r w:rsidR="00E049D8" w:rsidRPr="00CA08B9">
        <w:rPr>
          <w:rFonts w:ascii="Times New Roman" w:hAnsi="Times New Roman" w:cs="Times New Roman"/>
          <w:color w:val="000000" w:themeColor="text1"/>
          <w:sz w:val="24"/>
          <w:szCs w:val="24"/>
          <w:lang w:val="lt-LT" w:eastAsia="lt-LT"/>
        </w:rPr>
        <w:t xml:space="preserve"> 8.6 papunktyje įtvirtinti šie atvejai, t. y. </w:t>
      </w:r>
      <w:r w:rsidR="00E049D8" w:rsidRPr="00CA08B9">
        <w:rPr>
          <w:rFonts w:ascii="Times New Roman" w:hAnsi="Times New Roman" w:cs="Times New Roman"/>
          <w:i/>
          <w:color w:val="000000" w:themeColor="text1"/>
          <w:sz w:val="24"/>
          <w:szCs w:val="24"/>
          <w:lang w:val="lt-LT" w:eastAsia="lt-LT"/>
        </w:rPr>
        <w:t>gautas organizacijos, atstovaujančios vietos bendruomenei, prašymas,</w:t>
      </w:r>
      <w:r w:rsidR="00E049D8" w:rsidRPr="00CA08B9">
        <w:rPr>
          <w:rFonts w:ascii="Times New Roman" w:hAnsi="Times New Roman" w:cs="Times New Roman"/>
          <w:color w:val="000000" w:themeColor="text1"/>
          <w:sz w:val="24"/>
          <w:szCs w:val="24"/>
          <w:lang w:val="lt-LT" w:eastAsia="lt-LT"/>
        </w:rPr>
        <w:t xml:space="preserve"> kuriame nurodyta, kad jie reikšmingi tos bendruomenės narių istorinei sąmonei ir tapatumui. Šių nuostatų analizė leidžia suprasti, kad vietos bendruomenei kreipiantis su prašymu objektui ar vietovei nustatyti reikšmingumo lygmenį, jis gali būti nustatytas tik </w:t>
      </w:r>
      <w:r w:rsidR="00E049D8" w:rsidRPr="00CA08B9">
        <w:rPr>
          <w:rFonts w:ascii="Times New Roman" w:hAnsi="Times New Roman" w:cs="Times New Roman"/>
          <w:b/>
          <w:i/>
          <w:color w:val="000000" w:themeColor="text1"/>
          <w:sz w:val="24"/>
          <w:szCs w:val="24"/>
          <w:lang w:val="lt-LT" w:eastAsia="lt-LT"/>
        </w:rPr>
        <w:t>vietinis</w:t>
      </w:r>
      <w:r w:rsidR="00E049D8" w:rsidRPr="00CA08B9">
        <w:rPr>
          <w:rFonts w:ascii="Times New Roman" w:hAnsi="Times New Roman" w:cs="Times New Roman"/>
          <w:i/>
          <w:color w:val="000000" w:themeColor="text1"/>
          <w:sz w:val="24"/>
          <w:szCs w:val="24"/>
          <w:lang w:val="lt-LT" w:eastAsia="lt-LT"/>
        </w:rPr>
        <w:t xml:space="preserve"> (ne regioninis ar nacionalinis).</w:t>
      </w:r>
      <w:r w:rsidR="00014163" w:rsidRPr="00CA08B9">
        <w:rPr>
          <w:rFonts w:ascii="Times New Roman" w:hAnsi="Times New Roman" w:cs="Times New Roman"/>
          <w:i/>
          <w:color w:val="000000" w:themeColor="text1"/>
          <w:sz w:val="24"/>
          <w:szCs w:val="24"/>
          <w:lang w:val="lt-LT" w:eastAsia="lt-LT"/>
        </w:rPr>
        <w:t xml:space="preserve"> </w:t>
      </w:r>
      <w:r w:rsidR="00014163" w:rsidRPr="00CA08B9">
        <w:rPr>
          <w:rFonts w:ascii="Times New Roman" w:hAnsi="Times New Roman" w:cs="Times New Roman"/>
          <w:color w:val="000000" w:themeColor="text1"/>
          <w:sz w:val="24"/>
          <w:szCs w:val="24"/>
          <w:lang w:val="lt-LT" w:eastAsia="lt-LT"/>
        </w:rPr>
        <w:t>Tačiau dalyvaujant Antrosios nekilnojamojo kultūros paveldo vertinimo tarybos posėdyje, vykusiame</w:t>
      </w:r>
      <w:r w:rsidR="00677B79" w:rsidRPr="00CA08B9">
        <w:rPr>
          <w:rFonts w:ascii="Times New Roman" w:hAnsi="Times New Roman" w:cs="Times New Roman"/>
          <w:color w:val="000000" w:themeColor="text1"/>
          <w:sz w:val="24"/>
          <w:szCs w:val="24"/>
          <w:lang w:val="lt-LT" w:eastAsia="lt-LT"/>
        </w:rPr>
        <w:t xml:space="preserve"> 2018-04-16</w:t>
      </w:r>
      <w:r w:rsidR="00677B79" w:rsidRPr="00CA08B9">
        <w:rPr>
          <w:rStyle w:val="FootnoteReference"/>
          <w:rFonts w:ascii="Times New Roman" w:hAnsi="Times New Roman" w:cs="Times New Roman"/>
          <w:color w:val="000000" w:themeColor="text1"/>
          <w:sz w:val="24"/>
          <w:szCs w:val="24"/>
          <w:lang w:val="lt-LT" w:eastAsia="lt-LT"/>
        </w:rPr>
        <w:footnoteReference w:id="7"/>
      </w:r>
      <w:r w:rsidR="00677B79" w:rsidRPr="00CA08B9">
        <w:rPr>
          <w:rFonts w:ascii="Times New Roman" w:hAnsi="Times New Roman" w:cs="Times New Roman"/>
          <w:color w:val="000000" w:themeColor="text1"/>
          <w:sz w:val="24"/>
          <w:szCs w:val="24"/>
          <w:lang w:val="lt-LT" w:eastAsia="lt-LT"/>
        </w:rPr>
        <w:t xml:space="preserve">, buvo pristatytas </w:t>
      </w:r>
      <w:r w:rsidR="00677B79" w:rsidRPr="00CA08B9">
        <w:rPr>
          <w:rFonts w:ascii="Times New Roman" w:hAnsi="Times New Roman"/>
          <w:color w:val="000000" w:themeColor="text1"/>
          <w:sz w:val="24"/>
          <w:szCs w:val="24"/>
          <w:lang w:val="lt-LT"/>
        </w:rPr>
        <w:t xml:space="preserve">Aguonų gatvės kolonijos namo (unikalus kodas 41703), Aguonų g. 13, Vilniaus m., reikšmingumo lygmens tikslinimo klausimas, kurį pristatė </w:t>
      </w:r>
      <w:r w:rsidR="001861FE" w:rsidRPr="00CA08B9">
        <w:rPr>
          <w:rFonts w:ascii="Times New Roman" w:hAnsi="Times New Roman"/>
          <w:color w:val="000000" w:themeColor="text1"/>
          <w:sz w:val="24"/>
          <w:szCs w:val="24"/>
          <w:lang w:val="lt-LT"/>
        </w:rPr>
        <w:t>Trečiojo amžiaus universiteto atstovas A. P</w:t>
      </w:r>
      <w:r w:rsidR="00677B79" w:rsidRPr="00CA08B9">
        <w:rPr>
          <w:rFonts w:ascii="Times New Roman" w:hAnsi="Times New Roman"/>
          <w:color w:val="000000" w:themeColor="text1"/>
          <w:sz w:val="24"/>
          <w:szCs w:val="24"/>
          <w:lang w:val="lt-LT"/>
        </w:rPr>
        <w:t xml:space="preserve">. </w:t>
      </w:r>
      <w:r w:rsidR="001861FE" w:rsidRPr="00CA08B9">
        <w:rPr>
          <w:rFonts w:ascii="Times New Roman" w:hAnsi="Times New Roman"/>
          <w:color w:val="000000" w:themeColor="text1"/>
          <w:sz w:val="24"/>
          <w:szCs w:val="24"/>
          <w:lang w:val="lt-LT"/>
        </w:rPr>
        <w:t>Jis i</w:t>
      </w:r>
      <w:r w:rsidR="00677B79" w:rsidRPr="00CA08B9">
        <w:rPr>
          <w:rFonts w:ascii="Times New Roman" w:hAnsi="Times New Roman"/>
          <w:color w:val="000000" w:themeColor="text1"/>
          <w:sz w:val="24"/>
          <w:szCs w:val="24"/>
          <w:lang w:val="lt-LT"/>
        </w:rPr>
        <w:t xml:space="preserve">nformavo, kad surinko 42 žinomų visuomenės veikėjų parašus, kurių nuomone, nustatant vertingųjų savybių pobūdį prioritetas yra šio pastato memorialinė </w:t>
      </w:r>
      <w:r w:rsidR="001861FE" w:rsidRPr="00CA08B9">
        <w:rPr>
          <w:rFonts w:ascii="Times New Roman" w:hAnsi="Times New Roman"/>
          <w:color w:val="000000" w:themeColor="text1"/>
          <w:sz w:val="24"/>
          <w:szCs w:val="24"/>
          <w:lang w:val="lt-LT"/>
        </w:rPr>
        <w:t>vertė, a</w:t>
      </w:r>
      <w:r w:rsidR="00677B79" w:rsidRPr="00CA08B9">
        <w:rPr>
          <w:rFonts w:ascii="Times New Roman" w:hAnsi="Times New Roman"/>
          <w:color w:val="000000" w:themeColor="text1"/>
          <w:sz w:val="24"/>
          <w:szCs w:val="24"/>
          <w:lang w:val="lt-LT"/>
        </w:rPr>
        <w:t>kcentavo, kad iš visų žinomų A. Smetonos gyventų vietų Vilniuje</w:t>
      </w:r>
      <w:r w:rsidR="00D57898" w:rsidRPr="00CA08B9">
        <w:rPr>
          <w:rFonts w:ascii="Times New Roman" w:hAnsi="Times New Roman"/>
          <w:color w:val="000000" w:themeColor="text1"/>
          <w:sz w:val="24"/>
          <w:szCs w:val="24"/>
          <w:lang w:val="lt-LT"/>
        </w:rPr>
        <w:t>,</w:t>
      </w:r>
      <w:r w:rsidR="00677B79" w:rsidRPr="00CA08B9">
        <w:rPr>
          <w:rFonts w:ascii="Times New Roman" w:hAnsi="Times New Roman"/>
          <w:color w:val="000000" w:themeColor="text1"/>
          <w:sz w:val="24"/>
          <w:szCs w:val="24"/>
          <w:lang w:val="lt-LT"/>
        </w:rPr>
        <w:t xml:space="preserve"> tik adresu Aguonų g. 13 tiksliai žinomas konkretus butas, kuriame gyveno su šeima. </w:t>
      </w:r>
      <w:r w:rsidR="001861FE" w:rsidRPr="00CA08B9">
        <w:rPr>
          <w:rFonts w:ascii="Times New Roman" w:hAnsi="Times New Roman"/>
          <w:i/>
          <w:color w:val="000000" w:themeColor="text1"/>
          <w:sz w:val="24"/>
          <w:szCs w:val="24"/>
          <w:lang w:val="lt-LT"/>
        </w:rPr>
        <w:t>Jo</w:t>
      </w:r>
      <w:r w:rsidR="00677B79" w:rsidRPr="00CA08B9">
        <w:rPr>
          <w:rFonts w:ascii="Times New Roman" w:hAnsi="Times New Roman"/>
          <w:i/>
          <w:color w:val="000000" w:themeColor="text1"/>
          <w:sz w:val="24"/>
          <w:szCs w:val="24"/>
          <w:lang w:val="lt-LT"/>
        </w:rPr>
        <w:t xml:space="preserve"> nuomone</w:t>
      </w:r>
      <w:r w:rsidR="00677B79" w:rsidRPr="00CA08B9">
        <w:rPr>
          <w:rFonts w:ascii="Times New Roman" w:hAnsi="Times New Roman"/>
          <w:color w:val="000000" w:themeColor="text1"/>
          <w:sz w:val="24"/>
          <w:szCs w:val="24"/>
          <w:lang w:val="lt-LT"/>
        </w:rPr>
        <w:t>, namas atitinka svarbumo ir r</w:t>
      </w:r>
      <w:r w:rsidR="001861FE" w:rsidRPr="00CA08B9">
        <w:rPr>
          <w:rFonts w:ascii="Times New Roman" w:hAnsi="Times New Roman"/>
          <w:color w:val="000000" w:themeColor="text1"/>
          <w:sz w:val="24"/>
          <w:szCs w:val="24"/>
          <w:lang w:val="lt-LT"/>
        </w:rPr>
        <w:t>etumo kriterijus ir p</w:t>
      </w:r>
      <w:r w:rsidR="00677B79" w:rsidRPr="00CA08B9">
        <w:rPr>
          <w:rFonts w:ascii="Times New Roman" w:hAnsi="Times New Roman"/>
          <w:color w:val="000000" w:themeColor="text1"/>
          <w:sz w:val="24"/>
          <w:szCs w:val="24"/>
          <w:lang w:val="lt-LT"/>
        </w:rPr>
        <w:t xml:space="preserve">rašė nustatyti </w:t>
      </w:r>
      <w:r w:rsidR="00677B79" w:rsidRPr="00CA08B9">
        <w:rPr>
          <w:rFonts w:ascii="Times New Roman" w:hAnsi="Times New Roman"/>
          <w:i/>
          <w:color w:val="000000" w:themeColor="text1"/>
          <w:sz w:val="24"/>
          <w:szCs w:val="24"/>
          <w:lang w:val="lt-LT"/>
        </w:rPr>
        <w:t>nacionalinį reikšmingumo lygmenį</w:t>
      </w:r>
      <w:r w:rsidR="00677B79" w:rsidRPr="00CA08B9">
        <w:rPr>
          <w:rFonts w:ascii="Times New Roman" w:hAnsi="Times New Roman"/>
          <w:color w:val="000000" w:themeColor="text1"/>
          <w:sz w:val="24"/>
          <w:szCs w:val="24"/>
          <w:lang w:val="lt-LT"/>
        </w:rPr>
        <w:t xml:space="preserve">. </w:t>
      </w:r>
      <w:r w:rsidR="004745C8" w:rsidRPr="00CA08B9">
        <w:rPr>
          <w:rFonts w:ascii="Times New Roman" w:hAnsi="Times New Roman"/>
          <w:color w:val="000000" w:themeColor="text1"/>
          <w:sz w:val="24"/>
          <w:szCs w:val="24"/>
          <w:lang w:val="lt-LT"/>
        </w:rPr>
        <w:t xml:space="preserve">Posėdžio metu galutinis sprendimas priimtas nebuvo, tačiau peržiūrėjus Kultūros vertybių registro duomenis, t. y. 2018-04-23 Vertinimo tarybos aktą Nr. KPD-AV-1132/1, matyti, kad Vertinimo taryba pritarė ir minimam pastatui nustatė </w:t>
      </w:r>
      <w:r w:rsidR="004745C8" w:rsidRPr="00CA08B9">
        <w:rPr>
          <w:rFonts w:ascii="Times New Roman" w:hAnsi="Times New Roman"/>
          <w:b/>
          <w:i/>
          <w:color w:val="000000" w:themeColor="text1"/>
          <w:sz w:val="24"/>
          <w:szCs w:val="24"/>
          <w:lang w:val="lt-LT"/>
        </w:rPr>
        <w:t xml:space="preserve">nacionalinį </w:t>
      </w:r>
      <w:r w:rsidR="00B907DF" w:rsidRPr="00CA08B9">
        <w:rPr>
          <w:rFonts w:ascii="Times New Roman" w:hAnsi="Times New Roman"/>
          <w:i/>
          <w:color w:val="000000" w:themeColor="text1"/>
          <w:sz w:val="24"/>
          <w:szCs w:val="24"/>
          <w:lang w:val="lt-LT"/>
        </w:rPr>
        <w:t xml:space="preserve">reikšmingumo lygmenį, </w:t>
      </w:r>
      <w:r w:rsidR="00B907DF" w:rsidRPr="00CA08B9">
        <w:rPr>
          <w:rFonts w:ascii="Times New Roman" w:hAnsi="Times New Roman"/>
          <w:color w:val="000000" w:themeColor="text1"/>
          <w:sz w:val="24"/>
          <w:szCs w:val="24"/>
          <w:lang w:val="lt-LT"/>
        </w:rPr>
        <w:t xml:space="preserve">neatsižvelgdama į Kriterijų aprašo 8.6 papunkčio ir 21 punkto nuostatas. </w:t>
      </w:r>
    </w:p>
    <w:p w14:paraId="667E1968" w14:textId="119CC689" w:rsidR="00B417C2" w:rsidRPr="00CA08B9" w:rsidRDefault="001E5E11" w:rsidP="008F05A3">
      <w:pPr>
        <w:pStyle w:val="ListParagraph"/>
        <w:widowControl w:val="0"/>
        <w:spacing w:line="360" w:lineRule="auto"/>
        <w:ind w:left="0" w:firstLine="851"/>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At</w:t>
      </w:r>
      <w:r w:rsidR="003D70EC" w:rsidRPr="00CA08B9">
        <w:rPr>
          <w:rFonts w:ascii="Times New Roman" w:hAnsi="Times New Roman" w:cs="Times New Roman"/>
          <w:color w:val="000000" w:themeColor="text1"/>
          <w:sz w:val="24"/>
          <w:szCs w:val="24"/>
          <w:lang w:val="lt-LT" w:eastAsia="lt-LT"/>
        </w:rPr>
        <w:t>kreiptinas dėmesys</w:t>
      </w:r>
      <w:r w:rsidRPr="00CA08B9">
        <w:rPr>
          <w:rFonts w:ascii="Times New Roman" w:hAnsi="Times New Roman" w:cs="Times New Roman"/>
          <w:color w:val="000000" w:themeColor="text1"/>
          <w:sz w:val="24"/>
          <w:szCs w:val="24"/>
          <w:lang w:val="lt-LT" w:eastAsia="lt-LT"/>
        </w:rPr>
        <w:t xml:space="preserve">, kad nei Kriterijų aprašas, nei kiti teisės aktai nenustato kiekybiškai ar kokybiškai išreikštų rodiklių, apibūdinančių tam tikrą kriterijų, neįtvirtina šių kriterijų skirstymo į </w:t>
      </w:r>
      <w:r w:rsidR="00D21E71" w:rsidRPr="00CA08B9">
        <w:rPr>
          <w:rFonts w:ascii="Times New Roman" w:hAnsi="Times New Roman" w:cs="Times New Roman"/>
          <w:color w:val="000000" w:themeColor="text1"/>
          <w:sz w:val="24"/>
          <w:szCs w:val="24"/>
          <w:lang w:val="lt-LT" w:eastAsia="lt-LT"/>
        </w:rPr>
        <w:t>atskirus</w:t>
      </w:r>
      <w:r w:rsidRPr="00CA08B9">
        <w:rPr>
          <w:rFonts w:ascii="Times New Roman" w:hAnsi="Times New Roman" w:cs="Times New Roman"/>
          <w:color w:val="000000" w:themeColor="text1"/>
          <w:sz w:val="24"/>
          <w:szCs w:val="24"/>
          <w:lang w:val="lt-LT" w:eastAsia="lt-LT"/>
        </w:rPr>
        <w:t xml:space="preserve"> lygmenis pagrindų. Todėl galima</w:t>
      </w:r>
      <w:r w:rsidR="00D21E71" w:rsidRPr="00CA08B9">
        <w:rPr>
          <w:rFonts w:ascii="Times New Roman" w:hAnsi="Times New Roman" w:cs="Times New Roman"/>
          <w:color w:val="000000" w:themeColor="text1"/>
          <w:sz w:val="24"/>
          <w:szCs w:val="24"/>
          <w:lang w:val="lt-LT" w:eastAsia="lt-LT"/>
        </w:rPr>
        <w:t xml:space="preserve"> teigti, kad, viena vertus, nepakankamas kriterijų </w:t>
      </w:r>
      <w:r w:rsidRPr="00CA08B9">
        <w:rPr>
          <w:rFonts w:ascii="Times New Roman" w:hAnsi="Times New Roman" w:cs="Times New Roman"/>
          <w:color w:val="000000" w:themeColor="text1"/>
          <w:sz w:val="24"/>
          <w:szCs w:val="24"/>
          <w:lang w:val="lt-LT" w:eastAsia="lt-LT"/>
        </w:rPr>
        <w:t>apibrėžtumas</w:t>
      </w:r>
      <w:r w:rsidR="00D21E71" w:rsidRPr="00CA08B9">
        <w:rPr>
          <w:rFonts w:ascii="Times New Roman" w:hAnsi="Times New Roman" w:cs="Times New Roman"/>
          <w:color w:val="000000" w:themeColor="text1"/>
          <w:sz w:val="24"/>
          <w:szCs w:val="24"/>
          <w:lang w:val="lt-LT" w:eastAsia="lt-LT"/>
        </w:rPr>
        <w:t xml:space="preserve"> suteikia galimai per plačias diskrecines galias Vertinimo tarybos nariam</w:t>
      </w:r>
      <w:r w:rsidR="00A678FF" w:rsidRPr="00CA08B9">
        <w:rPr>
          <w:rFonts w:ascii="Times New Roman" w:hAnsi="Times New Roman" w:cs="Times New Roman"/>
          <w:color w:val="000000" w:themeColor="text1"/>
          <w:sz w:val="24"/>
          <w:szCs w:val="24"/>
          <w:lang w:val="lt-LT" w:eastAsia="lt-LT"/>
        </w:rPr>
        <w:t xml:space="preserve">s, antra vertus palieka </w:t>
      </w:r>
      <w:r w:rsidR="00D21E71" w:rsidRPr="00CA08B9">
        <w:rPr>
          <w:rFonts w:ascii="Times New Roman" w:hAnsi="Times New Roman" w:cs="Times New Roman"/>
          <w:color w:val="000000" w:themeColor="text1"/>
          <w:sz w:val="24"/>
          <w:szCs w:val="24"/>
          <w:lang w:val="lt-LT" w:eastAsia="lt-LT"/>
        </w:rPr>
        <w:t xml:space="preserve">neaiškumo ir neapibrėžtumo tiems patiems nariams kultūros paveldo objektams ar vietovėms nustatant reikšmingumo lygmenį. Dar daugiau, </w:t>
      </w:r>
      <w:r w:rsidR="00566943" w:rsidRPr="00CA08B9">
        <w:rPr>
          <w:rFonts w:ascii="Times New Roman" w:hAnsi="Times New Roman" w:cs="Times New Roman"/>
          <w:color w:val="000000" w:themeColor="text1"/>
          <w:sz w:val="24"/>
          <w:szCs w:val="24"/>
          <w:lang w:val="lt-LT" w:eastAsia="lt-LT"/>
        </w:rPr>
        <w:t xml:space="preserve">toks neišsamus nekilnojamojo kultūros paveldo objektų ir vietovių reikšmingumo lygmens nustatymo reglamentavimas gali suponuoti problemas susijusias su Kultūros paveldo departamento ir savivaldybės </w:t>
      </w:r>
      <w:r w:rsidR="00566943" w:rsidRPr="00CA08B9">
        <w:rPr>
          <w:rFonts w:ascii="Times New Roman" w:hAnsi="Times New Roman" w:cs="Times New Roman"/>
          <w:i/>
          <w:color w:val="000000" w:themeColor="text1"/>
          <w:sz w:val="24"/>
          <w:szCs w:val="24"/>
          <w:lang w:val="lt-LT" w:eastAsia="lt-LT"/>
        </w:rPr>
        <w:t>funkciniu kompetencijos paskirstymu</w:t>
      </w:r>
      <w:r w:rsidR="001461E7" w:rsidRPr="00CA08B9">
        <w:rPr>
          <w:rStyle w:val="FootnoteReference"/>
          <w:rFonts w:ascii="Times New Roman" w:hAnsi="Times New Roman" w:cs="Times New Roman"/>
          <w:color w:val="000000" w:themeColor="text1"/>
          <w:sz w:val="24"/>
          <w:szCs w:val="24"/>
          <w:lang w:val="lt-LT" w:eastAsia="lt-LT"/>
        </w:rPr>
        <w:footnoteReference w:id="8"/>
      </w:r>
      <w:r w:rsidR="00566943" w:rsidRPr="00CA08B9">
        <w:rPr>
          <w:rFonts w:ascii="Times New Roman" w:hAnsi="Times New Roman" w:cs="Times New Roman"/>
          <w:color w:val="000000" w:themeColor="text1"/>
          <w:sz w:val="24"/>
          <w:szCs w:val="24"/>
          <w:lang w:val="lt-LT" w:eastAsia="lt-LT"/>
        </w:rPr>
        <w:t xml:space="preserve">, nes šiuo metu </w:t>
      </w:r>
      <w:r w:rsidR="00AB1910" w:rsidRPr="00CA08B9">
        <w:rPr>
          <w:rFonts w:ascii="Times New Roman" w:hAnsi="Times New Roman" w:cs="Times New Roman"/>
          <w:color w:val="000000" w:themeColor="text1"/>
          <w:sz w:val="24"/>
          <w:szCs w:val="24"/>
          <w:lang w:val="lt-LT" w:eastAsia="lt-LT"/>
        </w:rPr>
        <w:t xml:space="preserve">nei </w:t>
      </w:r>
      <w:r w:rsidR="00566943" w:rsidRPr="00CA08B9">
        <w:rPr>
          <w:rFonts w:ascii="Times New Roman" w:hAnsi="Times New Roman" w:cs="Times New Roman"/>
          <w:color w:val="000000" w:themeColor="text1"/>
          <w:sz w:val="24"/>
          <w:szCs w:val="24"/>
          <w:lang w:val="lt-LT" w:eastAsia="lt-LT"/>
        </w:rPr>
        <w:t>Kriterijų aprašo</w:t>
      </w:r>
      <w:r w:rsidR="00AA213C" w:rsidRPr="00CA08B9">
        <w:rPr>
          <w:rFonts w:ascii="Times New Roman" w:hAnsi="Times New Roman" w:cs="Times New Roman"/>
          <w:color w:val="000000" w:themeColor="text1"/>
          <w:sz w:val="24"/>
          <w:szCs w:val="24"/>
          <w:lang w:val="lt-LT" w:eastAsia="lt-LT"/>
        </w:rPr>
        <w:t>, nei N</w:t>
      </w:r>
      <w:r w:rsidR="00AB1910" w:rsidRPr="00CA08B9">
        <w:rPr>
          <w:rFonts w:ascii="Times New Roman" w:hAnsi="Times New Roman" w:cs="Times New Roman"/>
          <w:color w:val="000000" w:themeColor="text1"/>
          <w:sz w:val="24"/>
          <w:szCs w:val="24"/>
          <w:lang w:val="lt-LT" w:eastAsia="lt-LT"/>
        </w:rPr>
        <w:t xml:space="preserve">ekilnojamojo </w:t>
      </w:r>
      <w:r w:rsidR="00AB1910" w:rsidRPr="00CA08B9">
        <w:rPr>
          <w:rFonts w:ascii="Times New Roman" w:hAnsi="Times New Roman" w:cs="Times New Roman"/>
          <w:color w:val="000000" w:themeColor="text1"/>
          <w:sz w:val="24"/>
          <w:szCs w:val="24"/>
          <w:lang w:val="lt-LT" w:eastAsia="lt-LT"/>
        </w:rPr>
        <w:lastRenderedPageBreak/>
        <w:t>kultūros paveldo apsaugos</w:t>
      </w:r>
      <w:r w:rsidR="00AA213C" w:rsidRPr="00CA08B9">
        <w:rPr>
          <w:rFonts w:ascii="Times New Roman" w:hAnsi="Times New Roman" w:cs="Times New Roman"/>
          <w:color w:val="000000" w:themeColor="text1"/>
          <w:sz w:val="24"/>
          <w:szCs w:val="24"/>
          <w:lang w:val="lt-LT" w:eastAsia="lt-LT"/>
        </w:rPr>
        <w:t xml:space="preserve"> įstatymo</w:t>
      </w:r>
      <w:r w:rsidR="00566943" w:rsidRPr="00CA08B9">
        <w:rPr>
          <w:rFonts w:ascii="Times New Roman" w:hAnsi="Times New Roman" w:cs="Times New Roman"/>
          <w:color w:val="000000" w:themeColor="text1"/>
          <w:sz w:val="24"/>
          <w:szCs w:val="24"/>
          <w:lang w:val="lt-LT" w:eastAsia="lt-LT"/>
        </w:rPr>
        <w:t xml:space="preserve"> </w:t>
      </w:r>
      <w:r w:rsidR="00AB1910" w:rsidRPr="00CA08B9">
        <w:rPr>
          <w:rFonts w:ascii="Times New Roman" w:hAnsi="Times New Roman" w:cs="Times New Roman"/>
          <w:color w:val="000000" w:themeColor="text1"/>
          <w:sz w:val="24"/>
          <w:szCs w:val="24"/>
          <w:lang w:val="lt-LT" w:eastAsia="lt-LT"/>
        </w:rPr>
        <w:t xml:space="preserve">nuostatos, </w:t>
      </w:r>
      <w:r w:rsidR="00566943" w:rsidRPr="00CA08B9">
        <w:rPr>
          <w:rFonts w:ascii="Times New Roman" w:hAnsi="Times New Roman" w:cs="Times New Roman"/>
          <w:color w:val="000000" w:themeColor="text1"/>
          <w:sz w:val="24"/>
          <w:szCs w:val="24"/>
          <w:lang w:val="lt-LT" w:eastAsia="lt-LT"/>
        </w:rPr>
        <w:t xml:space="preserve">nesukuria prielaidų objektyviai nuspręsti </w:t>
      </w:r>
      <w:r w:rsidR="00574270" w:rsidRPr="00CA08B9">
        <w:rPr>
          <w:rFonts w:ascii="Times New Roman" w:hAnsi="Times New Roman" w:cs="Times New Roman"/>
          <w:color w:val="000000" w:themeColor="text1"/>
          <w:sz w:val="24"/>
          <w:szCs w:val="24"/>
          <w:lang w:val="lt-LT" w:eastAsia="lt-LT"/>
        </w:rPr>
        <w:t>koks kultūros paveldo apsaugos su</w:t>
      </w:r>
      <w:r w:rsidR="00566943" w:rsidRPr="00CA08B9">
        <w:rPr>
          <w:rFonts w:ascii="Times New Roman" w:hAnsi="Times New Roman" w:cs="Times New Roman"/>
          <w:color w:val="000000" w:themeColor="text1"/>
          <w:sz w:val="24"/>
          <w:szCs w:val="24"/>
          <w:lang w:val="lt-LT" w:eastAsia="lt-LT"/>
        </w:rPr>
        <w:t>bjektas (Kultūros paveldo departamentas ar savivaldybė) turi priimti sprendimą inicijuoti objekto skelbimą saugomu, sudaromos prielaidos tam pačiam objektui nustatyti skirtingas vertingąsias sav</w:t>
      </w:r>
      <w:r w:rsidR="00CA1DED" w:rsidRPr="00CA08B9">
        <w:rPr>
          <w:rFonts w:ascii="Times New Roman" w:hAnsi="Times New Roman" w:cs="Times New Roman"/>
          <w:color w:val="000000" w:themeColor="text1"/>
          <w:sz w:val="24"/>
          <w:szCs w:val="24"/>
          <w:lang w:val="lt-LT" w:eastAsia="lt-LT"/>
        </w:rPr>
        <w:t>ybes, skirtingas teritorijas, ap</w:t>
      </w:r>
      <w:r w:rsidR="00566943" w:rsidRPr="00CA08B9">
        <w:rPr>
          <w:rFonts w:ascii="Times New Roman" w:hAnsi="Times New Roman" w:cs="Times New Roman"/>
          <w:color w:val="000000" w:themeColor="text1"/>
          <w:sz w:val="24"/>
          <w:szCs w:val="24"/>
          <w:lang w:val="lt-LT" w:eastAsia="lt-LT"/>
        </w:rPr>
        <w:t>saugos zonų ribas ir pan.</w:t>
      </w:r>
      <w:r w:rsidR="00E30D6E" w:rsidRPr="00CA08B9">
        <w:rPr>
          <w:rFonts w:ascii="Times New Roman" w:hAnsi="Times New Roman" w:cs="Times New Roman"/>
          <w:color w:val="000000" w:themeColor="text1"/>
          <w:sz w:val="24"/>
          <w:szCs w:val="24"/>
          <w:lang w:val="lt-LT" w:eastAsia="lt-LT"/>
        </w:rPr>
        <w:t xml:space="preserve"> </w:t>
      </w:r>
      <w:r w:rsidR="00566943" w:rsidRPr="00CA08B9">
        <w:rPr>
          <w:rFonts w:ascii="Times New Roman" w:hAnsi="Times New Roman" w:cs="Times New Roman"/>
          <w:color w:val="000000" w:themeColor="text1"/>
          <w:sz w:val="24"/>
          <w:szCs w:val="24"/>
          <w:lang w:val="lt-LT" w:eastAsia="lt-LT"/>
        </w:rPr>
        <w:t xml:space="preserve"> </w:t>
      </w:r>
      <w:r w:rsidR="00E30D6E" w:rsidRPr="00CA08B9">
        <w:rPr>
          <w:rFonts w:ascii="Times New Roman" w:hAnsi="Times New Roman" w:cs="Times New Roman"/>
          <w:color w:val="000000" w:themeColor="text1"/>
          <w:sz w:val="24"/>
          <w:szCs w:val="24"/>
          <w:lang w:val="lt-LT" w:eastAsia="lt-LT"/>
        </w:rPr>
        <w:t xml:space="preserve">Nekilnojamojo kultūros paveldo apsaugos įstatymo 8 straipsnio 5 dalyje </w:t>
      </w:r>
      <w:r w:rsidR="009B6704" w:rsidRPr="00CA08B9">
        <w:rPr>
          <w:rFonts w:ascii="Times New Roman" w:hAnsi="Times New Roman" w:cs="Times New Roman"/>
          <w:color w:val="000000" w:themeColor="text1"/>
          <w:sz w:val="24"/>
          <w:szCs w:val="24"/>
          <w:lang w:val="lt-LT" w:eastAsia="lt-LT"/>
        </w:rPr>
        <w:t xml:space="preserve">dubliuojant funkcijas </w:t>
      </w:r>
      <w:r w:rsidR="00E30D6E" w:rsidRPr="00CA08B9">
        <w:rPr>
          <w:rFonts w:ascii="Times New Roman" w:hAnsi="Times New Roman" w:cs="Times New Roman"/>
          <w:color w:val="000000" w:themeColor="text1"/>
          <w:sz w:val="24"/>
          <w:szCs w:val="24"/>
          <w:lang w:val="lt-LT" w:eastAsia="lt-LT"/>
        </w:rPr>
        <w:t xml:space="preserve">nurodoma, kad &lt;...&gt; </w:t>
      </w:r>
      <w:r w:rsidR="00E30D6E" w:rsidRPr="00CA08B9">
        <w:rPr>
          <w:rFonts w:ascii="Times New Roman" w:hAnsi="Times New Roman" w:cs="Times New Roman"/>
          <w:i/>
          <w:color w:val="000000" w:themeColor="text1"/>
          <w:sz w:val="24"/>
          <w:szCs w:val="24"/>
          <w:lang w:val="lt-LT" w:eastAsia="lt-LT"/>
        </w:rPr>
        <w:t xml:space="preserve">savivaldybės ar kelių savivaldybių sudarytos vertinimo tarybos sprendžia dėl </w:t>
      </w:r>
      <w:r w:rsidR="00E30D6E" w:rsidRPr="00CA08B9">
        <w:rPr>
          <w:rFonts w:ascii="Times New Roman" w:hAnsi="Times New Roman" w:cs="Times New Roman"/>
          <w:b/>
          <w:i/>
          <w:color w:val="000000" w:themeColor="text1"/>
          <w:sz w:val="24"/>
          <w:szCs w:val="24"/>
          <w:lang w:val="lt-LT" w:eastAsia="lt-LT"/>
        </w:rPr>
        <w:t>vietinio</w:t>
      </w:r>
      <w:r w:rsidR="00E30D6E" w:rsidRPr="00CA08B9">
        <w:rPr>
          <w:rFonts w:ascii="Times New Roman" w:hAnsi="Times New Roman" w:cs="Times New Roman"/>
          <w:i/>
          <w:color w:val="000000" w:themeColor="text1"/>
          <w:sz w:val="24"/>
          <w:szCs w:val="24"/>
          <w:lang w:val="lt-LT" w:eastAsia="lt-LT"/>
        </w:rPr>
        <w:t xml:space="preserve"> reikšmingumo lygmens nustatymo</w:t>
      </w:r>
      <w:r w:rsidR="00E30D6E" w:rsidRPr="00CA08B9">
        <w:rPr>
          <w:rFonts w:ascii="Times New Roman" w:hAnsi="Times New Roman" w:cs="Times New Roman"/>
          <w:color w:val="000000" w:themeColor="text1"/>
          <w:sz w:val="24"/>
          <w:szCs w:val="24"/>
          <w:lang w:val="lt-LT" w:eastAsia="lt-LT"/>
        </w:rPr>
        <w:t xml:space="preserve"> &lt;...&gt;, o Kultūros paveldo </w:t>
      </w:r>
      <w:r w:rsidR="00E30D6E" w:rsidRPr="00CA08B9">
        <w:rPr>
          <w:rFonts w:ascii="Times New Roman" w:hAnsi="Times New Roman" w:cs="Times New Roman"/>
          <w:i/>
          <w:color w:val="000000" w:themeColor="text1"/>
          <w:sz w:val="24"/>
          <w:szCs w:val="24"/>
          <w:lang w:val="lt-LT" w:eastAsia="lt-LT"/>
        </w:rPr>
        <w:t xml:space="preserve">departamento vertinimo tarybos sprendžia dėl nacionalinio, regioninio </w:t>
      </w:r>
      <w:r w:rsidR="00E30D6E" w:rsidRPr="00CA08B9">
        <w:rPr>
          <w:rFonts w:ascii="Times New Roman" w:hAnsi="Times New Roman" w:cs="Times New Roman"/>
          <w:b/>
          <w:i/>
          <w:color w:val="000000" w:themeColor="text1"/>
          <w:sz w:val="24"/>
          <w:szCs w:val="24"/>
          <w:lang w:val="lt-LT" w:eastAsia="lt-LT"/>
        </w:rPr>
        <w:t>ir vietinio</w:t>
      </w:r>
      <w:r w:rsidR="00E30D6E" w:rsidRPr="00CA08B9">
        <w:rPr>
          <w:rFonts w:ascii="Times New Roman" w:hAnsi="Times New Roman" w:cs="Times New Roman"/>
          <w:i/>
          <w:color w:val="000000" w:themeColor="text1"/>
          <w:sz w:val="24"/>
          <w:szCs w:val="24"/>
          <w:lang w:val="lt-LT" w:eastAsia="lt-LT"/>
        </w:rPr>
        <w:t xml:space="preserve"> reikšmingumo lygmens nustatymo</w:t>
      </w:r>
      <w:r w:rsidR="00E30D6E" w:rsidRPr="00CA08B9">
        <w:rPr>
          <w:rFonts w:ascii="Times New Roman" w:hAnsi="Times New Roman" w:cs="Times New Roman"/>
          <w:color w:val="000000" w:themeColor="text1"/>
          <w:sz w:val="24"/>
          <w:szCs w:val="24"/>
          <w:lang w:val="lt-LT" w:eastAsia="lt-LT"/>
        </w:rPr>
        <w:t xml:space="preserve"> &lt;...&gt;. </w:t>
      </w:r>
      <w:r w:rsidR="000415C5" w:rsidRPr="00CA08B9">
        <w:rPr>
          <w:rFonts w:ascii="Times New Roman" w:hAnsi="Times New Roman" w:cs="Times New Roman"/>
          <w:color w:val="000000" w:themeColor="text1"/>
          <w:sz w:val="24"/>
          <w:szCs w:val="24"/>
          <w:lang w:val="lt-LT" w:eastAsia="lt-LT"/>
        </w:rPr>
        <w:t>(žr. pav. Nr. 1).</w:t>
      </w:r>
    </w:p>
    <w:p w14:paraId="3F471B56" w14:textId="6FE3D7DC" w:rsidR="000415C5" w:rsidRPr="00CA08B9" w:rsidRDefault="00E30D6E" w:rsidP="00E30D6E">
      <w:pPr>
        <w:pStyle w:val="ListParagraph"/>
        <w:widowControl w:val="0"/>
        <w:spacing w:line="360" w:lineRule="auto"/>
        <w:ind w:left="0" w:firstLine="284"/>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noProof/>
          <w:color w:val="000000" w:themeColor="text1"/>
          <w:sz w:val="24"/>
          <w:szCs w:val="24"/>
          <w:lang w:val="lt-LT" w:eastAsia="lt-LT"/>
        </w:rPr>
        <w:drawing>
          <wp:inline distT="0" distB="0" distL="0" distR="0" wp14:anchorId="0FED8E11" wp14:editId="1D1B3F02">
            <wp:extent cx="5732890" cy="2947730"/>
            <wp:effectExtent l="0" t="0" r="1270" b="5080"/>
            <wp:docPr id="6" name="Paveikslėlis 6" descr="C:\Users\OlgaC\AppData\Local\Microsoft\Windows\Temporary Internet Files\Content.Outlook\8EGPSHN3\KULTŪROS PAVELDO DEPARTAMENTO VERTINIMO TARYBOS (2) - Copy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C\AppData\Local\Microsoft\Windows\Temporary Internet Files\Content.Outlook\8EGPSHN3\KULTŪROS PAVELDO DEPARTAMENTO VERTINIMO TARYBOS (2) - Copy (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541" cy="2961433"/>
                    </a:xfrm>
                    <a:prstGeom prst="rect">
                      <a:avLst/>
                    </a:prstGeom>
                    <a:noFill/>
                    <a:ln>
                      <a:noFill/>
                    </a:ln>
                  </pic:spPr>
                </pic:pic>
              </a:graphicData>
            </a:graphic>
          </wp:inline>
        </w:drawing>
      </w:r>
    </w:p>
    <w:p w14:paraId="6A975950" w14:textId="4B4A502B" w:rsidR="00E30D6E" w:rsidRPr="00CA08B9" w:rsidRDefault="00E30D6E" w:rsidP="00E30D6E">
      <w:pPr>
        <w:pStyle w:val="ListParagraph"/>
        <w:widowControl w:val="0"/>
        <w:spacing w:line="360" w:lineRule="auto"/>
        <w:ind w:left="0" w:firstLine="284"/>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Pav. Nr. 1</w:t>
      </w:r>
    </w:p>
    <w:p w14:paraId="30DB6EF3" w14:textId="25E5467F" w:rsidR="00B417C2" w:rsidRPr="00CA08B9" w:rsidRDefault="00203DE0" w:rsidP="00891330">
      <w:pPr>
        <w:pStyle w:val="ListParagraph"/>
        <w:widowControl w:val="0"/>
        <w:spacing w:line="360" w:lineRule="auto"/>
        <w:ind w:left="0" w:firstLine="851"/>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 xml:space="preserve">Apibendrinant tai, kas išdėstyta, darytina išvada, kad Kriterijų apraše įtvirtinti nekilnojamojo kultūros paveldo objektų ir vietovių vertinimo kriterijai, taip pat reikšmingumo kriterijai yra </w:t>
      </w:r>
      <w:r w:rsidR="009B6704" w:rsidRPr="00CA08B9">
        <w:rPr>
          <w:rFonts w:ascii="Times New Roman" w:hAnsi="Times New Roman" w:cs="Times New Roman"/>
          <w:color w:val="000000" w:themeColor="text1"/>
          <w:sz w:val="24"/>
          <w:szCs w:val="24"/>
          <w:lang w:val="lt-LT" w:eastAsia="lt-LT"/>
        </w:rPr>
        <w:t xml:space="preserve">pernelyg </w:t>
      </w:r>
      <w:r w:rsidRPr="00CA08B9">
        <w:rPr>
          <w:rFonts w:ascii="Times New Roman" w:hAnsi="Times New Roman" w:cs="Times New Roman"/>
          <w:color w:val="000000" w:themeColor="text1"/>
          <w:sz w:val="24"/>
          <w:szCs w:val="24"/>
          <w:lang w:val="lt-LT" w:eastAsia="lt-LT"/>
        </w:rPr>
        <w:t>nekonkretūs</w:t>
      </w:r>
      <w:r w:rsidR="00F571F6" w:rsidRPr="00CA08B9">
        <w:rPr>
          <w:rFonts w:ascii="Times New Roman" w:hAnsi="Times New Roman" w:cs="Times New Roman"/>
          <w:color w:val="000000" w:themeColor="text1"/>
          <w:sz w:val="24"/>
          <w:szCs w:val="24"/>
          <w:lang w:val="lt-LT" w:eastAsia="lt-LT"/>
        </w:rPr>
        <w:t>, abstraktūs, sunkiai paaiškinami, suponuojantys galimybes įvairioms jų interpret</w:t>
      </w:r>
      <w:r w:rsidR="00F13B30" w:rsidRPr="00CA08B9">
        <w:rPr>
          <w:rFonts w:ascii="Times New Roman" w:hAnsi="Times New Roman" w:cs="Times New Roman"/>
          <w:color w:val="000000" w:themeColor="text1"/>
          <w:sz w:val="24"/>
          <w:szCs w:val="24"/>
          <w:lang w:val="lt-LT" w:eastAsia="lt-LT"/>
        </w:rPr>
        <w:t>acijoms, tuo pačiu leidžiantys t</w:t>
      </w:r>
      <w:r w:rsidR="00F571F6" w:rsidRPr="00CA08B9">
        <w:rPr>
          <w:rFonts w:ascii="Times New Roman" w:hAnsi="Times New Roman" w:cs="Times New Roman"/>
          <w:color w:val="000000" w:themeColor="text1"/>
          <w:sz w:val="24"/>
          <w:szCs w:val="24"/>
          <w:lang w:val="lt-LT" w:eastAsia="lt-LT"/>
        </w:rPr>
        <w:t xml:space="preserve">uos pačius objektus ar vietoves vertinti </w:t>
      </w:r>
      <w:r w:rsidR="009B6704" w:rsidRPr="00CA08B9">
        <w:rPr>
          <w:rFonts w:ascii="Times New Roman" w:hAnsi="Times New Roman" w:cs="Times New Roman"/>
          <w:color w:val="000000" w:themeColor="text1"/>
          <w:sz w:val="24"/>
          <w:szCs w:val="24"/>
          <w:lang w:val="lt-LT" w:eastAsia="lt-LT"/>
        </w:rPr>
        <w:t xml:space="preserve">neobjektyviai ir dėl to </w:t>
      </w:r>
      <w:r w:rsidR="002139B5" w:rsidRPr="00CA08B9">
        <w:rPr>
          <w:rFonts w:ascii="Times New Roman" w:hAnsi="Times New Roman" w:cs="Times New Roman"/>
          <w:color w:val="000000" w:themeColor="text1"/>
          <w:sz w:val="24"/>
          <w:szCs w:val="24"/>
          <w:lang w:val="lt-LT" w:eastAsia="lt-LT"/>
        </w:rPr>
        <w:t>skirtingai.</w:t>
      </w:r>
      <w:r w:rsidR="00026CD7" w:rsidRPr="00CA08B9">
        <w:rPr>
          <w:rFonts w:ascii="Times New Roman" w:hAnsi="Times New Roman" w:cs="Times New Roman"/>
          <w:color w:val="000000" w:themeColor="text1"/>
          <w:sz w:val="24"/>
          <w:szCs w:val="24"/>
          <w:lang w:val="lt-LT" w:eastAsia="lt-LT"/>
        </w:rPr>
        <w:t xml:space="preserve"> Korupcijos rizikos analizės atlikimo metu atkreiptas dėmesys į tai, kad patys paveldosaugininkai Kriterijų aprašo bei Nekilnojamojo kultūros paveldo apsaugos įstatymo nuostatas </w:t>
      </w:r>
      <w:r w:rsidR="00040965" w:rsidRPr="00CA08B9">
        <w:rPr>
          <w:rFonts w:ascii="Times New Roman" w:hAnsi="Times New Roman" w:cs="Times New Roman"/>
          <w:color w:val="000000" w:themeColor="text1"/>
          <w:sz w:val="24"/>
          <w:szCs w:val="24"/>
          <w:lang w:val="lt-LT" w:eastAsia="lt-LT"/>
        </w:rPr>
        <w:t xml:space="preserve">kiekvienas subjektas </w:t>
      </w:r>
      <w:r w:rsidR="00026CD7" w:rsidRPr="00CA08B9">
        <w:rPr>
          <w:rFonts w:ascii="Times New Roman" w:hAnsi="Times New Roman" w:cs="Times New Roman"/>
          <w:color w:val="000000" w:themeColor="text1"/>
          <w:sz w:val="24"/>
          <w:szCs w:val="24"/>
          <w:lang w:val="lt-LT" w:eastAsia="lt-LT"/>
        </w:rPr>
        <w:t>traktuoja ir aiškina skirtingai, sau palankia linkme, o min</w:t>
      </w:r>
      <w:r w:rsidR="00040965" w:rsidRPr="00CA08B9">
        <w:rPr>
          <w:rFonts w:ascii="Times New Roman" w:hAnsi="Times New Roman" w:cs="Times New Roman"/>
          <w:color w:val="000000" w:themeColor="text1"/>
          <w:sz w:val="24"/>
          <w:szCs w:val="24"/>
          <w:lang w:val="lt-LT" w:eastAsia="lt-LT"/>
        </w:rPr>
        <w:t>ėt</w:t>
      </w:r>
      <w:r w:rsidR="00026CD7" w:rsidRPr="00CA08B9">
        <w:rPr>
          <w:rFonts w:ascii="Times New Roman" w:hAnsi="Times New Roman" w:cs="Times New Roman"/>
          <w:color w:val="000000" w:themeColor="text1"/>
          <w:sz w:val="24"/>
          <w:szCs w:val="24"/>
          <w:lang w:val="lt-LT" w:eastAsia="lt-LT"/>
        </w:rPr>
        <w:t xml:space="preserve">ų nuostatų vykdymą priskirdami priešingai vienas kitam. </w:t>
      </w:r>
      <w:r w:rsidR="006467A2" w:rsidRPr="00CA08B9">
        <w:rPr>
          <w:rFonts w:ascii="Times New Roman" w:hAnsi="Times New Roman" w:cs="Times New Roman"/>
          <w:color w:val="000000" w:themeColor="text1"/>
          <w:sz w:val="24"/>
          <w:szCs w:val="24"/>
          <w:lang w:val="lt-LT" w:eastAsia="lt-LT"/>
        </w:rPr>
        <w:t xml:space="preserve">Dėl to, tiek atliekant korupcijos rizikos analizę, tiek susipažinus su Specialiųjų tyrimų tarnybai pateiktais asmenų pareiškimais (skundais) </w:t>
      </w:r>
      <w:r w:rsidR="00040965" w:rsidRPr="00CA08B9">
        <w:rPr>
          <w:rFonts w:ascii="Times New Roman" w:hAnsi="Times New Roman" w:cs="Times New Roman"/>
          <w:color w:val="000000" w:themeColor="text1"/>
          <w:sz w:val="24"/>
          <w:szCs w:val="24"/>
          <w:lang w:val="lt-LT" w:eastAsia="lt-LT"/>
        </w:rPr>
        <w:t>manytina</w:t>
      </w:r>
      <w:r w:rsidR="006467A2" w:rsidRPr="00CA08B9">
        <w:rPr>
          <w:rFonts w:ascii="Times New Roman" w:hAnsi="Times New Roman" w:cs="Times New Roman"/>
          <w:color w:val="000000" w:themeColor="text1"/>
          <w:sz w:val="24"/>
          <w:szCs w:val="24"/>
          <w:lang w:val="lt-LT" w:eastAsia="lt-LT"/>
        </w:rPr>
        <w:t xml:space="preserve">, kad atskiri kultūros paveldo apsaugą įgyvendinantys subjektai, nepakankamai </w:t>
      </w:r>
      <w:r w:rsidR="00040965" w:rsidRPr="00CA08B9">
        <w:rPr>
          <w:rFonts w:ascii="Times New Roman" w:hAnsi="Times New Roman" w:cs="Times New Roman"/>
          <w:color w:val="000000" w:themeColor="text1"/>
          <w:sz w:val="24"/>
          <w:szCs w:val="24"/>
          <w:lang w:val="lt-LT" w:eastAsia="lt-LT"/>
        </w:rPr>
        <w:t xml:space="preserve">tinkamai aiškina ir taiko </w:t>
      </w:r>
      <w:r w:rsidR="006467A2" w:rsidRPr="00CA08B9">
        <w:rPr>
          <w:rFonts w:ascii="Times New Roman" w:hAnsi="Times New Roman" w:cs="Times New Roman"/>
          <w:color w:val="000000" w:themeColor="text1"/>
          <w:sz w:val="24"/>
          <w:szCs w:val="24"/>
          <w:lang w:val="lt-LT" w:eastAsia="lt-LT"/>
        </w:rPr>
        <w:t xml:space="preserve">paveldosaugos </w:t>
      </w:r>
      <w:r w:rsidR="00040965" w:rsidRPr="00CA08B9">
        <w:rPr>
          <w:rFonts w:ascii="Times New Roman" w:hAnsi="Times New Roman" w:cs="Times New Roman"/>
          <w:color w:val="000000" w:themeColor="text1"/>
          <w:sz w:val="24"/>
          <w:szCs w:val="24"/>
          <w:lang w:val="lt-LT" w:eastAsia="lt-LT"/>
        </w:rPr>
        <w:t xml:space="preserve">materialines ir </w:t>
      </w:r>
      <w:r w:rsidR="006467A2" w:rsidRPr="00CA08B9">
        <w:rPr>
          <w:rFonts w:ascii="Times New Roman" w:hAnsi="Times New Roman" w:cs="Times New Roman"/>
          <w:color w:val="000000" w:themeColor="text1"/>
          <w:sz w:val="24"/>
          <w:szCs w:val="24"/>
          <w:lang w:val="lt-LT" w:eastAsia="lt-LT"/>
        </w:rPr>
        <w:t>proces</w:t>
      </w:r>
      <w:r w:rsidR="00040965" w:rsidRPr="00CA08B9">
        <w:rPr>
          <w:rFonts w:ascii="Times New Roman" w:hAnsi="Times New Roman" w:cs="Times New Roman"/>
          <w:color w:val="000000" w:themeColor="text1"/>
          <w:sz w:val="24"/>
          <w:szCs w:val="24"/>
          <w:lang w:val="lt-LT" w:eastAsia="lt-LT"/>
        </w:rPr>
        <w:t>ines teisės normas,</w:t>
      </w:r>
      <w:r w:rsidR="006467A2" w:rsidRPr="00CA08B9">
        <w:rPr>
          <w:rFonts w:ascii="Times New Roman" w:hAnsi="Times New Roman" w:cs="Times New Roman"/>
          <w:color w:val="000000" w:themeColor="text1"/>
          <w:sz w:val="24"/>
          <w:szCs w:val="24"/>
          <w:lang w:val="lt-LT" w:eastAsia="lt-LT"/>
        </w:rPr>
        <w:t xml:space="preserve"> </w:t>
      </w:r>
      <w:r w:rsidR="00040965" w:rsidRPr="00CA08B9">
        <w:rPr>
          <w:rFonts w:ascii="Times New Roman" w:hAnsi="Times New Roman" w:cs="Times New Roman"/>
          <w:color w:val="000000" w:themeColor="text1"/>
          <w:sz w:val="24"/>
          <w:szCs w:val="24"/>
          <w:lang w:val="lt-LT" w:eastAsia="lt-LT"/>
        </w:rPr>
        <w:t>dažnai tai priklauso nuo</w:t>
      </w:r>
      <w:r w:rsidR="006467A2" w:rsidRPr="00CA08B9">
        <w:rPr>
          <w:rFonts w:ascii="Times New Roman" w:hAnsi="Times New Roman" w:cs="Times New Roman"/>
          <w:color w:val="000000" w:themeColor="text1"/>
          <w:sz w:val="24"/>
          <w:szCs w:val="24"/>
          <w:lang w:val="lt-LT" w:eastAsia="lt-LT"/>
        </w:rPr>
        <w:t xml:space="preserve"> susiklosčiusi</w:t>
      </w:r>
      <w:r w:rsidR="00040965" w:rsidRPr="00CA08B9">
        <w:rPr>
          <w:rFonts w:ascii="Times New Roman" w:hAnsi="Times New Roman" w:cs="Times New Roman"/>
          <w:color w:val="000000" w:themeColor="text1"/>
          <w:sz w:val="24"/>
          <w:szCs w:val="24"/>
          <w:lang w:val="lt-LT" w:eastAsia="lt-LT"/>
        </w:rPr>
        <w:t>ų individualių aplinkybių</w:t>
      </w:r>
      <w:r w:rsidR="006467A2" w:rsidRPr="00CA08B9">
        <w:rPr>
          <w:rFonts w:ascii="Times New Roman" w:hAnsi="Times New Roman" w:cs="Times New Roman"/>
          <w:color w:val="000000" w:themeColor="text1"/>
          <w:sz w:val="24"/>
          <w:szCs w:val="24"/>
          <w:lang w:val="lt-LT" w:eastAsia="lt-LT"/>
        </w:rPr>
        <w:t>.</w:t>
      </w:r>
    </w:p>
    <w:p w14:paraId="2F1BC19A" w14:textId="77777777" w:rsidR="002E3BAD" w:rsidRPr="00CA08B9" w:rsidRDefault="002139B5" w:rsidP="00CC5B7C">
      <w:pPr>
        <w:pStyle w:val="ListParagraph"/>
        <w:spacing w:line="360" w:lineRule="auto"/>
        <w:ind w:left="0" w:firstLine="851"/>
        <w:jc w:val="both"/>
        <w:rPr>
          <w:rFonts w:ascii="Times New Roman" w:hAnsi="Times New Roman" w:cs="Times New Roman"/>
          <w:i/>
          <w:color w:val="000000" w:themeColor="text1"/>
          <w:sz w:val="24"/>
          <w:szCs w:val="24"/>
          <w:lang w:val="lt-LT"/>
        </w:rPr>
      </w:pPr>
      <w:r w:rsidRPr="00CA08B9">
        <w:rPr>
          <w:rFonts w:ascii="Times New Roman" w:hAnsi="Times New Roman" w:cs="Times New Roman"/>
          <w:color w:val="000000" w:themeColor="text1"/>
          <w:sz w:val="24"/>
          <w:szCs w:val="24"/>
          <w:lang w:val="lt-LT" w:eastAsia="lt-LT"/>
        </w:rPr>
        <w:lastRenderedPageBreak/>
        <w:t xml:space="preserve">Siekdami </w:t>
      </w:r>
      <w:r w:rsidRPr="00CA08B9">
        <w:rPr>
          <w:rFonts w:ascii="Times New Roman" w:hAnsi="Times New Roman" w:cs="Times New Roman"/>
          <w:color w:val="000000" w:themeColor="text1"/>
          <w:sz w:val="24"/>
          <w:szCs w:val="24"/>
          <w:lang w:val="lt-LT"/>
        </w:rPr>
        <w:t xml:space="preserve">skaidraus, aiškaus ir teisiškai nepriekaištingo nekilnojamojo </w:t>
      </w:r>
      <w:r w:rsidR="008B6FF8" w:rsidRPr="00CA08B9">
        <w:rPr>
          <w:rFonts w:ascii="Times New Roman" w:hAnsi="Times New Roman" w:cs="Times New Roman"/>
          <w:color w:val="000000" w:themeColor="text1"/>
          <w:sz w:val="24"/>
          <w:szCs w:val="24"/>
          <w:lang w:val="lt-LT"/>
        </w:rPr>
        <w:t>kultūros paveldo objektų ir vietovių vertinimo</w:t>
      </w:r>
      <w:r w:rsidRPr="00CA08B9">
        <w:rPr>
          <w:rFonts w:ascii="Times New Roman" w:hAnsi="Times New Roman" w:cs="Times New Roman"/>
          <w:color w:val="000000" w:themeColor="text1"/>
          <w:sz w:val="24"/>
          <w:szCs w:val="24"/>
          <w:lang w:val="lt-LT"/>
        </w:rPr>
        <w:t xml:space="preserve"> proceso, </w:t>
      </w:r>
      <w:r w:rsidR="00CC5B7C" w:rsidRPr="00CA08B9">
        <w:rPr>
          <w:rFonts w:ascii="Times New Roman" w:hAnsi="Times New Roman" w:cs="Times New Roman"/>
          <w:color w:val="000000" w:themeColor="text1"/>
          <w:sz w:val="24"/>
          <w:szCs w:val="24"/>
          <w:lang w:val="lt-LT"/>
        </w:rPr>
        <w:t>kad ši</w:t>
      </w:r>
      <w:r w:rsidRPr="00CA08B9">
        <w:rPr>
          <w:rFonts w:ascii="Times New Roman" w:hAnsi="Times New Roman" w:cs="Times New Roman"/>
          <w:color w:val="000000" w:themeColor="text1"/>
          <w:sz w:val="24"/>
          <w:szCs w:val="24"/>
          <w:lang w:val="lt-LT"/>
        </w:rPr>
        <w:t xml:space="preserve"> </w:t>
      </w:r>
      <w:r w:rsidR="008B6FF8" w:rsidRPr="00CA08B9">
        <w:rPr>
          <w:rFonts w:ascii="Times New Roman" w:hAnsi="Times New Roman" w:cs="Times New Roman"/>
          <w:color w:val="000000" w:themeColor="text1"/>
          <w:sz w:val="24"/>
          <w:szCs w:val="24"/>
          <w:lang w:val="lt-LT"/>
        </w:rPr>
        <w:t xml:space="preserve">paveldosaugos </w:t>
      </w:r>
      <w:r w:rsidR="00CC5B7C" w:rsidRPr="00CA08B9">
        <w:rPr>
          <w:rFonts w:ascii="Times New Roman" w:hAnsi="Times New Roman" w:cs="Times New Roman"/>
          <w:color w:val="000000" w:themeColor="text1"/>
          <w:sz w:val="24"/>
          <w:szCs w:val="24"/>
          <w:lang w:val="lt-LT"/>
        </w:rPr>
        <w:t>proce</w:t>
      </w:r>
      <w:r w:rsidR="008B6FF8" w:rsidRPr="00CA08B9">
        <w:rPr>
          <w:rFonts w:ascii="Times New Roman" w:hAnsi="Times New Roman" w:cs="Times New Roman"/>
          <w:color w:val="000000" w:themeColor="text1"/>
          <w:sz w:val="24"/>
          <w:szCs w:val="24"/>
          <w:lang w:val="lt-LT"/>
        </w:rPr>
        <w:t>s</w:t>
      </w:r>
      <w:r w:rsidR="00CC5B7C" w:rsidRPr="00CA08B9">
        <w:rPr>
          <w:rFonts w:ascii="Times New Roman" w:hAnsi="Times New Roman" w:cs="Times New Roman"/>
          <w:color w:val="000000" w:themeColor="text1"/>
          <w:sz w:val="24"/>
          <w:szCs w:val="24"/>
          <w:lang w:val="lt-LT"/>
        </w:rPr>
        <w:t>o dalis būtų orientuota</w:t>
      </w:r>
      <w:r w:rsidR="0022044A" w:rsidRPr="00CA08B9">
        <w:rPr>
          <w:rFonts w:ascii="Times New Roman" w:hAnsi="Times New Roman" w:cs="Times New Roman"/>
          <w:color w:val="000000" w:themeColor="text1"/>
          <w:sz w:val="24"/>
          <w:szCs w:val="24"/>
          <w:lang w:val="lt-LT"/>
        </w:rPr>
        <w:t xml:space="preserve"> taip pat ir į visuomenę</w:t>
      </w:r>
      <w:r w:rsidR="00CC5B7C" w:rsidRPr="00CA08B9">
        <w:rPr>
          <w:rFonts w:ascii="Times New Roman" w:hAnsi="Times New Roman" w:cs="Times New Roman"/>
          <w:color w:val="000000" w:themeColor="text1"/>
          <w:sz w:val="24"/>
          <w:szCs w:val="24"/>
          <w:lang w:val="lt-LT"/>
        </w:rPr>
        <w:t xml:space="preserve">, </w:t>
      </w:r>
      <w:r w:rsidR="0022044A" w:rsidRPr="00CA08B9">
        <w:rPr>
          <w:rFonts w:ascii="Times New Roman" w:hAnsi="Times New Roman" w:cs="Times New Roman"/>
          <w:color w:val="000000" w:themeColor="text1"/>
          <w:sz w:val="24"/>
          <w:szCs w:val="24"/>
          <w:lang w:val="lt-LT"/>
        </w:rPr>
        <w:t xml:space="preserve">taptų jai </w:t>
      </w:r>
      <w:r w:rsidR="00CC5B7C" w:rsidRPr="00CA08B9">
        <w:rPr>
          <w:rFonts w:ascii="Times New Roman" w:hAnsi="Times New Roman" w:cs="Times New Roman"/>
          <w:color w:val="000000" w:themeColor="text1"/>
          <w:sz w:val="24"/>
          <w:szCs w:val="24"/>
          <w:lang w:val="lt-LT"/>
        </w:rPr>
        <w:t xml:space="preserve">aiški ir </w:t>
      </w:r>
      <w:r w:rsidR="0022044A" w:rsidRPr="00CA08B9">
        <w:rPr>
          <w:rFonts w:ascii="Times New Roman" w:hAnsi="Times New Roman" w:cs="Times New Roman"/>
          <w:color w:val="000000" w:themeColor="text1"/>
          <w:sz w:val="24"/>
          <w:szCs w:val="24"/>
          <w:lang w:val="lt-LT"/>
        </w:rPr>
        <w:t xml:space="preserve">suprantama, </w:t>
      </w:r>
      <w:r w:rsidRPr="00CA08B9">
        <w:rPr>
          <w:rFonts w:ascii="Times New Roman" w:hAnsi="Times New Roman" w:cs="Times New Roman"/>
          <w:i/>
          <w:color w:val="000000" w:themeColor="text1"/>
          <w:sz w:val="24"/>
          <w:szCs w:val="24"/>
          <w:lang w:val="lt-LT"/>
        </w:rPr>
        <w:t>siūlome</w:t>
      </w:r>
      <w:r w:rsidR="002E3BAD" w:rsidRPr="00CA08B9">
        <w:rPr>
          <w:rFonts w:ascii="Times New Roman" w:hAnsi="Times New Roman" w:cs="Times New Roman"/>
          <w:i/>
          <w:color w:val="000000" w:themeColor="text1"/>
          <w:sz w:val="24"/>
          <w:szCs w:val="24"/>
          <w:lang w:val="lt-LT"/>
        </w:rPr>
        <w:t>:</w:t>
      </w:r>
    </w:p>
    <w:p w14:paraId="0D04A8A8" w14:textId="2E38613B" w:rsidR="002139B5" w:rsidRPr="00CA08B9" w:rsidRDefault="002E3BAD" w:rsidP="00CC5B7C">
      <w:pPr>
        <w:pStyle w:val="ListParagraph"/>
        <w:spacing w:line="360" w:lineRule="auto"/>
        <w:ind w:left="0"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i/>
          <w:color w:val="000000" w:themeColor="text1"/>
          <w:sz w:val="24"/>
          <w:szCs w:val="24"/>
          <w:lang w:val="lt-LT"/>
        </w:rPr>
        <w:t>-</w:t>
      </w:r>
      <w:r w:rsidR="002139B5" w:rsidRPr="00CA08B9">
        <w:rPr>
          <w:rFonts w:ascii="Times New Roman" w:hAnsi="Times New Roman" w:cs="Times New Roman"/>
          <w:color w:val="000000" w:themeColor="text1"/>
          <w:sz w:val="24"/>
          <w:szCs w:val="24"/>
          <w:lang w:val="lt-LT"/>
        </w:rPr>
        <w:t xml:space="preserve"> nustatyti aiškius ir i</w:t>
      </w:r>
      <w:r w:rsidR="006B4C1F" w:rsidRPr="00CA08B9">
        <w:rPr>
          <w:rFonts w:ascii="Times New Roman" w:hAnsi="Times New Roman" w:cs="Times New Roman"/>
          <w:color w:val="000000" w:themeColor="text1"/>
          <w:sz w:val="24"/>
          <w:szCs w:val="24"/>
          <w:lang w:val="lt-LT"/>
        </w:rPr>
        <w:t xml:space="preserve">šsamius </w:t>
      </w:r>
      <w:r w:rsidRPr="00CA08B9">
        <w:rPr>
          <w:rFonts w:ascii="Times New Roman" w:hAnsi="Times New Roman" w:cs="Times New Roman"/>
          <w:color w:val="000000" w:themeColor="text1"/>
          <w:sz w:val="24"/>
          <w:szCs w:val="24"/>
          <w:lang w:val="lt-LT"/>
        </w:rPr>
        <w:t xml:space="preserve">nekilnojamojo kultūros paveldo vertybės amžiaus cenzo ir reikšmingumo nustatymo </w:t>
      </w:r>
      <w:r w:rsidR="006B4C1F" w:rsidRPr="00CA08B9">
        <w:rPr>
          <w:rFonts w:ascii="Times New Roman" w:hAnsi="Times New Roman" w:cs="Times New Roman"/>
          <w:color w:val="000000" w:themeColor="text1"/>
          <w:sz w:val="24"/>
          <w:szCs w:val="24"/>
          <w:lang w:val="lt-LT"/>
        </w:rPr>
        <w:t>kriterijus</w:t>
      </w:r>
      <w:r w:rsidRPr="00CA08B9">
        <w:rPr>
          <w:rFonts w:ascii="Times New Roman" w:hAnsi="Times New Roman" w:cs="Times New Roman"/>
          <w:color w:val="000000" w:themeColor="text1"/>
          <w:sz w:val="24"/>
          <w:szCs w:val="24"/>
          <w:lang w:val="lt-LT"/>
        </w:rPr>
        <w:t>, įtvirtinant lengvai pamatuojamus, kiekybiškai išreikštus, objektyvius vertinamuosius rodiklius;</w:t>
      </w:r>
      <w:r w:rsidR="001C7B4D" w:rsidRPr="00CA08B9">
        <w:rPr>
          <w:rFonts w:ascii="Times New Roman" w:hAnsi="Times New Roman" w:cs="Times New Roman"/>
          <w:color w:val="000000" w:themeColor="text1"/>
          <w:sz w:val="24"/>
          <w:szCs w:val="24"/>
          <w:lang w:val="lt-LT"/>
        </w:rPr>
        <w:t xml:space="preserve"> šiuos kriterijus taikyti Vertinimo tarybų nariams vertinant kultūros paveldo objektus ir nustatant jiems vertingąsias savybes. Posėdžių protokoluose nurodyti konkrečius amžiaus cenzo, reikšmingumo kriterijus bei pagrįsti juos, nurodyti kokiais istoriniais ir fiziniais tyrimais nustatomas kultūros paveldo objekto ir vietovės autentiškumas;</w:t>
      </w:r>
    </w:p>
    <w:p w14:paraId="0A5A0191" w14:textId="5C089721" w:rsidR="002E3BAD" w:rsidRPr="00CA08B9" w:rsidRDefault="002E3BAD" w:rsidP="00CC5B7C">
      <w:pPr>
        <w:pStyle w:val="ListParagraph"/>
        <w:spacing w:line="360" w:lineRule="auto"/>
        <w:ind w:left="0"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 xml:space="preserve">- </w:t>
      </w:r>
      <w:r w:rsidR="00DB3387" w:rsidRPr="00CA08B9">
        <w:rPr>
          <w:rFonts w:ascii="Times New Roman" w:hAnsi="Times New Roman" w:cs="Times New Roman"/>
          <w:color w:val="000000" w:themeColor="text1"/>
          <w:sz w:val="24"/>
          <w:szCs w:val="24"/>
          <w:lang w:val="lt-LT"/>
        </w:rPr>
        <w:t xml:space="preserve">patikslinti ir sukonkretinti </w:t>
      </w:r>
      <w:r w:rsidR="00820D7C" w:rsidRPr="00CA08B9">
        <w:rPr>
          <w:rFonts w:ascii="Times New Roman" w:hAnsi="Times New Roman" w:cs="Times New Roman"/>
          <w:color w:val="000000" w:themeColor="text1"/>
          <w:sz w:val="24"/>
          <w:szCs w:val="24"/>
          <w:lang w:val="lt-LT"/>
        </w:rPr>
        <w:t xml:space="preserve">19 - </w:t>
      </w:r>
      <w:r w:rsidR="00DB3387" w:rsidRPr="00CA08B9">
        <w:rPr>
          <w:rFonts w:ascii="Times New Roman" w:hAnsi="Times New Roman" w:cs="Times New Roman"/>
          <w:color w:val="000000" w:themeColor="text1"/>
          <w:sz w:val="24"/>
          <w:szCs w:val="24"/>
          <w:lang w:val="lt-LT"/>
        </w:rPr>
        <w:t>21 Kriterijų aprašo punktuose įtvirtintą kriterijų taikymo, pripažįstant objektui tam tikrą reikšmingumo lygmenį, tvarką</w:t>
      </w:r>
      <w:r w:rsidR="002578E8" w:rsidRPr="00CA08B9">
        <w:rPr>
          <w:rFonts w:ascii="Times New Roman" w:hAnsi="Times New Roman" w:cs="Times New Roman"/>
          <w:color w:val="000000" w:themeColor="text1"/>
          <w:sz w:val="24"/>
          <w:szCs w:val="24"/>
          <w:lang w:val="lt-LT"/>
        </w:rPr>
        <w:t>;</w:t>
      </w:r>
    </w:p>
    <w:p w14:paraId="42FC16EF" w14:textId="761EE7DE" w:rsidR="002578E8" w:rsidRPr="00CA08B9" w:rsidRDefault="002578E8" w:rsidP="00CC5B7C">
      <w:pPr>
        <w:pStyle w:val="ListParagraph"/>
        <w:spacing w:line="360" w:lineRule="auto"/>
        <w:ind w:left="0"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 xml:space="preserve">- </w:t>
      </w:r>
      <w:r w:rsidR="00196426" w:rsidRPr="00CA08B9">
        <w:rPr>
          <w:rFonts w:ascii="Times New Roman" w:hAnsi="Times New Roman" w:cs="Times New Roman"/>
          <w:color w:val="000000" w:themeColor="text1"/>
          <w:sz w:val="24"/>
          <w:szCs w:val="24"/>
          <w:lang w:val="lt-LT"/>
        </w:rPr>
        <w:t>teisės aktuose aiškiai atskirti subjektų funkcines kompetencija</w:t>
      </w:r>
      <w:r w:rsidR="00040965" w:rsidRPr="00CA08B9">
        <w:rPr>
          <w:rFonts w:ascii="Times New Roman" w:hAnsi="Times New Roman" w:cs="Times New Roman"/>
          <w:color w:val="000000" w:themeColor="text1"/>
          <w:sz w:val="24"/>
          <w:szCs w:val="24"/>
          <w:lang w:val="lt-LT"/>
        </w:rPr>
        <w:t>s</w:t>
      </w:r>
      <w:r w:rsidR="00196426" w:rsidRPr="00CA08B9">
        <w:rPr>
          <w:rFonts w:ascii="Times New Roman" w:hAnsi="Times New Roman" w:cs="Times New Roman"/>
          <w:color w:val="000000" w:themeColor="text1"/>
          <w:sz w:val="24"/>
          <w:szCs w:val="24"/>
          <w:lang w:val="lt-LT"/>
        </w:rPr>
        <w:t xml:space="preserve">, nustatant vietinį kultūros paveldo objekto ar vietovės reikšmingumo lygmenį. </w:t>
      </w:r>
    </w:p>
    <w:p w14:paraId="1B37B11D" w14:textId="73EC25F3" w:rsidR="00F42072" w:rsidRPr="00CA08B9" w:rsidRDefault="008A5241" w:rsidP="008A5241">
      <w:pPr>
        <w:pStyle w:val="Heading2"/>
        <w:ind w:firstLine="851"/>
        <w:jc w:val="both"/>
        <w:rPr>
          <w:lang w:val="lt-LT" w:eastAsia="lt-LT"/>
        </w:rPr>
      </w:pPr>
      <w:bookmarkStart w:id="4" w:name="_Toc519686243"/>
      <w:r w:rsidRPr="00EE5BF4">
        <w:rPr>
          <w:lang w:val="lt-LT"/>
        </w:rPr>
        <w:t>2.2.</w:t>
      </w:r>
      <w:r w:rsidR="00F42072" w:rsidRPr="00EE5BF4">
        <w:rPr>
          <w:lang w:val="lt-LT"/>
        </w:rPr>
        <w:t xml:space="preserve"> </w:t>
      </w:r>
      <w:r w:rsidR="005E33E0" w:rsidRPr="00C87778">
        <w:rPr>
          <w:lang w:val="lt-LT"/>
        </w:rPr>
        <w:t>Nustatant nekilnojamojo kultūros objekto vertingąsias savybes bei dėl jų p</w:t>
      </w:r>
      <w:r w:rsidR="00F42072" w:rsidRPr="00F31ED2">
        <w:rPr>
          <w:lang w:val="lt-LT"/>
        </w:rPr>
        <w:t>riimant sprendimus</w:t>
      </w:r>
      <w:r w:rsidR="005E33E0" w:rsidRPr="00F31ED2">
        <w:rPr>
          <w:lang w:val="lt-LT"/>
        </w:rPr>
        <w:t>,</w:t>
      </w:r>
      <w:r w:rsidR="00F42072" w:rsidRPr="00F31ED2">
        <w:rPr>
          <w:lang w:val="lt-LT"/>
        </w:rPr>
        <w:t xml:space="preserve"> apie tai neinformuojami </w:t>
      </w:r>
      <w:r w:rsidR="009A33DC" w:rsidRPr="00F31ED2">
        <w:rPr>
          <w:lang w:val="lt-LT"/>
        </w:rPr>
        <w:t xml:space="preserve">nekilnojamojo </w:t>
      </w:r>
      <w:r w:rsidR="00F42072" w:rsidRPr="00F31ED2">
        <w:rPr>
          <w:lang w:val="lt-LT"/>
        </w:rPr>
        <w:t>turto savininkai ir valdytojai</w:t>
      </w:r>
      <w:r w:rsidR="00F13B30" w:rsidRPr="00F31ED2">
        <w:rPr>
          <w:lang w:val="lt-LT"/>
        </w:rPr>
        <w:t>.</w:t>
      </w:r>
      <w:bookmarkEnd w:id="4"/>
    </w:p>
    <w:p w14:paraId="0B8481F8" w14:textId="3AB51760" w:rsidR="005E33E0" w:rsidRPr="00CA08B9" w:rsidRDefault="005E33E0" w:rsidP="005E33E0">
      <w:pPr>
        <w:pStyle w:val="ListParagraph"/>
        <w:widowControl w:val="0"/>
        <w:spacing w:line="360" w:lineRule="auto"/>
        <w:ind w:left="0" w:firstLine="851"/>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 xml:space="preserve">Korupcijos rizikos analizės metu nagrinėjant </w:t>
      </w:r>
      <w:r w:rsidRPr="00CA08B9">
        <w:rPr>
          <w:rFonts w:ascii="Times New Roman" w:hAnsi="Times New Roman" w:cs="Times New Roman"/>
          <w:color w:val="000000" w:themeColor="text1"/>
          <w:sz w:val="24"/>
          <w:szCs w:val="24"/>
          <w:lang w:val="lt-LT"/>
        </w:rPr>
        <w:t xml:space="preserve">sprendimų dėl objektų pripažinimo kultūros vertybėmis priėmimo procesą, nustatyta, kad </w:t>
      </w:r>
      <w:r w:rsidR="003B51EE" w:rsidRPr="00CA08B9">
        <w:rPr>
          <w:rFonts w:ascii="Times New Roman" w:hAnsi="Times New Roman" w:cs="Times New Roman"/>
          <w:color w:val="000000" w:themeColor="text1"/>
          <w:sz w:val="24"/>
          <w:szCs w:val="24"/>
          <w:lang w:val="lt-LT"/>
        </w:rPr>
        <w:t xml:space="preserve">nei Nekilnojamojo kultūros paveldo apsaugos įstatymas, nei Kriterijų aprašas, nei Registro nuostatai, nei bet kuris kitas teisės aktas nenumato prievolės informuoti nekilnojamojo kultūros objekto savininko ar valdytojo apie tai, </w:t>
      </w:r>
      <w:r w:rsidR="00681EC9" w:rsidRPr="00CA08B9">
        <w:rPr>
          <w:rFonts w:ascii="Times New Roman" w:hAnsi="Times New Roman" w:cs="Times New Roman"/>
          <w:color w:val="000000" w:themeColor="text1"/>
          <w:sz w:val="24"/>
          <w:szCs w:val="24"/>
          <w:lang w:val="lt-LT"/>
        </w:rPr>
        <w:t xml:space="preserve">kad </w:t>
      </w:r>
      <w:r w:rsidR="0058224D" w:rsidRPr="00CA08B9">
        <w:rPr>
          <w:rFonts w:ascii="Times New Roman" w:hAnsi="Times New Roman" w:cs="Times New Roman"/>
          <w:color w:val="000000" w:themeColor="text1"/>
          <w:sz w:val="24"/>
          <w:szCs w:val="24"/>
          <w:lang w:val="lt-LT"/>
        </w:rPr>
        <w:t xml:space="preserve">jam priklausančio pastato atžvilgiu bus nagrinėjamas vertingųjų savybių nustatymo klausimas ar </w:t>
      </w:r>
      <w:r w:rsidR="004B6908" w:rsidRPr="00CA08B9">
        <w:rPr>
          <w:rFonts w:ascii="Times New Roman" w:hAnsi="Times New Roman" w:cs="Times New Roman"/>
          <w:color w:val="000000" w:themeColor="text1"/>
          <w:sz w:val="24"/>
          <w:szCs w:val="24"/>
          <w:lang w:val="lt-LT"/>
        </w:rPr>
        <w:t xml:space="preserve">nustatomas (keičiamas) vienoks ar kitoks reikšmingumo lygmuo. </w:t>
      </w:r>
      <w:r w:rsidR="00F86152" w:rsidRPr="00CA08B9">
        <w:rPr>
          <w:rFonts w:ascii="Times New Roman" w:hAnsi="Times New Roman" w:cs="Times New Roman"/>
          <w:color w:val="000000" w:themeColor="text1"/>
          <w:sz w:val="24"/>
          <w:szCs w:val="24"/>
          <w:lang w:val="lt-LT"/>
        </w:rPr>
        <w:t xml:space="preserve">To pavyzdys galėtų būti jau anksčiau paminėtas </w:t>
      </w:r>
      <w:r w:rsidR="00F86152" w:rsidRPr="00CA08B9">
        <w:rPr>
          <w:rFonts w:ascii="Times New Roman" w:hAnsi="Times New Roman" w:cs="Times New Roman"/>
          <w:color w:val="000000" w:themeColor="text1"/>
          <w:sz w:val="24"/>
          <w:szCs w:val="24"/>
          <w:lang w:val="lt-LT" w:eastAsia="lt-LT"/>
        </w:rPr>
        <w:t xml:space="preserve">Antrosios nekilnojamojo kultūros paveldo vertinimo tarybos 2018-04-16 posėdyje svarstytas </w:t>
      </w:r>
      <w:r w:rsidR="00F86152" w:rsidRPr="00CA08B9">
        <w:rPr>
          <w:rFonts w:ascii="Times New Roman" w:hAnsi="Times New Roman"/>
          <w:color w:val="000000" w:themeColor="text1"/>
          <w:sz w:val="24"/>
          <w:szCs w:val="24"/>
          <w:lang w:val="lt-LT"/>
        </w:rPr>
        <w:t xml:space="preserve">Aguonų gatvės kolonijos namo (unikalus kodas 41703), Aguonų g. 13, Vilniaus m., reikšmingumo lygmens tikslinimo klausimas. Šį klausimą kurį pristatė </w:t>
      </w:r>
      <w:r w:rsidR="00F86152" w:rsidRPr="00CA08B9">
        <w:rPr>
          <w:rFonts w:ascii="Times New Roman" w:hAnsi="Times New Roman"/>
          <w:i/>
          <w:color w:val="000000" w:themeColor="text1"/>
          <w:sz w:val="24"/>
          <w:szCs w:val="24"/>
          <w:lang w:val="lt-LT"/>
        </w:rPr>
        <w:t>Trečiojo amžiaus universiteto atstovas A. P.</w:t>
      </w:r>
      <w:r w:rsidR="00F86152" w:rsidRPr="00CA08B9">
        <w:rPr>
          <w:rFonts w:ascii="Times New Roman" w:hAnsi="Times New Roman"/>
          <w:color w:val="000000" w:themeColor="text1"/>
          <w:sz w:val="24"/>
          <w:szCs w:val="24"/>
          <w:lang w:val="lt-LT"/>
        </w:rPr>
        <w:t xml:space="preserve">, kuris informavo, kad surinko 42 žinomų visuomenės veikėjų parašus, kurių nuomone, nustatant vertingųjų savybių pobūdį prioritetas yra šio pastato memorialinė vertė, akcentavo, kad iš visų žinomų A. Smetonos gyventų vietų Vilniuje tik adresu Aguonų g. 13 tiksliai žinomas konkretus butas, kuriame gyveno su šeima. </w:t>
      </w:r>
      <w:r w:rsidR="00F86152" w:rsidRPr="00CA08B9">
        <w:rPr>
          <w:rFonts w:ascii="Times New Roman" w:hAnsi="Times New Roman"/>
          <w:i/>
          <w:color w:val="000000" w:themeColor="text1"/>
          <w:sz w:val="24"/>
          <w:szCs w:val="24"/>
          <w:lang w:val="lt-LT"/>
        </w:rPr>
        <w:t>Jo nuomone</w:t>
      </w:r>
      <w:r w:rsidR="00F86152" w:rsidRPr="00CA08B9">
        <w:rPr>
          <w:rFonts w:ascii="Times New Roman" w:hAnsi="Times New Roman"/>
          <w:color w:val="000000" w:themeColor="text1"/>
          <w:sz w:val="24"/>
          <w:szCs w:val="24"/>
          <w:lang w:val="lt-LT"/>
        </w:rPr>
        <w:t xml:space="preserve">, namas atitinka svarbumo ir retumo kriterijus ir prašė nustatyti </w:t>
      </w:r>
      <w:r w:rsidR="00F86152" w:rsidRPr="00CA08B9">
        <w:rPr>
          <w:rFonts w:ascii="Times New Roman" w:hAnsi="Times New Roman"/>
          <w:i/>
          <w:color w:val="000000" w:themeColor="text1"/>
          <w:sz w:val="24"/>
          <w:szCs w:val="24"/>
          <w:lang w:val="lt-LT"/>
        </w:rPr>
        <w:t>nacionalinį reikšmingumo lygmenį</w:t>
      </w:r>
      <w:r w:rsidR="008371ED" w:rsidRPr="00CA08B9">
        <w:rPr>
          <w:rFonts w:ascii="Times New Roman" w:hAnsi="Times New Roman"/>
          <w:i/>
          <w:color w:val="000000" w:themeColor="text1"/>
          <w:sz w:val="24"/>
          <w:szCs w:val="24"/>
          <w:lang w:val="lt-LT"/>
        </w:rPr>
        <w:t xml:space="preserve">. </w:t>
      </w:r>
      <w:r w:rsidR="008371ED" w:rsidRPr="00CA08B9">
        <w:rPr>
          <w:rFonts w:ascii="Times New Roman" w:hAnsi="Times New Roman"/>
          <w:color w:val="000000" w:themeColor="text1"/>
          <w:sz w:val="24"/>
          <w:szCs w:val="24"/>
          <w:lang w:val="lt-LT"/>
        </w:rPr>
        <w:t xml:space="preserve">Vertinimo tarybos aktu Nr. KPD-AV-1132/1 minimam pastatui nustatytas </w:t>
      </w:r>
      <w:r w:rsidR="008371ED" w:rsidRPr="00CA08B9">
        <w:rPr>
          <w:rFonts w:ascii="Times New Roman" w:hAnsi="Times New Roman"/>
          <w:i/>
          <w:color w:val="000000" w:themeColor="text1"/>
          <w:sz w:val="24"/>
          <w:szCs w:val="24"/>
          <w:lang w:val="lt-LT"/>
        </w:rPr>
        <w:t xml:space="preserve">nacionalinį reikšmingumo lygmuo. </w:t>
      </w:r>
    </w:p>
    <w:p w14:paraId="2521507F" w14:textId="5162FCF7" w:rsidR="00F42072" w:rsidRPr="00CA08B9" w:rsidRDefault="008371ED" w:rsidP="008271D6">
      <w:pPr>
        <w:pStyle w:val="ListParagraph"/>
        <w:widowControl w:val="0"/>
        <w:spacing w:line="360" w:lineRule="auto"/>
        <w:ind w:left="0" w:firstLine="851"/>
        <w:jc w:val="both"/>
        <w:rPr>
          <w:rFonts w:ascii="Times New Roman" w:hAnsi="Times New Roman"/>
          <w:color w:val="000000" w:themeColor="text1"/>
          <w:sz w:val="24"/>
          <w:szCs w:val="24"/>
          <w:lang w:val="lt-LT"/>
        </w:rPr>
      </w:pPr>
      <w:r w:rsidRPr="00CA08B9">
        <w:rPr>
          <w:rFonts w:ascii="Times New Roman" w:hAnsi="Times New Roman" w:cs="Times New Roman"/>
          <w:color w:val="000000" w:themeColor="text1"/>
          <w:sz w:val="24"/>
          <w:szCs w:val="24"/>
          <w:lang w:val="lt-LT" w:eastAsia="lt-LT"/>
        </w:rPr>
        <w:t xml:space="preserve">Atkreiptinas dėmesys, kad aptariamą klausimą pristatęs asmuo - </w:t>
      </w:r>
      <w:r w:rsidRPr="00CA08B9">
        <w:rPr>
          <w:rFonts w:ascii="Times New Roman" w:hAnsi="Times New Roman"/>
          <w:color w:val="000000" w:themeColor="text1"/>
          <w:sz w:val="24"/>
          <w:szCs w:val="24"/>
          <w:lang w:val="lt-LT"/>
        </w:rPr>
        <w:t xml:space="preserve">Trečiojo amžiaus universiteto atstovas A. P. nėra šio nekilnojamojo turto </w:t>
      </w:r>
      <w:r w:rsidR="00F13B30" w:rsidRPr="00CA08B9">
        <w:rPr>
          <w:rFonts w:ascii="Times New Roman" w:hAnsi="Times New Roman"/>
          <w:color w:val="000000" w:themeColor="text1"/>
          <w:sz w:val="24"/>
          <w:szCs w:val="24"/>
          <w:lang w:val="lt-LT"/>
        </w:rPr>
        <w:t xml:space="preserve">objekto </w:t>
      </w:r>
      <w:r w:rsidRPr="00CA08B9">
        <w:rPr>
          <w:rFonts w:ascii="Times New Roman" w:hAnsi="Times New Roman"/>
          <w:color w:val="000000" w:themeColor="text1"/>
          <w:sz w:val="24"/>
          <w:szCs w:val="24"/>
          <w:lang w:val="lt-LT"/>
        </w:rPr>
        <w:t>(Aguonų g. 13) savininkas, o tikrasis savininkas ar valdytojas nėra informuojamas apie šiuos vykstančius procesu</w:t>
      </w:r>
      <w:r w:rsidR="008271D6" w:rsidRPr="00CA08B9">
        <w:rPr>
          <w:rFonts w:ascii="Times New Roman" w:hAnsi="Times New Roman"/>
          <w:color w:val="000000" w:themeColor="text1"/>
          <w:sz w:val="24"/>
          <w:szCs w:val="24"/>
          <w:lang w:val="lt-LT"/>
        </w:rPr>
        <w:t>s ir</w:t>
      </w:r>
      <w:r w:rsidRPr="00CA08B9">
        <w:rPr>
          <w:rFonts w:ascii="Times New Roman" w:hAnsi="Times New Roman"/>
          <w:color w:val="000000" w:themeColor="text1"/>
          <w:sz w:val="24"/>
          <w:szCs w:val="24"/>
          <w:lang w:val="lt-LT"/>
        </w:rPr>
        <w:t xml:space="preserve"> apie tai, kad šiam pastatui nustatytas </w:t>
      </w:r>
      <w:r w:rsidRPr="00CA08B9">
        <w:rPr>
          <w:rFonts w:ascii="Times New Roman" w:hAnsi="Times New Roman"/>
          <w:color w:val="000000" w:themeColor="text1"/>
          <w:sz w:val="24"/>
          <w:szCs w:val="24"/>
          <w:lang w:val="lt-LT"/>
        </w:rPr>
        <w:lastRenderedPageBreak/>
        <w:t xml:space="preserve">nacionalinio reikšmingumo lygmuo sužinos tik </w:t>
      </w:r>
      <w:r w:rsidR="008271D6" w:rsidRPr="00CA08B9">
        <w:rPr>
          <w:rFonts w:ascii="Times New Roman" w:hAnsi="Times New Roman"/>
          <w:color w:val="000000" w:themeColor="text1"/>
          <w:sz w:val="24"/>
          <w:szCs w:val="24"/>
          <w:lang w:val="lt-LT"/>
        </w:rPr>
        <w:t xml:space="preserve">pradėjęs vienokius ar kitokius nekilnojamojo turto disponavimo veiksmus. </w:t>
      </w:r>
    </w:p>
    <w:p w14:paraId="73FBF3A6" w14:textId="6B0C1099" w:rsidR="008271D6" w:rsidRPr="00CA08B9" w:rsidRDefault="008271D6" w:rsidP="008271D6">
      <w:pPr>
        <w:pStyle w:val="ListParagraph"/>
        <w:widowControl w:val="0"/>
        <w:spacing w:line="360" w:lineRule="auto"/>
        <w:ind w:left="0" w:firstLine="851"/>
        <w:jc w:val="both"/>
        <w:rPr>
          <w:rFonts w:ascii="Times New Roman" w:hAnsi="Times New Roman"/>
          <w:color w:val="000000" w:themeColor="text1"/>
          <w:sz w:val="24"/>
          <w:szCs w:val="24"/>
          <w:lang w:val="lt-LT"/>
        </w:rPr>
      </w:pPr>
      <w:r w:rsidRPr="00CA08B9">
        <w:rPr>
          <w:rFonts w:ascii="Times New Roman" w:hAnsi="Times New Roman"/>
          <w:color w:val="000000" w:themeColor="text1"/>
          <w:sz w:val="24"/>
          <w:szCs w:val="24"/>
          <w:lang w:val="lt-LT"/>
        </w:rPr>
        <w:t>Manytina, kad teisinio reguliavim</w:t>
      </w:r>
      <w:r w:rsidR="00BB31F0" w:rsidRPr="00CA08B9">
        <w:rPr>
          <w:rFonts w:ascii="Times New Roman" w:hAnsi="Times New Roman"/>
          <w:color w:val="000000" w:themeColor="text1"/>
          <w:sz w:val="24"/>
          <w:szCs w:val="24"/>
          <w:lang w:val="lt-LT"/>
        </w:rPr>
        <w:t xml:space="preserve">o trūkumas šiame procese, kai nėra </w:t>
      </w:r>
      <w:r w:rsidRPr="00CA08B9">
        <w:rPr>
          <w:rFonts w:ascii="Times New Roman" w:hAnsi="Times New Roman"/>
          <w:color w:val="000000" w:themeColor="text1"/>
          <w:sz w:val="24"/>
          <w:szCs w:val="24"/>
          <w:lang w:val="lt-LT"/>
        </w:rPr>
        <w:t xml:space="preserve"> prievolės </w:t>
      </w:r>
      <w:r w:rsidR="00BB31F0" w:rsidRPr="00CA08B9">
        <w:rPr>
          <w:rFonts w:ascii="Times New Roman" w:hAnsi="Times New Roman"/>
          <w:color w:val="000000" w:themeColor="text1"/>
          <w:sz w:val="24"/>
          <w:szCs w:val="24"/>
          <w:lang w:val="lt-LT"/>
        </w:rPr>
        <w:t xml:space="preserve">informuoti </w:t>
      </w:r>
      <w:r w:rsidR="008B75CE" w:rsidRPr="00CA08B9">
        <w:rPr>
          <w:rFonts w:ascii="Times New Roman" w:hAnsi="Times New Roman"/>
          <w:color w:val="000000" w:themeColor="text1"/>
          <w:sz w:val="24"/>
          <w:szCs w:val="24"/>
          <w:lang w:val="lt-LT"/>
        </w:rPr>
        <w:t>nekilnojamojo turto savininkui ir (ar) valdytoją</w:t>
      </w:r>
      <w:r w:rsidR="00BB31F0" w:rsidRPr="00CA08B9">
        <w:rPr>
          <w:rFonts w:ascii="Times New Roman" w:hAnsi="Times New Roman"/>
          <w:color w:val="000000" w:themeColor="text1"/>
          <w:sz w:val="24"/>
          <w:szCs w:val="24"/>
          <w:lang w:val="lt-LT"/>
        </w:rPr>
        <w:t xml:space="preserve">, nesuteikiama </w:t>
      </w:r>
      <w:r w:rsidRPr="00CA08B9">
        <w:rPr>
          <w:rFonts w:ascii="Times New Roman" w:hAnsi="Times New Roman"/>
          <w:color w:val="000000" w:themeColor="text1"/>
          <w:sz w:val="24"/>
          <w:szCs w:val="24"/>
          <w:lang w:val="lt-LT"/>
        </w:rPr>
        <w:t xml:space="preserve">teisės išreikšti pozicijos nekilnojamojo turto savininkui </w:t>
      </w:r>
      <w:r w:rsidR="008B75CE" w:rsidRPr="00CA08B9">
        <w:rPr>
          <w:rFonts w:ascii="Times New Roman" w:hAnsi="Times New Roman"/>
          <w:color w:val="000000" w:themeColor="text1"/>
          <w:sz w:val="24"/>
          <w:szCs w:val="24"/>
          <w:lang w:val="lt-LT"/>
        </w:rPr>
        <w:t xml:space="preserve">ir (ar) </w:t>
      </w:r>
      <w:r w:rsidRPr="00CA08B9">
        <w:rPr>
          <w:rFonts w:ascii="Times New Roman" w:hAnsi="Times New Roman"/>
          <w:color w:val="000000" w:themeColor="text1"/>
          <w:sz w:val="24"/>
          <w:szCs w:val="24"/>
          <w:lang w:val="lt-LT"/>
        </w:rPr>
        <w:t>valdytojui, antikorupciniu požiūriu</w:t>
      </w:r>
      <w:r w:rsidR="00BB31F0" w:rsidRPr="00CA08B9">
        <w:rPr>
          <w:rFonts w:ascii="Times New Roman" w:hAnsi="Times New Roman"/>
          <w:color w:val="000000" w:themeColor="text1"/>
          <w:sz w:val="24"/>
          <w:szCs w:val="24"/>
          <w:lang w:val="lt-LT"/>
        </w:rPr>
        <w:t xml:space="preserve"> laikytinas ydingu. </w:t>
      </w:r>
      <w:r w:rsidR="00F13B30" w:rsidRPr="00CA08B9">
        <w:rPr>
          <w:rFonts w:ascii="Times New Roman" w:hAnsi="Times New Roman"/>
          <w:color w:val="000000" w:themeColor="text1"/>
          <w:sz w:val="24"/>
          <w:szCs w:val="24"/>
          <w:lang w:val="lt-LT"/>
        </w:rPr>
        <w:t>Kartu n</w:t>
      </w:r>
      <w:r w:rsidR="00355576" w:rsidRPr="00CA08B9">
        <w:rPr>
          <w:rFonts w:ascii="Times New Roman" w:hAnsi="Times New Roman"/>
          <w:color w:val="000000" w:themeColor="text1"/>
          <w:sz w:val="24"/>
          <w:szCs w:val="24"/>
          <w:lang w:val="lt-LT"/>
        </w:rPr>
        <w:t xml:space="preserve">eužtikrinama asmens teisė gauti informaciją apie jam atsiradusias prievoles ir tuo pačiu neužtikrinama teisė ginčyti </w:t>
      </w:r>
      <w:r w:rsidR="00F13B30" w:rsidRPr="00CA08B9">
        <w:rPr>
          <w:rFonts w:ascii="Times New Roman" w:hAnsi="Times New Roman"/>
          <w:color w:val="000000" w:themeColor="text1"/>
          <w:sz w:val="24"/>
          <w:szCs w:val="24"/>
          <w:lang w:val="lt-LT"/>
        </w:rPr>
        <w:t xml:space="preserve">Vertinimo tarybos priimtus </w:t>
      </w:r>
      <w:r w:rsidR="00355576" w:rsidRPr="00CA08B9">
        <w:rPr>
          <w:rFonts w:ascii="Times New Roman" w:hAnsi="Times New Roman"/>
          <w:color w:val="000000" w:themeColor="text1"/>
          <w:sz w:val="24"/>
          <w:szCs w:val="24"/>
          <w:lang w:val="lt-LT"/>
        </w:rPr>
        <w:t>sprendimus</w:t>
      </w:r>
      <w:r w:rsidR="00F13B30" w:rsidRPr="00CA08B9">
        <w:rPr>
          <w:rFonts w:ascii="Times New Roman" w:hAnsi="Times New Roman"/>
          <w:color w:val="000000" w:themeColor="text1"/>
          <w:sz w:val="24"/>
          <w:szCs w:val="24"/>
          <w:lang w:val="lt-LT"/>
        </w:rPr>
        <w:t>.</w:t>
      </w:r>
      <w:r w:rsidR="008F1BEB" w:rsidRPr="00CA08B9">
        <w:rPr>
          <w:rStyle w:val="FootnoteReference"/>
          <w:rFonts w:ascii="Times New Roman" w:hAnsi="Times New Roman"/>
          <w:color w:val="000000" w:themeColor="text1"/>
          <w:sz w:val="24"/>
          <w:szCs w:val="24"/>
          <w:lang w:val="lt-LT"/>
        </w:rPr>
        <w:footnoteReference w:id="9"/>
      </w:r>
    </w:p>
    <w:p w14:paraId="2F2327B3" w14:textId="2F8966F5" w:rsidR="00F13B30" w:rsidRPr="00CA08B9" w:rsidRDefault="00F13B30" w:rsidP="008271D6">
      <w:pPr>
        <w:pStyle w:val="ListParagraph"/>
        <w:widowControl w:val="0"/>
        <w:spacing w:line="360" w:lineRule="auto"/>
        <w:ind w:left="0" w:firstLine="851"/>
        <w:jc w:val="both"/>
        <w:rPr>
          <w:rFonts w:ascii="Times New Roman" w:hAnsi="Times New Roman"/>
          <w:color w:val="000000" w:themeColor="text1"/>
          <w:sz w:val="24"/>
          <w:szCs w:val="24"/>
          <w:lang w:val="lt-LT"/>
        </w:rPr>
      </w:pPr>
      <w:r w:rsidRPr="00CA08B9">
        <w:rPr>
          <w:rFonts w:ascii="Times New Roman" w:hAnsi="Times New Roman"/>
          <w:color w:val="000000" w:themeColor="text1"/>
          <w:sz w:val="24"/>
          <w:szCs w:val="24"/>
          <w:lang w:val="lt-LT"/>
        </w:rPr>
        <w:t xml:space="preserve">Atsižvelgdami į tai, kas išdėstyta, </w:t>
      </w:r>
      <w:r w:rsidRPr="00CA08B9">
        <w:rPr>
          <w:rFonts w:ascii="Times New Roman" w:hAnsi="Times New Roman"/>
          <w:i/>
          <w:color w:val="000000" w:themeColor="text1"/>
          <w:sz w:val="24"/>
          <w:szCs w:val="24"/>
          <w:lang w:val="lt-LT"/>
        </w:rPr>
        <w:t xml:space="preserve">siūlome </w:t>
      </w:r>
      <w:r w:rsidRPr="00CA08B9">
        <w:rPr>
          <w:rFonts w:ascii="Times New Roman" w:hAnsi="Times New Roman"/>
          <w:color w:val="000000" w:themeColor="text1"/>
          <w:sz w:val="24"/>
          <w:szCs w:val="24"/>
          <w:lang w:val="lt-LT"/>
        </w:rPr>
        <w:t>tobulinti teisinį reglamentavimą</w:t>
      </w:r>
      <w:r w:rsidR="00EA26AF" w:rsidRPr="00CA08B9">
        <w:rPr>
          <w:rFonts w:ascii="Times New Roman" w:hAnsi="Times New Roman"/>
          <w:color w:val="000000" w:themeColor="text1"/>
          <w:sz w:val="24"/>
          <w:szCs w:val="24"/>
          <w:lang w:val="lt-LT"/>
        </w:rPr>
        <w:t xml:space="preserve">, inicijuojant jo pakeitimus dėl prievolės informuoti nekilnojamojo kultūros objekto savininką </w:t>
      </w:r>
      <w:r w:rsidR="008B75CE" w:rsidRPr="00CA08B9">
        <w:rPr>
          <w:rFonts w:ascii="Times New Roman" w:hAnsi="Times New Roman"/>
          <w:color w:val="000000" w:themeColor="text1"/>
          <w:sz w:val="24"/>
          <w:szCs w:val="24"/>
          <w:lang w:val="lt-LT"/>
        </w:rPr>
        <w:t xml:space="preserve">ir (ar) </w:t>
      </w:r>
      <w:r w:rsidR="00EA26AF" w:rsidRPr="00CA08B9">
        <w:rPr>
          <w:rFonts w:ascii="Times New Roman" w:hAnsi="Times New Roman"/>
          <w:color w:val="000000" w:themeColor="text1"/>
          <w:sz w:val="24"/>
          <w:szCs w:val="24"/>
          <w:lang w:val="lt-LT"/>
        </w:rPr>
        <w:t>valdytoją</w:t>
      </w:r>
      <w:r w:rsidR="008B75CE" w:rsidRPr="00CA08B9">
        <w:rPr>
          <w:rFonts w:ascii="Times New Roman" w:hAnsi="Times New Roman"/>
          <w:color w:val="000000" w:themeColor="text1"/>
          <w:sz w:val="24"/>
          <w:szCs w:val="24"/>
          <w:lang w:val="lt-LT"/>
        </w:rPr>
        <w:t xml:space="preserve"> </w:t>
      </w:r>
      <w:r w:rsidR="00EA26AF" w:rsidRPr="00CA08B9">
        <w:rPr>
          <w:rFonts w:ascii="Times New Roman" w:hAnsi="Times New Roman"/>
          <w:color w:val="000000" w:themeColor="text1"/>
          <w:sz w:val="24"/>
          <w:szCs w:val="24"/>
          <w:lang w:val="lt-LT"/>
        </w:rPr>
        <w:t xml:space="preserve">apie numatomus svarstyti klausimus ir priimtus sprendimus. </w:t>
      </w:r>
    </w:p>
    <w:p w14:paraId="3E8B5D4E" w14:textId="152E8736" w:rsidR="00EF3477" w:rsidRPr="00F31ED2" w:rsidRDefault="008A5241" w:rsidP="008A5241">
      <w:pPr>
        <w:pStyle w:val="Heading2"/>
        <w:numPr>
          <w:ilvl w:val="1"/>
          <w:numId w:val="37"/>
        </w:numPr>
        <w:ind w:left="0" w:firstLine="851"/>
        <w:jc w:val="both"/>
        <w:rPr>
          <w:lang w:val="lt-LT"/>
        </w:rPr>
      </w:pPr>
      <w:r w:rsidRPr="00EE5BF4">
        <w:rPr>
          <w:lang w:val="lt-LT"/>
        </w:rPr>
        <w:t xml:space="preserve"> </w:t>
      </w:r>
      <w:bookmarkStart w:id="5" w:name="_Toc519686244"/>
      <w:r w:rsidR="00D31CFD" w:rsidRPr="00EE5BF4">
        <w:rPr>
          <w:lang w:val="lt-LT"/>
        </w:rPr>
        <w:t>Nepakankamas nekilnojamojo kultūros paveldo inventorizavimo procesas</w:t>
      </w:r>
      <w:r w:rsidR="00F13B30" w:rsidRPr="00C87778">
        <w:rPr>
          <w:lang w:val="lt-LT"/>
        </w:rPr>
        <w:t xml:space="preserve"> ir nevykdoma</w:t>
      </w:r>
      <w:r w:rsidR="00772967" w:rsidRPr="00C87778">
        <w:rPr>
          <w:lang w:val="lt-LT"/>
        </w:rPr>
        <w:t xml:space="preserve"> įvertint</w:t>
      </w:r>
      <w:r w:rsidR="00F13B30" w:rsidRPr="00F31ED2">
        <w:rPr>
          <w:lang w:val="lt-LT"/>
        </w:rPr>
        <w:t>ų objektų ir vietovių atranka</w:t>
      </w:r>
      <w:r w:rsidR="00772967" w:rsidRPr="00F31ED2">
        <w:rPr>
          <w:lang w:val="lt-LT"/>
        </w:rPr>
        <w:t xml:space="preserve"> įrašymui į Kultūros vertybių registrą</w:t>
      </w:r>
      <w:r w:rsidR="0022285D" w:rsidRPr="00F31ED2">
        <w:rPr>
          <w:lang w:val="lt-LT"/>
        </w:rPr>
        <w:t>.</w:t>
      </w:r>
      <w:bookmarkEnd w:id="5"/>
    </w:p>
    <w:p w14:paraId="54A4F5EA" w14:textId="77777777" w:rsidR="0062792C" w:rsidRPr="00CA08B9" w:rsidRDefault="006205F2" w:rsidP="0062792C">
      <w:pPr>
        <w:spacing w:line="360" w:lineRule="auto"/>
        <w:ind w:firstLine="851"/>
        <w:contextualSpacing/>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 xml:space="preserve">Nekilnojamojo kultūros paveldo apsaugos įstatymo 4 straipsnio 1 dalies 1 punktas nurodo, kad kultūros paveldo apsaugos dalis yra apskaita (kartu su </w:t>
      </w:r>
      <w:r w:rsidRPr="00CA08B9">
        <w:rPr>
          <w:rFonts w:ascii="Times New Roman" w:hAnsi="Times New Roman" w:cs="Times New Roman"/>
          <w:color w:val="000000" w:themeColor="text1"/>
          <w:sz w:val="24"/>
          <w:szCs w:val="24"/>
          <w:lang w:val="lt-LT"/>
        </w:rPr>
        <w:t xml:space="preserve">skelbimu saugomu; saugojimu; pažinimu, jo sklaida ir atgaivinimu). To paties įstatymo 8 straipsnio </w:t>
      </w:r>
      <w:r w:rsidR="00AF3ED0" w:rsidRPr="00CA08B9">
        <w:rPr>
          <w:rFonts w:ascii="Times New Roman" w:hAnsi="Times New Roman" w:cs="Times New Roman"/>
          <w:color w:val="000000" w:themeColor="text1"/>
          <w:sz w:val="24"/>
          <w:szCs w:val="24"/>
          <w:lang w:val="lt-LT"/>
        </w:rPr>
        <w:t>nuostatos sak</w:t>
      </w:r>
      <w:r w:rsidRPr="00CA08B9">
        <w:rPr>
          <w:rFonts w:ascii="Times New Roman" w:hAnsi="Times New Roman" w:cs="Times New Roman"/>
          <w:color w:val="000000" w:themeColor="text1"/>
          <w:sz w:val="24"/>
          <w:szCs w:val="24"/>
          <w:lang w:val="lt-LT"/>
        </w:rPr>
        <w:t xml:space="preserve">o, kad </w:t>
      </w:r>
      <w:r w:rsidR="00AF3ED0" w:rsidRPr="00CA08B9">
        <w:rPr>
          <w:rFonts w:ascii="Times New Roman" w:hAnsi="Times New Roman" w:cs="Times New Roman"/>
          <w:color w:val="000000" w:themeColor="text1"/>
          <w:sz w:val="24"/>
          <w:szCs w:val="24"/>
          <w:lang w:val="lt-LT"/>
        </w:rPr>
        <w:t>nekilnojamojo kultūros paveldo apskaitą sudaro inventorizavimas, konkrečių kultūros vertybių atskleidimas ir registravimas</w:t>
      </w:r>
      <w:r w:rsidR="00AF3ED0" w:rsidRPr="00CA08B9">
        <w:rPr>
          <w:rFonts w:ascii="Times New Roman" w:hAnsi="Times New Roman" w:cs="Times New Roman"/>
          <w:color w:val="000000" w:themeColor="text1"/>
          <w:sz w:val="24"/>
          <w:szCs w:val="24"/>
          <w:lang w:val="lt-LT" w:eastAsia="lt-LT"/>
        </w:rPr>
        <w:t>, o nekilnojamasis kultūros paveldas inventorizuojamas surašant visus galimus jam priskirti kūrinius ir kitus daiktus</w:t>
      </w:r>
      <w:r w:rsidR="0062792C" w:rsidRPr="00CA08B9">
        <w:rPr>
          <w:rFonts w:ascii="Times New Roman" w:hAnsi="Times New Roman" w:cs="Times New Roman"/>
          <w:color w:val="000000" w:themeColor="text1"/>
          <w:sz w:val="24"/>
          <w:szCs w:val="24"/>
          <w:lang w:val="lt-LT" w:eastAsia="lt-LT"/>
        </w:rPr>
        <w:t>, nuolat tikslinan</w:t>
      </w:r>
      <w:r w:rsidR="00AC3F4B" w:rsidRPr="00CA08B9">
        <w:rPr>
          <w:rFonts w:ascii="Times New Roman" w:hAnsi="Times New Roman" w:cs="Times New Roman"/>
          <w:color w:val="000000" w:themeColor="text1"/>
          <w:sz w:val="24"/>
          <w:szCs w:val="24"/>
          <w:lang w:val="lt-LT" w:eastAsia="lt-LT"/>
        </w:rPr>
        <w:t>t, kaupiant ir sistem</w:t>
      </w:r>
      <w:r w:rsidR="0062792C" w:rsidRPr="00CA08B9">
        <w:rPr>
          <w:rFonts w:ascii="Times New Roman" w:hAnsi="Times New Roman" w:cs="Times New Roman"/>
          <w:color w:val="000000" w:themeColor="text1"/>
          <w:sz w:val="24"/>
          <w:szCs w:val="24"/>
          <w:lang w:val="lt-LT" w:eastAsia="lt-LT"/>
        </w:rPr>
        <w:t>inant inventorizavimo duomenis.</w:t>
      </w:r>
    </w:p>
    <w:p w14:paraId="02C05BF0" w14:textId="577AE926" w:rsidR="00081848" w:rsidRPr="00CA08B9" w:rsidRDefault="00AC3F4B" w:rsidP="0062792C">
      <w:pPr>
        <w:spacing w:line="360" w:lineRule="auto"/>
        <w:ind w:firstLine="851"/>
        <w:contextualSpacing/>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Tarptautiniai teisės aktai, kuri</w:t>
      </w:r>
      <w:r w:rsidR="00C624FA" w:rsidRPr="00CA08B9">
        <w:rPr>
          <w:rFonts w:ascii="Times New Roman" w:hAnsi="Times New Roman" w:cs="Times New Roman"/>
          <w:color w:val="000000" w:themeColor="text1"/>
          <w:sz w:val="24"/>
          <w:szCs w:val="24"/>
          <w:lang w:val="lt-LT" w:eastAsia="lt-LT"/>
        </w:rPr>
        <w:t xml:space="preserve">ais turėtų būti </w:t>
      </w:r>
      <w:r w:rsidRPr="00CA08B9">
        <w:rPr>
          <w:rFonts w:ascii="Times New Roman" w:hAnsi="Times New Roman" w:cs="Times New Roman"/>
          <w:color w:val="000000" w:themeColor="text1"/>
          <w:sz w:val="24"/>
          <w:szCs w:val="24"/>
          <w:lang w:val="lt-LT" w:eastAsia="lt-LT"/>
        </w:rPr>
        <w:t>vadovaujamasi paveldosaugos srityje, taip pat įpareigoja inventorizuoti nacionalinį nekilnojamąjį kultūros paveldą.</w:t>
      </w:r>
      <w:r w:rsidR="00C624FA" w:rsidRPr="00CA08B9">
        <w:rPr>
          <w:rFonts w:ascii="Times New Roman" w:hAnsi="Times New Roman" w:cs="Times New Roman"/>
          <w:color w:val="000000" w:themeColor="text1"/>
          <w:sz w:val="24"/>
          <w:szCs w:val="24"/>
          <w:lang w:val="lt-LT" w:eastAsia="lt-LT"/>
        </w:rPr>
        <w:t xml:space="preserve"> Štai</w:t>
      </w:r>
      <w:r w:rsidRPr="00CA08B9">
        <w:rPr>
          <w:rFonts w:ascii="Times New Roman" w:hAnsi="Times New Roman" w:cs="Times New Roman"/>
          <w:color w:val="000000" w:themeColor="text1"/>
          <w:sz w:val="24"/>
          <w:szCs w:val="24"/>
          <w:lang w:val="lt-LT" w:eastAsia="lt-LT"/>
        </w:rPr>
        <w:t xml:space="preserve"> Europos architektūros pav</w:t>
      </w:r>
      <w:r w:rsidR="00554161" w:rsidRPr="00CA08B9">
        <w:rPr>
          <w:rFonts w:ascii="Times New Roman" w:hAnsi="Times New Roman" w:cs="Times New Roman"/>
          <w:color w:val="000000" w:themeColor="text1"/>
          <w:sz w:val="24"/>
          <w:szCs w:val="24"/>
          <w:lang w:val="lt-LT" w:eastAsia="lt-LT"/>
        </w:rPr>
        <w:t>eldo apsaugos konvencijos</w:t>
      </w:r>
      <w:r w:rsidR="00B80637" w:rsidRPr="00CA08B9">
        <w:rPr>
          <w:rStyle w:val="FootnoteReference"/>
          <w:rFonts w:ascii="Times New Roman" w:hAnsi="Times New Roman" w:cs="Times New Roman"/>
          <w:color w:val="000000" w:themeColor="text1"/>
          <w:sz w:val="24"/>
          <w:szCs w:val="24"/>
          <w:lang w:val="lt-LT" w:eastAsia="lt-LT"/>
        </w:rPr>
        <w:footnoteReference w:id="10"/>
      </w:r>
      <w:r w:rsidR="00554161" w:rsidRPr="00CA08B9">
        <w:rPr>
          <w:rFonts w:ascii="Times New Roman" w:hAnsi="Times New Roman" w:cs="Times New Roman"/>
          <w:color w:val="000000" w:themeColor="text1"/>
          <w:sz w:val="24"/>
          <w:szCs w:val="24"/>
          <w:lang w:val="lt-LT" w:eastAsia="lt-LT"/>
        </w:rPr>
        <w:t xml:space="preserve"> </w:t>
      </w:r>
      <w:r w:rsidR="00B80637" w:rsidRPr="00CA08B9">
        <w:rPr>
          <w:rFonts w:ascii="Times New Roman" w:hAnsi="Times New Roman" w:cs="Times New Roman"/>
          <w:color w:val="000000" w:themeColor="text1"/>
          <w:sz w:val="24"/>
          <w:szCs w:val="24"/>
          <w:lang w:val="lt-LT" w:eastAsia="lt-LT"/>
        </w:rPr>
        <w:t xml:space="preserve">2 straipsnio nuostatos pažymi, kad </w:t>
      </w:r>
      <w:r w:rsidR="00C624FA" w:rsidRPr="00CA08B9">
        <w:rPr>
          <w:rFonts w:ascii="Times New Roman" w:hAnsi="Times New Roman" w:cs="Times New Roman"/>
          <w:i/>
          <w:color w:val="000000" w:themeColor="text1"/>
          <w:sz w:val="24"/>
          <w:szCs w:val="24"/>
          <w:lang w:val="lt-LT" w:eastAsia="lt-LT"/>
        </w:rPr>
        <w:t>s</w:t>
      </w:r>
      <w:r w:rsidR="00B80637" w:rsidRPr="00CA08B9">
        <w:rPr>
          <w:rFonts w:ascii="Times New Roman" w:hAnsi="Times New Roman" w:cs="Times New Roman"/>
          <w:i/>
          <w:color w:val="000000" w:themeColor="text1"/>
          <w:sz w:val="24"/>
          <w:szCs w:val="24"/>
          <w:lang w:val="lt-LT"/>
        </w:rPr>
        <w:t>augotinų paminklų, pastatų grupių ir zonų identifikavimui kiekviena šalis įsipareigoja atlikti inventorizaciją, o grėsmės atitinkamam objektui atveju – kaip galima greičiau parengti reikiamą dokumentaciją</w:t>
      </w:r>
      <w:r w:rsidR="00081848" w:rsidRPr="00CA08B9">
        <w:rPr>
          <w:rFonts w:ascii="Times New Roman" w:hAnsi="Times New Roman" w:cs="Times New Roman"/>
          <w:i/>
          <w:color w:val="000000" w:themeColor="text1"/>
          <w:sz w:val="24"/>
          <w:szCs w:val="24"/>
          <w:lang w:val="lt-LT"/>
        </w:rPr>
        <w:t xml:space="preserve">, </w:t>
      </w:r>
      <w:r w:rsidR="00081848" w:rsidRPr="00CA08B9">
        <w:rPr>
          <w:rFonts w:ascii="Times New Roman" w:hAnsi="Times New Roman" w:cs="Times New Roman"/>
          <w:color w:val="000000" w:themeColor="text1"/>
          <w:sz w:val="24"/>
          <w:szCs w:val="24"/>
          <w:lang w:val="lt-LT"/>
        </w:rPr>
        <w:t xml:space="preserve">o 3 straipsnis įpareigoja </w:t>
      </w:r>
      <w:r w:rsidR="00081848" w:rsidRPr="00CA08B9">
        <w:rPr>
          <w:rFonts w:ascii="Times New Roman" w:hAnsi="Times New Roman" w:cs="Times New Roman"/>
          <w:i/>
          <w:color w:val="000000" w:themeColor="text1"/>
          <w:sz w:val="24"/>
          <w:szCs w:val="24"/>
          <w:lang w:val="lt-LT"/>
        </w:rPr>
        <w:t xml:space="preserve">imtis teisinių priemonių </w:t>
      </w:r>
      <w:r w:rsidR="00081848" w:rsidRPr="00CA08B9">
        <w:rPr>
          <w:rFonts w:ascii="Times New Roman" w:hAnsi="Times New Roman" w:cs="Times New Roman"/>
          <w:i/>
          <w:color w:val="000000" w:themeColor="text1"/>
          <w:sz w:val="24"/>
          <w:szCs w:val="24"/>
          <w:lang w:val="lt-LT"/>
        </w:rPr>
        <w:lastRenderedPageBreak/>
        <w:t>architektūros paveldui apsaugoti ir rūpintis paminklų, pastatų grupių ir zonų apsauga pasitelkiant kiekvienai valstybei ar regionui būdingus metodus.</w:t>
      </w:r>
    </w:p>
    <w:p w14:paraId="7CF24FFE" w14:textId="1F88911B" w:rsidR="00E30D6E" w:rsidRPr="00CA08B9" w:rsidRDefault="001E4698" w:rsidP="00081848">
      <w:pPr>
        <w:spacing w:line="360" w:lineRule="auto"/>
        <w:ind w:firstLine="851"/>
        <w:contextualSpacing/>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Taigi, n</w:t>
      </w:r>
      <w:r w:rsidR="00AE35CB" w:rsidRPr="00CA08B9">
        <w:rPr>
          <w:rFonts w:ascii="Times New Roman" w:hAnsi="Times New Roman" w:cs="Times New Roman"/>
          <w:color w:val="000000" w:themeColor="text1"/>
          <w:sz w:val="24"/>
          <w:szCs w:val="24"/>
          <w:lang w:val="lt-LT" w:eastAsia="lt-LT"/>
        </w:rPr>
        <w:t>ekilnojamojo k</w:t>
      </w:r>
      <w:r w:rsidR="00EA26AF" w:rsidRPr="00CA08B9">
        <w:rPr>
          <w:rFonts w:ascii="Times New Roman" w:hAnsi="Times New Roman" w:cs="Times New Roman"/>
          <w:color w:val="000000" w:themeColor="text1"/>
          <w:sz w:val="24"/>
          <w:szCs w:val="24"/>
          <w:lang w:val="lt-LT" w:eastAsia="lt-LT"/>
        </w:rPr>
        <w:t>ultūros paveldo apskaitos dalį</w:t>
      </w:r>
      <w:r w:rsidR="00AE35CB" w:rsidRPr="00CA08B9">
        <w:rPr>
          <w:rFonts w:ascii="Times New Roman" w:hAnsi="Times New Roman" w:cs="Times New Roman"/>
          <w:color w:val="000000" w:themeColor="text1"/>
          <w:sz w:val="24"/>
          <w:szCs w:val="24"/>
          <w:lang w:val="lt-LT" w:eastAsia="lt-LT"/>
        </w:rPr>
        <w:t xml:space="preserve"> – inventorizavimo </w:t>
      </w:r>
      <w:r w:rsidR="00EF3477" w:rsidRPr="00CA08B9">
        <w:rPr>
          <w:rFonts w:ascii="Times New Roman" w:hAnsi="Times New Roman" w:cs="Times New Roman"/>
          <w:color w:val="000000" w:themeColor="text1"/>
          <w:sz w:val="24"/>
          <w:szCs w:val="24"/>
          <w:lang w:val="lt-LT" w:eastAsia="lt-LT"/>
        </w:rPr>
        <w:t>procesą</w:t>
      </w:r>
      <w:r w:rsidR="00EA26AF" w:rsidRPr="00CA08B9">
        <w:rPr>
          <w:rFonts w:ascii="Times New Roman" w:hAnsi="Times New Roman" w:cs="Times New Roman"/>
          <w:color w:val="000000" w:themeColor="text1"/>
          <w:sz w:val="24"/>
          <w:szCs w:val="24"/>
          <w:lang w:val="lt-LT" w:eastAsia="lt-LT"/>
        </w:rPr>
        <w:t xml:space="preserve"> </w:t>
      </w:r>
      <w:r w:rsidR="00EF3477" w:rsidRPr="00CA08B9">
        <w:rPr>
          <w:rFonts w:ascii="Times New Roman" w:hAnsi="Times New Roman" w:cs="Times New Roman"/>
          <w:color w:val="000000" w:themeColor="text1"/>
          <w:sz w:val="24"/>
          <w:szCs w:val="24"/>
          <w:lang w:val="lt-LT" w:eastAsia="lt-LT"/>
        </w:rPr>
        <w:t xml:space="preserve">reglamentuoja Nekilnojamojo kultūros paveldo inventorizavimo taisyklės, patvirtintos Lietuvos Respublikos kultūros ministro 2005 m. birželio 29 d. įsakymu Nr. ĮV-310 (toliau – </w:t>
      </w:r>
      <w:r w:rsidR="00F4434D" w:rsidRPr="00CA08B9">
        <w:rPr>
          <w:rFonts w:ascii="Times New Roman" w:hAnsi="Times New Roman" w:cs="Times New Roman"/>
          <w:color w:val="000000" w:themeColor="text1"/>
          <w:sz w:val="24"/>
          <w:szCs w:val="24"/>
          <w:lang w:val="lt-LT" w:eastAsia="lt-LT"/>
        </w:rPr>
        <w:t>Inventorizavimo t</w:t>
      </w:r>
      <w:r w:rsidR="00EF3477" w:rsidRPr="00CA08B9">
        <w:rPr>
          <w:rFonts w:ascii="Times New Roman" w:hAnsi="Times New Roman" w:cs="Times New Roman"/>
          <w:color w:val="000000" w:themeColor="text1"/>
          <w:sz w:val="24"/>
          <w:szCs w:val="24"/>
          <w:lang w:val="lt-LT" w:eastAsia="lt-LT"/>
        </w:rPr>
        <w:t>aisyklės)</w:t>
      </w:r>
      <w:r w:rsidR="001849DA" w:rsidRPr="00CA08B9">
        <w:rPr>
          <w:rFonts w:ascii="Times New Roman" w:hAnsi="Times New Roman" w:cs="Times New Roman"/>
          <w:color w:val="000000" w:themeColor="text1"/>
          <w:sz w:val="24"/>
          <w:szCs w:val="24"/>
          <w:lang w:val="lt-LT" w:eastAsia="lt-LT"/>
        </w:rPr>
        <w:t xml:space="preserve">. </w:t>
      </w:r>
      <w:r w:rsidR="00AE35CB" w:rsidRPr="00CA08B9">
        <w:rPr>
          <w:rFonts w:ascii="Times New Roman" w:hAnsi="Times New Roman" w:cs="Times New Roman"/>
          <w:color w:val="000000" w:themeColor="text1"/>
          <w:sz w:val="24"/>
          <w:szCs w:val="24"/>
          <w:lang w:val="lt-LT" w:eastAsia="lt-LT"/>
        </w:rPr>
        <w:t>Šios taisyklės nustato inventorizavimo, surašant visus galimus nekilnojamam kultūros paveldui priskirtinus kūrinius ir kitus daiktus, koordinavimo, organizavimo ir vykdymo reikalavimus.</w:t>
      </w:r>
      <w:r w:rsidR="00A63A62" w:rsidRPr="00CA08B9">
        <w:rPr>
          <w:rFonts w:ascii="Times New Roman" w:hAnsi="Times New Roman" w:cs="Times New Roman"/>
          <w:color w:val="000000" w:themeColor="text1"/>
          <w:sz w:val="24"/>
          <w:szCs w:val="24"/>
          <w:lang w:val="lt-LT" w:eastAsia="lt-LT"/>
        </w:rPr>
        <w:t xml:space="preserve"> </w:t>
      </w:r>
    </w:p>
    <w:p w14:paraId="2AE69AFE" w14:textId="5D61C3F6" w:rsidR="00CB36BD" w:rsidRPr="00CA08B9" w:rsidRDefault="00A63A62" w:rsidP="009F7812">
      <w:pPr>
        <w:spacing w:line="360" w:lineRule="auto"/>
        <w:ind w:firstLine="851"/>
        <w:contextualSpacing/>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 xml:space="preserve">Tačiau </w:t>
      </w:r>
      <w:r w:rsidR="00456997" w:rsidRPr="00CA08B9">
        <w:rPr>
          <w:rFonts w:ascii="Times New Roman" w:hAnsi="Times New Roman" w:cs="Times New Roman"/>
          <w:color w:val="000000" w:themeColor="text1"/>
          <w:sz w:val="24"/>
          <w:szCs w:val="24"/>
          <w:lang w:val="lt-LT" w:eastAsia="lt-LT"/>
        </w:rPr>
        <w:t>Kultūros paveldo departamento veikloje inventorizuojant nekilnojamąjį kultūros paveldą, šios taisyklės nėra taikom</w:t>
      </w:r>
      <w:r w:rsidR="00F65C59" w:rsidRPr="00CA08B9">
        <w:rPr>
          <w:rFonts w:ascii="Times New Roman" w:hAnsi="Times New Roman" w:cs="Times New Roman"/>
          <w:color w:val="000000" w:themeColor="text1"/>
          <w:sz w:val="24"/>
          <w:szCs w:val="24"/>
          <w:lang w:val="lt-LT" w:eastAsia="lt-LT"/>
        </w:rPr>
        <w:t>os ir jomis nėra vadovaujamasi, nėra vykdomas i</w:t>
      </w:r>
      <w:r w:rsidR="00CB36BD" w:rsidRPr="00CA08B9">
        <w:rPr>
          <w:rFonts w:ascii="Times New Roman" w:hAnsi="Times New Roman" w:cs="Times New Roman"/>
          <w:color w:val="000000" w:themeColor="text1"/>
          <w:sz w:val="24"/>
          <w:szCs w:val="24"/>
          <w:lang w:val="lt-LT" w:eastAsia="lt-LT"/>
        </w:rPr>
        <w:t>r inventorizavimo koordinavimas</w:t>
      </w:r>
      <w:r w:rsidR="009F7812" w:rsidRPr="00CA08B9">
        <w:rPr>
          <w:rFonts w:ascii="Times New Roman" w:hAnsi="Times New Roman" w:cs="Times New Roman"/>
          <w:color w:val="000000" w:themeColor="text1"/>
          <w:sz w:val="24"/>
          <w:szCs w:val="24"/>
          <w:lang w:val="lt-LT" w:eastAsia="lt-LT"/>
        </w:rPr>
        <w:t>, pavyzdžiui</w:t>
      </w:r>
      <w:r w:rsidR="00CB36BD" w:rsidRPr="00CA08B9">
        <w:rPr>
          <w:rFonts w:ascii="Times New Roman" w:hAnsi="Times New Roman" w:cs="Times New Roman"/>
          <w:color w:val="000000" w:themeColor="text1"/>
          <w:sz w:val="24"/>
          <w:szCs w:val="24"/>
          <w:lang w:val="lt-LT" w:eastAsia="lt-LT"/>
        </w:rPr>
        <w:t>:</w:t>
      </w:r>
    </w:p>
    <w:p w14:paraId="0CA8A4DD" w14:textId="231A0CB8" w:rsidR="009F7812" w:rsidRPr="00CA08B9" w:rsidRDefault="00CB36BD" w:rsidP="009F7812">
      <w:pPr>
        <w:spacing w:line="360"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eastAsia="lt-LT"/>
        </w:rPr>
        <w:t xml:space="preserve">- </w:t>
      </w:r>
      <w:r w:rsidR="009F7812" w:rsidRPr="00CA08B9">
        <w:rPr>
          <w:rFonts w:ascii="Times New Roman" w:hAnsi="Times New Roman" w:cs="Times New Roman"/>
          <w:color w:val="000000" w:themeColor="text1"/>
          <w:sz w:val="24"/>
          <w:szCs w:val="24"/>
          <w:lang w:val="lt-LT" w:eastAsia="lt-LT"/>
        </w:rPr>
        <w:t>n</w:t>
      </w:r>
      <w:r w:rsidRPr="00CA08B9">
        <w:rPr>
          <w:rFonts w:ascii="Times New Roman" w:hAnsi="Times New Roman" w:cs="Times New Roman"/>
          <w:color w:val="000000" w:themeColor="text1"/>
          <w:sz w:val="24"/>
          <w:szCs w:val="24"/>
          <w:lang w:val="lt-LT" w:eastAsia="lt-LT"/>
        </w:rPr>
        <w:t>ėra atliekamas</w:t>
      </w:r>
      <w:r w:rsidR="00F65C59" w:rsidRPr="00CA08B9">
        <w:rPr>
          <w:rFonts w:ascii="Times New Roman" w:hAnsi="Times New Roman" w:cs="Times New Roman"/>
          <w:color w:val="000000" w:themeColor="text1"/>
          <w:sz w:val="24"/>
          <w:szCs w:val="24"/>
          <w:lang w:val="lt-LT" w:eastAsia="lt-LT"/>
        </w:rPr>
        <w:t xml:space="preserve"> Lietuvos nekilnojamojo kultūros paveldo inventorizavimo strateginio plano  projekto parengimas, </w:t>
      </w:r>
      <w:r w:rsidR="009F7812" w:rsidRPr="00CA08B9">
        <w:rPr>
          <w:rFonts w:ascii="Times New Roman" w:hAnsi="Times New Roman" w:cs="Times New Roman"/>
          <w:color w:val="000000" w:themeColor="text1"/>
          <w:sz w:val="24"/>
          <w:szCs w:val="24"/>
          <w:lang w:val="lt-LT" w:eastAsia="lt-LT"/>
        </w:rPr>
        <w:t>šio plano vykdymo priežiūra</w:t>
      </w:r>
      <w:r w:rsidR="00F65C59" w:rsidRPr="00CA08B9">
        <w:rPr>
          <w:rFonts w:ascii="Times New Roman" w:hAnsi="Times New Roman" w:cs="Times New Roman"/>
          <w:color w:val="000000" w:themeColor="text1"/>
          <w:sz w:val="24"/>
          <w:szCs w:val="24"/>
          <w:lang w:val="lt-LT" w:eastAsia="lt-LT"/>
        </w:rPr>
        <w:t>;</w:t>
      </w:r>
      <w:r w:rsidRPr="00CA08B9">
        <w:rPr>
          <w:rFonts w:ascii="Times New Roman" w:hAnsi="Times New Roman" w:cs="Times New Roman"/>
          <w:color w:val="000000" w:themeColor="text1"/>
          <w:sz w:val="24"/>
          <w:szCs w:val="24"/>
          <w:lang w:val="lt-LT"/>
        </w:rPr>
        <w:t xml:space="preserve"> </w:t>
      </w:r>
    </w:p>
    <w:p w14:paraId="773E80B7" w14:textId="20B28F5B" w:rsidR="00CB36BD" w:rsidRPr="00CA08B9" w:rsidRDefault="00CB36BD" w:rsidP="009F7812">
      <w:pPr>
        <w:spacing w:line="360"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w:t>
      </w:r>
      <w:r w:rsidRPr="00CA08B9">
        <w:rPr>
          <w:rFonts w:ascii="Times New Roman" w:hAnsi="Times New Roman" w:cs="Times New Roman"/>
          <w:color w:val="000000" w:themeColor="text1"/>
          <w:sz w:val="24"/>
          <w:szCs w:val="24"/>
          <w:lang w:val="lt-LT" w:eastAsia="lt-LT"/>
        </w:rPr>
        <w:t xml:space="preserve"> </w:t>
      </w:r>
      <w:r w:rsidR="009F7812" w:rsidRPr="00CA08B9">
        <w:rPr>
          <w:rFonts w:ascii="Times New Roman" w:hAnsi="Times New Roman" w:cs="Times New Roman"/>
          <w:color w:val="000000" w:themeColor="text1"/>
          <w:sz w:val="24"/>
          <w:szCs w:val="24"/>
          <w:lang w:val="lt-LT" w:eastAsia="lt-LT"/>
        </w:rPr>
        <w:t xml:space="preserve">nėra atliekamas </w:t>
      </w:r>
      <w:r w:rsidRPr="00CA08B9">
        <w:rPr>
          <w:rFonts w:ascii="Times New Roman" w:hAnsi="Times New Roman" w:cs="Times New Roman"/>
          <w:color w:val="000000" w:themeColor="text1"/>
          <w:sz w:val="24"/>
          <w:szCs w:val="24"/>
          <w:lang w:val="lt-LT" w:eastAsia="lt-LT"/>
        </w:rPr>
        <w:t xml:space="preserve">inventorizavimo organizavimą vykdančių institucijų metinių planų projektų duomenų rinkimas, pasiūlymų šiems projektams </w:t>
      </w:r>
      <w:r w:rsidR="009F7812" w:rsidRPr="00CA08B9">
        <w:rPr>
          <w:rFonts w:ascii="Times New Roman" w:hAnsi="Times New Roman" w:cs="Times New Roman"/>
          <w:color w:val="000000" w:themeColor="text1"/>
          <w:sz w:val="24"/>
          <w:szCs w:val="24"/>
          <w:lang w:val="lt-LT" w:eastAsia="lt-LT"/>
        </w:rPr>
        <w:t>tikslinti rengimas ir teikimas;</w:t>
      </w:r>
    </w:p>
    <w:p w14:paraId="5416AB6A" w14:textId="77777777" w:rsidR="00E51F9B" w:rsidRPr="00CA08B9" w:rsidRDefault="009F7812" w:rsidP="00E51F9B">
      <w:pPr>
        <w:spacing w:line="360" w:lineRule="auto"/>
        <w:ind w:firstLine="851"/>
        <w:contextualSpacing/>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 xml:space="preserve">- nėra rengiamas </w:t>
      </w:r>
      <w:r w:rsidR="00CB36BD" w:rsidRPr="00CA08B9">
        <w:rPr>
          <w:rFonts w:ascii="Times New Roman" w:hAnsi="Times New Roman" w:cs="Times New Roman"/>
          <w:color w:val="000000" w:themeColor="text1"/>
          <w:sz w:val="24"/>
          <w:szCs w:val="24"/>
          <w:lang w:val="lt-LT" w:eastAsia="lt-LT"/>
        </w:rPr>
        <w:t>inventorizavimą vykdančių asmenų mokymas ar instruktavimas pagal vieningus inventorizavimo metodinius reikalavimus.</w:t>
      </w:r>
    </w:p>
    <w:p w14:paraId="55735608" w14:textId="04BAF08E" w:rsidR="004F4CAF" w:rsidRPr="00CA08B9" w:rsidRDefault="007733AF" w:rsidP="00E51F9B">
      <w:pPr>
        <w:spacing w:line="360" w:lineRule="auto"/>
        <w:ind w:firstLine="851"/>
        <w:contextualSpacing/>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 xml:space="preserve">Nors tiek </w:t>
      </w:r>
      <w:r w:rsidRPr="00CA08B9">
        <w:rPr>
          <w:rFonts w:ascii="Times New Roman" w:hAnsi="Times New Roman" w:cs="Times New Roman"/>
          <w:i/>
          <w:color w:val="000000" w:themeColor="text1"/>
          <w:sz w:val="24"/>
          <w:szCs w:val="24"/>
          <w:lang w:val="lt-LT" w:eastAsia="lt-LT"/>
        </w:rPr>
        <w:t>de jure</w:t>
      </w:r>
      <w:r w:rsidRPr="00CA08B9">
        <w:rPr>
          <w:rFonts w:ascii="Times New Roman" w:hAnsi="Times New Roman" w:cs="Times New Roman"/>
          <w:color w:val="000000" w:themeColor="text1"/>
          <w:sz w:val="24"/>
          <w:szCs w:val="24"/>
          <w:lang w:val="lt-LT" w:eastAsia="lt-LT"/>
        </w:rPr>
        <w:t xml:space="preserve">, tiek </w:t>
      </w:r>
      <w:r w:rsidRPr="00CA08B9">
        <w:rPr>
          <w:rFonts w:ascii="Times New Roman" w:hAnsi="Times New Roman" w:cs="Times New Roman"/>
          <w:i/>
          <w:color w:val="000000" w:themeColor="text1"/>
          <w:sz w:val="24"/>
          <w:szCs w:val="24"/>
          <w:lang w:val="lt-LT" w:eastAsia="lt-LT"/>
        </w:rPr>
        <w:t xml:space="preserve">de facto, </w:t>
      </w:r>
      <w:r w:rsidRPr="00CA08B9">
        <w:rPr>
          <w:rFonts w:ascii="Times New Roman" w:hAnsi="Times New Roman" w:cs="Times New Roman"/>
          <w:color w:val="000000" w:themeColor="text1"/>
          <w:sz w:val="24"/>
          <w:szCs w:val="24"/>
          <w:lang w:val="lt-LT" w:eastAsia="lt-LT"/>
        </w:rPr>
        <w:t>šiuo metu</w:t>
      </w:r>
      <w:r w:rsidRPr="00CA08B9">
        <w:rPr>
          <w:rFonts w:ascii="Times New Roman" w:hAnsi="Times New Roman" w:cs="Times New Roman"/>
          <w:i/>
          <w:color w:val="000000" w:themeColor="text1"/>
          <w:sz w:val="24"/>
          <w:szCs w:val="24"/>
          <w:lang w:val="lt-LT" w:eastAsia="lt-LT"/>
        </w:rPr>
        <w:t xml:space="preserve"> </w:t>
      </w:r>
      <w:r w:rsidRPr="00CA08B9">
        <w:rPr>
          <w:rFonts w:ascii="Times New Roman" w:hAnsi="Times New Roman" w:cs="Times New Roman"/>
          <w:color w:val="000000" w:themeColor="text1"/>
          <w:sz w:val="24"/>
          <w:szCs w:val="24"/>
          <w:lang w:val="lt-LT" w:eastAsia="lt-LT"/>
        </w:rPr>
        <w:t xml:space="preserve">galioja </w:t>
      </w:r>
      <w:r w:rsidR="005568C3" w:rsidRPr="00CA08B9">
        <w:rPr>
          <w:rFonts w:ascii="Times New Roman" w:hAnsi="Times New Roman" w:cs="Times New Roman"/>
          <w:color w:val="000000" w:themeColor="text1"/>
          <w:sz w:val="24"/>
          <w:szCs w:val="24"/>
          <w:lang w:val="lt-LT" w:eastAsia="lt-LT"/>
        </w:rPr>
        <w:t xml:space="preserve">minėtos </w:t>
      </w:r>
      <w:r w:rsidRPr="00CA08B9">
        <w:rPr>
          <w:rFonts w:ascii="Times New Roman" w:hAnsi="Times New Roman" w:cs="Times New Roman"/>
          <w:color w:val="000000" w:themeColor="text1"/>
          <w:sz w:val="24"/>
          <w:szCs w:val="24"/>
          <w:lang w:val="lt-LT" w:eastAsia="lt-LT"/>
        </w:rPr>
        <w:t xml:space="preserve">Inventorizavimo taisyklės, patvirtintos 2005 metais, tačiau </w:t>
      </w:r>
      <w:r w:rsidR="00CB36BD" w:rsidRPr="00CA08B9">
        <w:rPr>
          <w:rFonts w:ascii="Times New Roman" w:hAnsi="Times New Roman" w:cs="Times New Roman"/>
          <w:color w:val="000000" w:themeColor="text1"/>
          <w:sz w:val="24"/>
          <w:szCs w:val="24"/>
          <w:lang w:val="lt-LT" w:eastAsia="lt-LT"/>
        </w:rPr>
        <w:t xml:space="preserve">Kultūros paveldo departamento nuomone, šios taisyklės </w:t>
      </w:r>
      <w:r w:rsidR="00CB36BD" w:rsidRPr="00CA08B9">
        <w:rPr>
          <w:rFonts w:ascii="Times New Roman" w:hAnsi="Times New Roman" w:cs="Times New Roman"/>
          <w:i/>
          <w:color w:val="000000" w:themeColor="text1"/>
          <w:sz w:val="24"/>
          <w:szCs w:val="24"/>
          <w:lang w:val="lt-LT" w:eastAsia="lt-LT"/>
        </w:rPr>
        <w:t xml:space="preserve">„yra moraliai pasenusios bei neaiškios ir turėtų būti tikslinamos“. </w:t>
      </w:r>
      <w:r w:rsidR="00CB36BD" w:rsidRPr="00CA08B9">
        <w:rPr>
          <w:rFonts w:ascii="Times New Roman" w:hAnsi="Times New Roman" w:cs="Times New Roman"/>
          <w:color w:val="000000" w:themeColor="text1"/>
          <w:sz w:val="24"/>
          <w:szCs w:val="24"/>
          <w:lang w:val="lt-LT" w:eastAsia="lt-LT"/>
        </w:rPr>
        <w:t xml:space="preserve">Todėl 2016 metais Kultūros paveldo departamentas parengė naują Inventorizavimo taisyklių projektą bei pateikė Kultūros ministerijai, tačiau </w:t>
      </w:r>
      <w:r w:rsidR="00355576" w:rsidRPr="00CA08B9">
        <w:rPr>
          <w:rFonts w:ascii="Times New Roman" w:hAnsi="Times New Roman" w:cs="Times New Roman"/>
          <w:color w:val="000000" w:themeColor="text1"/>
          <w:sz w:val="24"/>
          <w:szCs w:val="24"/>
          <w:lang w:val="lt-LT" w:eastAsia="lt-LT"/>
        </w:rPr>
        <w:t>iki šiol jos nėra patvirtintos, o p</w:t>
      </w:r>
      <w:r w:rsidR="00456997" w:rsidRPr="00CA08B9">
        <w:rPr>
          <w:rFonts w:ascii="Times New Roman" w:hAnsi="Times New Roman" w:cs="Times New Roman"/>
          <w:color w:val="000000" w:themeColor="text1"/>
          <w:sz w:val="24"/>
          <w:szCs w:val="24"/>
          <w:lang w:val="lt-LT" w:eastAsia="lt-LT"/>
        </w:rPr>
        <w:t>ats inventorizacijos procesas v</w:t>
      </w:r>
      <w:r w:rsidRPr="00CA08B9">
        <w:rPr>
          <w:rFonts w:ascii="Times New Roman" w:hAnsi="Times New Roman" w:cs="Times New Roman"/>
          <w:color w:val="000000" w:themeColor="text1"/>
          <w:sz w:val="24"/>
          <w:szCs w:val="24"/>
          <w:lang w:val="lt-LT" w:eastAsia="lt-LT"/>
        </w:rPr>
        <w:t xml:space="preserve">yksta vangiai ir lėtai, nėra vykdoma išsami ir nuosekli </w:t>
      </w:r>
      <w:r w:rsidR="004A29B5" w:rsidRPr="00CA08B9">
        <w:rPr>
          <w:rFonts w:ascii="Times New Roman" w:hAnsi="Times New Roman" w:cs="Times New Roman"/>
          <w:color w:val="000000" w:themeColor="text1"/>
          <w:sz w:val="24"/>
          <w:szCs w:val="24"/>
          <w:lang w:val="lt-LT" w:eastAsia="lt-LT"/>
        </w:rPr>
        <w:t xml:space="preserve">nekilnojamojo kultūros paveldo objektų </w:t>
      </w:r>
      <w:r w:rsidRPr="00CA08B9">
        <w:rPr>
          <w:rFonts w:ascii="Times New Roman" w:hAnsi="Times New Roman" w:cs="Times New Roman"/>
          <w:color w:val="000000" w:themeColor="text1"/>
          <w:sz w:val="24"/>
          <w:szCs w:val="24"/>
          <w:lang w:val="lt-LT" w:eastAsia="lt-LT"/>
        </w:rPr>
        <w:t>inventorizacija.</w:t>
      </w:r>
      <w:r w:rsidR="00456997" w:rsidRPr="00CA08B9">
        <w:rPr>
          <w:rFonts w:ascii="Times New Roman" w:hAnsi="Times New Roman" w:cs="Times New Roman"/>
          <w:color w:val="000000" w:themeColor="text1"/>
          <w:sz w:val="24"/>
          <w:szCs w:val="24"/>
          <w:lang w:val="lt-LT" w:eastAsia="lt-LT"/>
        </w:rPr>
        <w:t xml:space="preserve"> </w:t>
      </w:r>
      <w:r w:rsidR="00C7544C" w:rsidRPr="00CA08B9">
        <w:rPr>
          <w:rFonts w:ascii="Times New Roman" w:hAnsi="Times New Roman" w:cs="Times New Roman"/>
          <w:color w:val="000000" w:themeColor="text1"/>
          <w:sz w:val="24"/>
          <w:szCs w:val="24"/>
          <w:lang w:val="lt-LT"/>
        </w:rPr>
        <w:t xml:space="preserve">LVAT 2018 m. gegužės 11 d. sprendime administracinėje byloje Nr. I-3-502/2018 taip pat konstatavo, kad </w:t>
      </w:r>
      <w:r w:rsidR="00E449F3" w:rsidRPr="00CA08B9">
        <w:rPr>
          <w:rFonts w:ascii="Times New Roman" w:hAnsi="Times New Roman" w:cs="Times New Roman"/>
          <w:i/>
          <w:color w:val="000000" w:themeColor="text1"/>
          <w:sz w:val="24"/>
          <w:szCs w:val="24"/>
          <w:lang w:val="lt-LT"/>
        </w:rPr>
        <w:t>„</w:t>
      </w:r>
      <w:r w:rsidR="00C7544C" w:rsidRPr="00CA08B9">
        <w:rPr>
          <w:rFonts w:ascii="Times New Roman" w:hAnsi="Times New Roman" w:cs="Times New Roman"/>
          <w:i/>
          <w:color w:val="000000" w:themeColor="text1"/>
          <w:sz w:val="24"/>
          <w:szCs w:val="24"/>
          <w:lang w:val="lt-LT"/>
        </w:rPr>
        <w:t>tiek inventorizavimas, tiek konkrečių nekilnojamųjų kultūros vertybių atskleidimas yra sudėtinė nekilnojamojo kultūros paveldo apskaitos dalis, kartu – ir jos apsaugos dalis. Tiek inventorizavimo, tiek konkrečių nekilnojamųjų kultūros vertybių atskleidimo metu nustatytų duomenų apie galimus nekilnojamajam kultūros paveldui priskirti kūrinius ir kitus daiktus užfiksavimas ir įtraukimas į apskaitą suteikia minimalią apsaugą apskaitomiems objektams. Taip įgyvendinamos Konstitucijos, tarptautinių sutarčių ir įstatymų nuostatos, įpareigojančios išsaugoti</w:t>
      </w:r>
      <w:r w:rsidR="00E449F3" w:rsidRPr="00CA08B9">
        <w:rPr>
          <w:rFonts w:ascii="Times New Roman" w:hAnsi="Times New Roman" w:cs="Times New Roman"/>
          <w:i/>
          <w:color w:val="000000" w:themeColor="text1"/>
          <w:sz w:val="24"/>
          <w:szCs w:val="24"/>
          <w:lang w:val="lt-LT"/>
        </w:rPr>
        <w:t xml:space="preserve"> Lietuvos nekilnojamąjį kultūros paveldą.“ Tačiau </w:t>
      </w:r>
      <w:r w:rsidR="00E449F3" w:rsidRPr="00CA08B9">
        <w:rPr>
          <w:rFonts w:ascii="Times New Roman" w:hAnsi="Times New Roman" w:cs="Times New Roman"/>
          <w:color w:val="000000" w:themeColor="text1"/>
          <w:sz w:val="24"/>
          <w:szCs w:val="24"/>
          <w:lang w:val="lt-LT"/>
        </w:rPr>
        <w:t>t</w:t>
      </w:r>
      <w:r w:rsidR="00035487" w:rsidRPr="00CA08B9">
        <w:rPr>
          <w:rFonts w:ascii="Times New Roman" w:hAnsi="Times New Roman" w:cs="Times New Roman"/>
          <w:color w:val="000000" w:themeColor="text1"/>
          <w:sz w:val="24"/>
          <w:szCs w:val="24"/>
          <w:lang w:val="lt-LT"/>
        </w:rPr>
        <w:t>iek Valstybės kontrolės atliktoje Valstybinio audito ataskaitoje</w:t>
      </w:r>
      <w:r w:rsidR="00035487" w:rsidRPr="00CA08B9">
        <w:rPr>
          <w:rStyle w:val="FootnoteReference"/>
          <w:rFonts w:ascii="Times New Roman" w:hAnsi="Times New Roman" w:cs="Times New Roman"/>
          <w:color w:val="000000" w:themeColor="text1"/>
          <w:sz w:val="24"/>
          <w:szCs w:val="24"/>
          <w:lang w:val="lt-LT"/>
        </w:rPr>
        <w:footnoteReference w:id="11"/>
      </w:r>
      <w:r w:rsidR="00035487" w:rsidRPr="00CA08B9">
        <w:rPr>
          <w:rFonts w:ascii="Times New Roman" w:hAnsi="Times New Roman" w:cs="Times New Roman"/>
          <w:color w:val="000000" w:themeColor="text1"/>
          <w:sz w:val="24"/>
          <w:szCs w:val="24"/>
          <w:lang w:val="lt-LT"/>
        </w:rPr>
        <w:t>, tiek Valstybinės kultūros paveldo komisijos sprendimuose</w:t>
      </w:r>
      <w:r w:rsidR="00E449F3" w:rsidRPr="00CA08B9">
        <w:rPr>
          <w:rFonts w:ascii="Times New Roman" w:hAnsi="Times New Roman" w:cs="Times New Roman"/>
          <w:color w:val="000000" w:themeColor="text1"/>
          <w:sz w:val="24"/>
          <w:szCs w:val="24"/>
          <w:lang w:val="lt-LT"/>
        </w:rPr>
        <w:t>, tiek Kultūros paveldo centro, tiek Aplinkos ir paveldo saugojimo sąjūdžio</w:t>
      </w:r>
      <w:r w:rsidR="00035487" w:rsidRPr="00CA08B9">
        <w:rPr>
          <w:rFonts w:ascii="Times New Roman" w:hAnsi="Times New Roman" w:cs="Times New Roman"/>
          <w:color w:val="000000" w:themeColor="text1"/>
          <w:sz w:val="24"/>
          <w:szCs w:val="24"/>
          <w:lang w:val="lt-LT"/>
        </w:rPr>
        <w:t xml:space="preserve"> </w:t>
      </w:r>
      <w:r w:rsidR="00E449F3" w:rsidRPr="00CA08B9">
        <w:rPr>
          <w:rFonts w:ascii="Times New Roman" w:hAnsi="Times New Roman" w:cs="Times New Roman"/>
          <w:color w:val="000000" w:themeColor="text1"/>
          <w:sz w:val="24"/>
          <w:szCs w:val="24"/>
          <w:lang w:val="lt-LT"/>
        </w:rPr>
        <w:t xml:space="preserve">pasisakymuose, taip pat besikreipiančių į Specialiųjų tyrimų tarnybą paveldosaugininkų vieningoje </w:t>
      </w:r>
      <w:r w:rsidR="00E449F3" w:rsidRPr="00CA08B9">
        <w:rPr>
          <w:rFonts w:ascii="Times New Roman" w:hAnsi="Times New Roman" w:cs="Times New Roman"/>
          <w:color w:val="000000" w:themeColor="text1"/>
          <w:sz w:val="24"/>
          <w:szCs w:val="24"/>
          <w:lang w:val="lt-LT"/>
        </w:rPr>
        <w:lastRenderedPageBreak/>
        <w:t xml:space="preserve">nuomonėje </w:t>
      </w:r>
      <w:r w:rsidR="00035487" w:rsidRPr="00CA08B9">
        <w:rPr>
          <w:rFonts w:ascii="Times New Roman" w:hAnsi="Times New Roman" w:cs="Times New Roman"/>
          <w:color w:val="000000" w:themeColor="text1"/>
          <w:sz w:val="24"/>
          <w:szCs w:val="24"/>
          <w:lang w:val="lt-LT"/>
        </w:rPr>
        <w:t>nuolat akcentuojama, jog nekilnojamojo kultūros paveldo inventorizacija vyksta per lėtai</w:t>
      </w:r>
      <w:r w:rsidR="00E449F3" w:rsidRPr="00CA08B9">
        <w:rPr>
          <w:rFonts w:ascii="Times New Roman" w:hAnsi="Times New Roman" w:cs="Times New Roman"/>
          <w:color w:val="000000" w:themeColor="text1"/>
          <w:sz w:val="24"/>
          <w:szCs w:val="24"/>
          <w:lang w:val="lt-LT"/>
        </w:rPr>
        <w:t xml:space="preserve"> arba iš viso nevyksta</w:t>
      </w:r>
      <w:r w:rsidR="00035487" w:rsidRPr="00CA08B9">
        <w:rPr>
          <w:rStyle w:val="FootnoteReference"/>
          <w:rFonts w:ascii="Times New Roman" w:hAnsi="Times New Roman" w:cs="Times New Roman"/>
          <w:color w:val="000000" w:themeColor="text1"/>
          <w:sz w:val="24"/>
          <w:szCs w:val="24"/>
          <w:lang w:val="lt-LT"/>
        </w:rPr>
        <w:footnoteReference w:id="12"/>
      </w:r>
      <w:r w:rsidR="00035487" w:rsidRPr="00CA08B9">
        <w:rPr>
          <w:rFonts w:ascii="Times New Roman" w:hAnsi="Times New Roman" w:cs="Times New Roman"/>
          <w:bCs/>
          <w:color w:val="000000" w:themeColor="text1"/>
          <w:sz w:val="24"/>
          <w:szCs w:val="24"/>
          <w:lang w:val="lt-LT"/>
        </w:rPr>
        <w:t>.</w:t>
      </w:r>
      <w:r w:rsidR="00035487" w:rsidRPr="00CA08B9">
        <w:rPr>
          <w:rFonts w:ascii="Times New Roman" w:hAnsi="Times New Roman" w:cs="Times New Roman"/>
          <w:b/>
          <w:bCs/>
          <w:color w:val="000000" w:themeColor="text1"/>
          <w:sz w:val="24"/>
          <w:szCs w:val="24"/>
          <w:lang w:val="lt-LT"/>
        </w:rPr>
        <w:t xml:space="preserve"> </w:t>
      </w:r>
      <w:r w:rsidR="004A29B5" w:rsidRPr="00CA08B9">
        <w:rPr>
          <w:rFonts w:ascii="Times New Roman" w:hAnsi="Times New Roman" w:cs="Times New Roman"/>
          <w:color w:val="000000" w:themeColor="text1"/>
          <w:sz w:val="24"/>
          <w:szCs w:val="24"/>
          <w:lang w:val="lt-LT" w:eastAsia="lt-LT"/>
        </w:rPr>
        <w:t xml:space="preserve">Kultūros paveldo departamento teigimu, šiuo metu prioritetu laikomas jau įrašytų į Kultūros vertybių registrą objektų vertingųjų savybių nustatymui, o nauji objektai ar vietovės įrašomi tik pagal poreikį. </w:t>
      </w:r>
      <w:r w:rsidR="00C1070E" w:rsidRPr="00CA08B9">
        <w:rPr>
          <w:rFonts w:ascii="Times New Roman" w:hAnsi="Times New Roman" w:cs="Times New Roman"/>
          <w:color w:val="000000" w:themeColor="text1"/>
          <w:sz w:val="24"/>
          <w:szCs w:val="24"/>
          <w:lang w:val="lt-LT" w:eastAsia="lt-LT"/>
        </w:rPr>
        <w:t>Antikorupciniu požiūriu toks nepakankamas</w:t>
      </w:r>
      <w:r w:rsidR="00355576" w:rsidRPr="00CA08B9">
        <w:rPr>
          <w:rFonts w:ascii="Times New Roman" w:hAnsi="Times New Roman" w:cs="Times New Roman"/>
          <w:color w:val="000000" w:themeColor="text1"/>
          <w:sz w:val="24"/>
          <w:szCs w:val="24"/>
          <w:lang w:val="lt-LT" w:eastAsia="lt-LT"/>
        </w:rPr>
        <w:t>, ne</w:t>
      </w:r>
      <w:r w:rsidR="007D340D" w:rsidRPr="00CA08B9">
        <w:rPr>
          <w:rFonts w:ascii="Times New Roman" w:hAnsi="Times New Roman" w:cs="Times New Roman"/>
          <w:color w:val="000000" w:themeColor="text1"/>
          <w:sz w:val="24"/>
          <w:szCs w:val="24"/>
          <w:lang w:val="lt-LT" w:eastAsia="lt-LT"/>
        </w:rPr>
        <w:t>s</w:t>
      </w:r>
      <w:r w:rsidR="00355576" w:rsidRPr="00CA08B9">
        <w:rPr>
          <w:rFonts w:ascii="Times New Roman" w:hAnsi="Times New Roman" w:cs="Times New Roman"/>
          <w:color w:val="000000" w:themeColor="text1"/>
          <w:sz w:val="24"/>
          <w:szCs w:val="24"/>
          <w:lang w:val="lt-LT" w:eastAsia="lt-LT"/>
        </w:rPr>
        <w:t>istemiškas</w:t>
      </w:r>
      <w:r w:rsidR="00C1070E" w:rsidRPr="00CA08B9">
        <w:rPr>
          <w:rFonts w:ascii="Times New Roman" w:hAnsi="Times New Roman" w:cs="Times New Roman"/>
          <w:color w:val="000000" w:themeColor="text1"/>
          <w:sz w:val="24"/>
          <w:szCs w:val="24"/>
          <w:lang w:val="lt-LT" w:eastAsia="lt-LT"/>
        </w:rPr>
        <w:t xml:space="preserve"> ir padrikas inventorizacijos proceso vykdymas yra ydingas, nes dažnai </w:t>
      </w:r>
      <w:r w:rsidR="00C1070E" w:rsidRPr="00CA08B9">
        <w:rPr>
          <w:rFonts w:ascii="Times New Roman" w:hAnsi="Times New Roman" w:cs="Times New Roman"/>
          <w:color w:val="000000" w:themeColor="text1"/>
          <w:sz w:val="24"/>
          <w:szCs w:val="24"/>
          <w:lang w:val="lt-LT"/>
        </w:rPr>
        <w:t>sprendimų dėl pripažinimo kultūros paveldu priėmimo procedūra pradedama tik tada, kai su potencialiu nekilnojamojo kultūros paveldo objektu pradedami atlikti vienokie ar kitokie disponavimo veiksmai (numatomas aukcionas, planuojamas pardavimas, griovimas, rekonstrukcija ir pan.)</w:t>
      </w:r>
      <w:r w:rsidR="00F34503" w:rsidRPr="00CA08B9">
        <w:rPr>
          <w:rFonts w:ascii="Times New Roman" w:hAnsi="Times New Roman" w:cs="Times New Roman"/>
          <w:color w:val="000000" w:themeColor="text1"/>
          <w:sz w:val="24"/>
          <w:szCs w:val="24"/>
          <w:lang w:val="lt-LT"/>
        </w:rPr>
        <w:t>. Pavyzdžiui, taip nutiko svarstant buvusio Kelių policijos pastato Giraitės gatvėje Vilniuje</w:t>
      </w:r>
      <w:r w:rsidR="004F4CAF" w:rsidRPr="00CA08B9">
        <w:rPr>
          <w:rFonts w:ascii="Times New Roman" w:hAnsi="Times New Roman" w:cs="Times New Roman"/>
          <w:color w:val="000000" w:themeColor="text1"/>
          <w:sz w:val="24"/>
          <w:szCs w:val="24"/>
          <w:lang w:val="lt-LT"/>
        </w:rPr>
        <w:t xml:space="preserve"> atvejį</w:t>
      </w:r>
      <w:r w:rsidR="003D4418" w:rsidRPr="00CA08B9">
        <w:rPr>
          <w:rFonts w:ascii="Times New Roman" w:hAnsi="Times New Roman" w:cs="Times New Roman"/>
          <w:color w:val="000000" w:themeColor="text1"/>
          <w:sz w:val="24"/>
          <w:szCs w:val="24"/>
          <w:lang w:val="lt-LT"/>
        </w:rPr>
        <w:t>, kai</w:t>
      </w:r>
      <w:r w:rsidR="00800A03" w:rsidRPr="00CA08B9">
        <w:rPr>
          <w:rFonts w:ascii="Times New Roman" w:hAnsi="Times New Roman" w:cs="Times New Roman"/>
          <w:color w:val="000000" w:themeColor="text1"/>
          <w:sz w:val="24"/>
          <w:szCs w:val="24"/>
          <w:lang w:val="lt-LT"/>
        </w:rPr>
        <w:t xml:space="preserve"> poreikis jį saugoti atsirado tik tada, kai naujieji jo savininkai panoro jį griauti</w:t>
      </w:r>
      <w:r w:rsidR="00CB7A08" w:rsidRPr="00CA08B9">
        <w:rPr>
          <w:rFonts w:ascii="Times New Roman" w:hAnsi="Times New Roman" w:cs="Times New Roman"/>
          <w:color w:val="000000" w:themeColor="text1"/>
          <w:sz w:val="24"/>
          <w:szCs w:val="24"/>
          <w:lang w:val="lt-LT"/>
        </w:rPr>
        <w:t xml:space="preserve">: </w:t>
      </w:r>
    </w:p>
    <w:p w14:paraId="552542A2" w14:textId="77777777" w:rsidR="003D4418" w:rsidRPr="00CA08B9" w:rsidRDefault="00800A03" w:rsidP="00CB7A08">
      <w:pPr>
        <w:pStyle w:val="ListParagraph"/>
        <w:spacing w:line="360" w:lineRule="auto"/>
        <w:ind w:left="142"/>
        <w:jc w:val="both"/>
        <w:rPr>
          <w:rFonts w:ascii="Times New Roman" w:hAnsi="Times New Roman" w:cs="Times New Roman"/>
          <w:i/>
          <w:noProof/>
          <w:color w:val="000000" w:themeColor="text1"/>
          <w:sz w:val="24"/>
          <w:szCs w:val="24"/>
          <w:lang w:val="lt-LT" w:eastAsia="lt-LT"/>
        </w:rPr>
      </w:pPr>
      <w:r w:rsidRPr="00CA08B9">
        <w:rPr>
          <w:rFonts w:ascii="Times New Roman" w:hAnsi="Times New Roman" w:cs="Times New Roman"/>
          <w:i/>
          <w:noProof/>
          <w:color w:val="000000" w:themeColor="text1"/>
          <w:sz w:val="24"/>
          <w:szCs w:val="24"/>
          <w:lang w:val="lt-LT" w:eastAsia="lt-LT"/>
        </w:rPr>
        <w:t>Kelių policijos pastatas Giraitės g. Vilniuje</w:t>
      </w:r>
    </w:p>
    <w:p w14:paraId="00555B2D" w14:textId="565D5B3C" w:rsidR="00800A03" w:rsidRPr="00CA08B9" w:rsidRDefault="003D4418" w:rsidP="00CA08B9">
      <w:pPr>
        <w:pStyle w:val="ListParagraph"/>
        <w:spacing w:line="360" w:lineRule="auto"/>
        <w:ind w:left="142"/>
        <w:jc w:val="center"/>
        <w:rPr>
          <w:rFonts w:ascii="Times New Roman" w:hAnsi="Times New Roman" w:cs="Times New Roman"/>
          <w:i/>
          <w:noProof/>
          <w:color w:val="000000" w:themeColor="text1"/>
          <w:sz w:val="24"/>
          <w:szCs w:val="24"/>
          <w:lang w:val="lt-LT" w:eastAsia="lt-LT"/>
        </w:rPr>
      </w:pPr>
      <w:r w:rsidRPr="00CA08B9">
        <w:rPr>
          <w:rFonts w:ascii="Times New Roman" w:hAnsi="Times New Roman" w:cs="Times New Roman"/>
          <w:noProof/>
          <w:color w:val="000000" w:themeColor="text1"/>
          <w:sz w:val="24"/>
          <w:szCs w:val="24"/>
          <w:lang w:val="lt-LT" w:eastAsia="lt-LT"/>
        </w:rPr>
        <w:drawing>
          <wp:inline distT="0" distB="0" distL="0" distR="0" wp14:anchorId="1DAF077B" wp14:editId="0019EBBA">
            <wp:extent cx="5939625" cy="2425065"/>
            <wp:effectExtent l="0" t="0" r="4445" b="0"/>
            <wp:docPr id="7" name="Paveikslėlis 7" descr="C:\Users\OlgaC\Pictures\keliu-policijos-pastatas-vilniuje-72549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C\Pictures\keliu-policijos-pastatas-vilniuje-725494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3294" cy="2471474"/>
                    </a:xfrm>
                    <a:prstGeom prst="rect">
                      <a:avLst/>
                    </a:prstGeom>
                    <a:noFill/>
                    <a:ln>
                      <a:noFill/>
                    </a:ln>
                  </pic:spPr>
                </pic:pic>
              </a:graphicData>
            </a:graphic>
          </wp:inline>
        </w:drawing>
      </w:r>
    </w:p>
    <w:p w14:paraId="104AE63C" w14:textId="270D8B33" w:rsidR="004F4CAF" w:rsidRPr="00CA08B9" w:rsidRDefault="003D4418" w:rsidP="00CA08B9">
      <w:pPr>
        <w:pStyle w:val="ListParagraph"/>
        <w:spacing w:line="360" w:lineRule="auto"/>
        <w:ind w:left="142"/>
        <w:jc w:val="center"/>
        <w:rPr>
          <w:rFonts w:ascii="Times New Roman" w:hAnsi="Times New Roman" w:cs="Times New Roman"/>
          <w:color w:val="000000" w:themeColor="text1"/>
          <w:sz w:val="24"/>
          <w:szCs w:val="24"/>
          <w:lang w:val="lt-LT"/>
        </w:rPr>
      </w:pPr>
      <w:r w:rsidRPr="00CA08B9">
        <w:rPr>
          <w:rFonts w:ascii="Times New Roman" w:hAnsi="Times New Roman" w:cs="Times New Roman"/>
          <w:noProof/>
          <w:color w:val="000000" w:themeColor="text1"/>
          <w:sz w:val="24"/>
          <w:szCs w:val="24"/>
          <w:lang w:val="lt-LT" w:eastAsia="lt-LT"/>
        </w:rPr>
        <w:drawing>
          <wp:inline distT="0" distB="0" distL="0" distR="0" wp14:anchorId="31A4EA17" wp14:editId="7738D1A1">
            <wp:extent cx="5955030" cy="2202511"/>
            <wp:effectExtent l="0" t="0" r="7620" b="7620"/>
            <wp:docPr id="8" name="Paveikslėlis 8" descr="C:\Users\OlgaC\Pictures\policijos-pastatas-vilniaus-giraites-gatveje-7417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C\Pictures\policijos-pastatas-vilniaus-giraites-gatveje-741758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5930" cy="2206543"/>
                    </a:xfrm>
                    <a:prstGeom prst="rect">
                      <a:avLst/>
                    </a:prstGeom>
                    <a:noFill/>
                    <a:ln>
                      <a:noFill/>
                    </a:ln>
                  </pic:spPr>
                </pic:pic>
              </a:graphicData>
            </a:graphic>
          </wp:inline>
        </w:drawing>
      </w:r>
    </w:p>
    <w:p w14:paraId="18A38A80" w14:textId="59CEFAA8" w:rsidR="00F34503" w:rsidRPr="00CA08B9" w:rsidRDefault="00EB114A" w:rsidP="00F34503">
      <w:pPr>
        <w:pStyle w:val="ListParagraph"/>
        <w:spacing w:line="360" w:lineRule="auto"/>
        <w:ind w:left="0"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 xml:space="preserve">Arba </w:t>
      </w:r>
      <w:r w:rsidR="00E01111" w:rsidRPr="00CA08B9">
        <w:rPr>
          <w:rFonts w:ascii="Times New Roman" w:hAnsi="Times New Roman" w:cs="Times New Roman"/>
          <w:color w:val="000000" w:themeColor="text1"/>
          <w:sz w:val="24"/>
          <w:szCs w:val="24"/>
          <w:lang w:val="lt-LT"/>
        </w:rPr>
        <w:t>pirmojo</w:t>
      </w:r>
      <w:r w:rsidR="00F34503" w:rsidRPr="00CA08B9">
        <w:rPr>
          <w:rFonts w:ascii="Times New Roman" w:hAnsi="Times New Roman" w:cs="Times New Roman"/>
          <w:color w:val="000000" w:themeColor="text1"/>
          <w:sz w:val="24"/>
          <w:szCs w:val="24"/>
          <w:lang w:val="lt-LT"/>
        </w:rPr>
        <w:t xml:space="preserve"> </w:t>
      </w:r>
      <w:r w:rsidR="00E01111" w:rsidRPr="00CA08B9">
        <w:rPr>
          <w:rFonts w:ascii="Times New Roman" w:hAnsi="Times New Roman" w:cs="Times New Roman"/>
          <w:color w:val="000000" w:themeColor="text1"/>
          <w:sz w:val="24"/>
          <w:szCs w:val="24"/>
          <w:lang w:val="lt-LT"/>
        </w:rPr>
        <w:t>Lietuvoje</w:t>
      </w:r>
      <w:r w:rsidR="00F34503" w:rsidRPr="00CA08B9">
        <w:rPr>
          <w:rFonts w:ascii="Times New Roman" w:hAnsi="Times New Roman" w:cs="Times New Roman"/>
          <w:color w:val="000000" w:themeColor="text1"/>
          <w:sz w:val="24"/>
          <w:szCs w:val="24"/>
          <w:lang w:val="lt-LT"/>
        </w:rPr>
        <w:t xml:space="preserve"> radijo</w:t>
      </w:r>
      <w:r w:rsidR="004F4CAF" w:rsidRPr="00CA08B9">
        <w:rPr>
          <w:rFonts w:ascii="Times New Roman" w:hAnsi="Times New Roman" w:cs="Times New Roman"/>
          <w:color w:val="000000" w:themeColor="text1"/>
          <w:sz w:val="24"/>
          <w:szCs w:val="24"/>
          <w:lang w:val="lt-LT"/>
        </w:rPr>
        <w:t xml:space="preserve"> stoties</w:t>
      </w:r>
      <w:r w:rsidR="00F34503" w:rsidRPr="00CA08B9">
        <w:rPr>
          <w:rFonts w:ascii="Times New Roman" w:hAnsi="Times New Roman" w:cs="Times New Roman"/>
          <w:color w:val="000000" w:themeColor="text1"/>
          <w:sz w:val="24"/>
          <w:szCs w:val="24"/>
          <w:lang w:val="lt-LT"/>
        </w:rPr>
        <w:t xml:space="preserve"> pastatu Kaune, Vaižganto</w:t>
      </w:r>
      <w:r w:rsidR="00E01111" w:rsidRPr="00CA08B9">
        <w:rPr>
          <w:rFonts w:ascii="Times New Roman" w:hAnsi="Times New Roman" w:cs="Times New Roman"/>
          <w:color w:val="000000" w:themeColor="text1"/>
          <w:sz w:val="24"/>
          <w:szCs w:val="24"/>
          <w:lang w:val="lt-LT"/>
        </w:rPr>
        <w:t xml:space="preserve"> gatvėje, kai likus dienai iki aukciono buvusios radijo stoties pastatui skubiai suteiktas nacionalinio reikšmingumo lygmuo, nes </w:t>
      </w:r>
      <w:r w:rsidR="00E01111" w:rsidRPr="00CA08B9">
        <w:rPr>
          <w:rFonts w:ascii="Times New Roman" w:hAnsi="Times New Roman" w:cs="Times New Roman"/>
          <w:color w:val="000000" w:themeColor="text1"/>
          <w:sz w:val="24"/>
          <w:szCs w:val="24"/>
          <w:lang w:val="lt-LT"/>
        </w:rPr>
        <w:lastRenderedPageBreak/>
        <w:t>baimintasi, kad vertingą pastatą naujasis šeimininkas tiesiog nugriaus. Nors šis statinys Vaižg</w:t>
      </w:r>
      <w:r w:rsidR="00C911C7" w:rsidRPr="00CA08B9">
        <w:rPr>
          <w:rFonts w:ascii="Times New Roman" w:hAnsi="Times New Roman" w:cs="Times New Roman"/>
          <w:color w:val="000000" w:themeColor="text1"/>
          <w:sz w:val="24"/>
          <w:szCs w:val="24"/>
          <w:lang w:val="lt-LT"/>
        </w:rPr>
        <w:t xml:space="preserve">anto gatvėje iškilo 1900 m., </w:t>
      </w:r>
      <w:r w:rsidR="006A091E" w:rsidRPr="00CA08B9">
        <w:rPr>
          <w:rFonts w:ascii="Times New Roman" w:hAnsi="Times New Roman" w:cs="Times New Roman"/>
          <w:color w:val="000000" w:themeColor="text1"/>
          <w:sz w:val="24"/>
          <w:szCs w:val="24"/>
          <w:lang w:val="lt-LT"/>
        </w:rPr>
        <w:t xml:space="preserve">tačiau </w:t>
      </w:r>
      <w:r w:rsidR="00C911C7" w:rsidRPr="00CA08B9">
        <w:rPr>
          <w:rFonts w:ascii="Times New Roman" w:hAnsi="Times New Roman" w:cs="Times New Roman"/>
          <w:color w:val="000000" w:themeColor="text1"/>
          <w:sz w:val="24"/>
          <w:szCs w:val="24"/>
          <w:lang w:val="lt-LT"/>
        </w:rPr>
        <w:t>iki pardavimo proceso (aukciono)</w:t>
      </w:r>
      <w:r w:rsidR="00E01111" w:rsidRPr="00CA08B9">
        <w:rPr>
          <w:rFonts w:ascii="Times New Roman" w:hAnsi="Times New Roman" w:cs="Times New Roman"/>
          <w:color w:val="000000" w:themeColor="text1"/>
          <w:sz w:val="24"/>
          <w:szCs w:val="24"/>
          <w:lang w:val="lt-LT"/>
        </w:rPr>
        <w:t xml:space="preserve"> nebuvo įrašytas į Kultūros vertybių registrą</w:t>
      </w:r>
      <w:r w:rsidR="0062792C" w:rsidRPr="00CA08B9">
        <w:rPr>
          <w:rFonts w:ascii="Times New Roman" w:hAnsi="Times New Roman" w:cs="Times New Roman"/>
          <w:color w:val="000000" w:themeColor="text1"/>
          <w:sz w:val="24"/>
          <w:szCs w:val="24"/>
          <w:lang w:val="lt-LT"/>
        </w:rPr>
        <w:t>:</w:t>
      </w:r>
    </w:p>
    <w:p w14:paraId="1CB77155" w14:textId="22FB298C" w:rsidR="00800A03" w:rsidRPr="00CA08B9" w:rsidRDefault="00800A03" w:rsidP="00F34503">
      <w:pPr>
        <w:pStyle w:val="ListParagraph"/>
        <w:spacing w:line="360" w:lineRule="auto"/>
        <w:ind w:left="0" w:firstLine="851"/>
        <w:jc w:val="both"/>
        <w:rPr>
          <w:rFonts w:ascii="Times New Roman" w:hAnsi="Times New Roman" w:cs="Times New Roman"/>
          <w:i/>
          <w:color w:val="000000" w:themeColor="text1"/>
          <w:sz w:val="24"/>
          <w:szCs w:val="24"/>
          <w:lang w:val="lt-LT"/>
        </w:rPr>
      </w:pPr>
      <w:r w:rsidRPr="00CA08B9">
        <w:rPr>
          <w:rFonts w:ascii="Times New Roman" w:hAnsi="Times New Roman" w:cs="Times New Roman"/>
          <w:i/>
          <w:color w:val="000000" w:themeColor="text1"/>
          <w:sz w:val="24"/>
          <w:szCs w:val="24"/>
          <w:lang w:val="lt-LT"/>
        </w:rPr>
        <w:t xml:space="preserve">Pirmojo Lietuvoje radijo stoties pastatas Kaune, Vaižganto g. </w:t>
      </w:r>
    </w:p>
    <w:p w14:paraId="7C786AE6" w14:textId="50E9B6A7" w:rsidR="00CB7A08" w:rsidRPr="00CA08B9" w:rsidRDefault="00CB7A08" w:rsidP="00CA08B9">
      <w:pPr>
        <w:pStyle w:val="ListParagraph"/>
        <w:tabs>
          <w:tab w:val="left" w:pos="9214"/>
        </w:tabs>
        <w:spacing w:line="360" w:lineRule="auto"/>
        <w:ind w:left="0" w:firstLine="142"/>
        <w:jc w:val="center"/>
        <w:rPr>
          <w:rFonts w:ascii="Times New Roman" w:hAnsi="Times New Roman" w:cs="Times New Roman"/>
          <w:color w:val="000000" w:themeColor="text1"/>
          <w:sz w:val="24"/>
          <w:szCs w:val="24"/>
          <w:lang w:val="lt-LT"/>
        </w:rPr>
      </w:pPr>
      <w:r w:rsidRPr="00CA08B9">
        <w:rPr>
          <w:rFonts w:ascii="Times New Roman" w:hAnsi="Times New Roman" w:cs="Times New Roman"/>
          <w:noProof/>
          <w:color w:val="000000" w:themeColor="text1"/>
          <w:sz w:val="24"/>
          <w:szCs w:val="24"/>
          <w:lang w:val="lt-LT" w:eastAsia="lt-LT"/>
        </w:rPr>
        <w:drawing>
          <wp:inline distT="0" distB="0" distL="0" distR="0" wp14:anchorId="45B24D2B" wp14:editId="58E6881C">
            <wp:extent cx="5724940" cy="2894330"/>
            <wp:effectExtent l="0" t="0" r="9525" b="1270"/>
            <wp:docPr id="9" name="Paveikslėlis 9" descr="C:\Users\OlgaC\Desktop\Kaunas%20radio%20sto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aC\Desktop\Kaunas%20radio%20stoti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4094" cy="2904014"/>
                    </a:xfrm>
                    <a:prstGeom prst="rect">
                      <a:avLst/>
                    </a:prstGeom>
                    <a:noFill/>
                    <a:ln>
                      <a:noFill/>
                    </a:ln>
                  </pic:spPr>
                </pic:pic>
              </a:graphicData>
            </a:graphic>
          </wp:inline>
        </w:drawing>
      </w:r>
    </w:p>
    <w:p w14:paraId="6E2CE4BD" w14:textId="5EF2F4EA" w:rsidR="00CB7A08" w:rsidRPr="00CA08B9" w:rsidRDefault="00800A03" w:rsidP="00CA08B9">
      <w:pPr>
        <w:pStyle w:val="ListParagraph"/>
        <w:spacing w:line="360" w:lineRule="auto"/>
        <w:ind w:left="0" w:firstLine="142"/>
        <w:jc w:val="center"/>
        <w:rPr>
          <w:rFonts w:ascii="Times New Roman" w:hAnsi="Times New Roman" w:cs="Times New Roman"/>
          <w:color w:val="000000" w:themeColor="text1"/>
          <w:sz w:val="24"/>
          <w:szCs w:val="24"/>
          <w:lang w:val="lt-LT"/>
        </w:rPr>
      </w:pPr>
      <w:r w:rsidRPr="00CA08B9">
        <w:rPr>
          <w:rFonts w:ascii="Open Sans" w:hAnsi="Open Sans"/>
          <w:noProof/>
          <w:color w:val="000000" w:themeColor="text1"/>
          <w:lang w:val="lt-LT" w:eastAsia="lt-LT"/>
        </w:rPr>
        <w:drawing>
          <wp:inline distT="0" distB="0" distL="0" distR="0" wp14:anchorId="0A6906A8" wp14:editId="76890090">
            <wp:extent cx="5724525" cy="2917811"/>
            <wp:effectExtent l="0" t="0" r="0" b="0"/>
            <wp:docPr id="2" name="Paveikslėlis 2" descr="http://img.diena.lt/sites/default/files/styles/940x000/public/lietuvos_pirmosios_radijo_stoties_pastatas._viltes_dremaites_nuotr.jpg?itok=rGFq4y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diena.lt/sites/default/files/styles/940x000/public/lietuvos_pirmosios_radijo_stoties_pastatas._viltes_dremaites_nuotr.jpg?itok=rGFq4ya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275" cy="2933484"/>
                    </a:xfrm>
                    <a:prstGeom prst="rect">
                      <a:avLst/>
                    </a:prstGeom>
                    <a:noFill/>
                    <a:ln>
                      <a:noFill/>
                    </a:ln>
                  </pic:spPr>
                </pic:pic>
              </a:graphicData>
            </a:graphic>
          </wp:inline>
        </w:drawing>
      </w:r>
    </w:p>
    <w:p w14:paraId="108C7DA0" w14:textId="77777777" w:rsidR="0062792C" w:rsidRPr="00CA08B9" w:rsidRDefault="0062792C" w:rsidP="0062792C">
      <w:pPr>
        <w:pStyle w:val="ListParagraph"/>
        <w:spacing w:line="360" w:lineRule="auto"/>
        <w:ind w:left="0" w:firstLine="851"/>
        <w:jc w:val="both"/>
        <w:rPr>
          <w:rFonts w:ascii="Times New Roman" w:hAnsi="Times New Roman" w:cs="Times New Roman"/>
          <w:color w:val="000000" w:themeColor="text1"/>
          <w:sz w:val="24"/>
          <w:szCs w:val="24"/>
          <w:lang w:val="lt-LT"/>
        </w:rPr>
      </w:pPr>
    </w:p>
    <w:p w14:paraId="115AF629" w14:textId="6B8C78CA" w:rsidR="00035487" w:rsidRPr="00CA08B9" w:rsidRDefault="00C1070E" w:rsidP="00035487">
      <w:pPr>
        <w:pStyle w:val="ListParagraph"/>
        <w:spacing w:line="360" w:lineRule="auto"/>
        <w:ind w:left="0"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 xml:space="preserve"> </w:t>
      </w:r>
      <w:r w:rsidR="0062792C" w:rsidRPr="00CA08B9">
        <w:rPr>
          <w:rFonts w:ascii="Times New Roman" w:hAnsi="Times New Roman" w:cs="Times New Roman"/>
          <w:color w:val="000000" w:themeColor="text1"/>
          <w:sz w:val="24"/>
          <w:szCs w:val="24"/>
          <w:lang w:val="lt-LT"/>
        </w:rPr>
        <w:t>Suprantama, nekilnojamojo kultūros paveldo objekto įrašymas į Kultūros vertybių registrą skubos tvarka, kartais iš tiesų padeda išsaugoti vertingą kultūros paveldo objektą, tačiau š</w:t>
      </w:r>
      <w:r w:rsidR="00CD12C4" w:rsidRPr="00CA08B9">
        <w:rPr>
          <w:rFonts w:ascii="Times New Roman" w:hAnsi="Times New Roman" w:cs="Times New Roman"/>
          <w:color w:val="000000" w:themeColor="text1"/>
          <w:sz w:val="24"/>
          <w:szCs w:val="24"/>
          <w:lang w:val="lt-LT"/>
        </w:rPr>
        <w:t>ioje situacijoje galimi ir kitokie</w:t>
      </w:r>
      <w:r w:rsidR="0062792C" w:rsidRPr="00CA08B9">
        <w:rPr>
          <w:rFonts w:ascii="Times New Roman" w:hAnsi="Times New Roman" w:cs="Times New Roman"/>
          <w:color w:val="000000" w:themeColor="text1"/>
          <w:sz w:val="24"/>
          <w:szCs w:val="24"/>
          <w:lang w:val="lt-LT"/>
        </w:rPr>
        <w:t xml:space="preserve"> atvejai, kuomet susiklosto palanki terpė korupcijos pasireiškimo ir nesąžiningo elgesio galimybei</w:t>
      </w:r>
      <w:r w:rsidR="00CD12C4" w:rsidRPr="00CA08B9">
        <w:rPr>
          <w:rFonts w:ascii="Times New Roman" w:hAnsi="Times New Roman" w:cs="Times New Roman"/>
          <w:color w:val="000000" w:themeColor="text1"/>
          <w:sz w:val="24"/>
          <w:szCs w:val="24"/>
          <w:lang w:val="lt-LT"/>
        </w:rPr>
        <w:t xml:space="preserve">. </w:t>
      </w:r>
      <w:r w:rsidR="00F0139C" w:rsidRPr="00CA08B9">
        <w:rPr>
          <w:rFonts w:ascii="Times New Roman" w:hAnsi="Times New Roman" w:cs="Times New Roman"/>
          <w:color w:val="000000" w:themeColor="text1"/>
          <w:sz w:val="24"/>
          <w:szCs w:val="24"/>
          <w:lang w:val="lt-LT"/>
        </w:rPr>
        <w:t>S</w:t>
      </w:r>
      <w:r w:rsidR="00CD12C4" w:rsidRPr="00CA08B9">
        <w:rPr>
          <w:rFonts w:ascii="Times New Roman" w:hAnsi="Times New Roman" w:cs="Times New Roman"/>
          <w:color w:val="000000" w:themeColor="text1"/>
          <w:sz w:val="24"/>
          <w:szCs w:val="24"/>
          <w:lang w:val="lt-LT"/>
        </w:rPr>
        <w:t>iekiu</w:t>
      </w:r>
      <w:r w:rsidRPr="00CA08B9">
        <w:rPr>
          <w:rFonts w:ascii="Times New Roman" w:hAnsi="Times New Roman" w:cs="Times New Roman"/>
          <w:color w:val="000000" w:themeColor="text1"/>
          <w:sz w:val="24"/>
          <w:szCs w:val="24"/>
          <w:lang w:val="lt-LT"/>
        </w:rPr>
        <w:t xml:space="preserve"> „išsaugoti“ </w:t>
      </w:r>
      <w:r w:rsidR="00CD12C4" w:rsidRPr="00CA08B9">
        <w:rPr>
          <w:rFonts w:ascii="Times New Roman" w:hAnsi="Times New Roman" w:cs="Times New Roman"/>
          <w:color w:val="000000" w:themeColor="text1"/>
          <w:sz w:val="24"/>
          <w:szCs w:val="24"/>
          <w:lang w:val="lt-LT"/>
        </w:rPr>
        <w:t>kultūros paveldo objektą ar vietovę</w:t>
      </w:r>
      <w:r w:rsidRPr="00CA08B9">
        <w:rPr>
          <w:rFonts w:ascii="Times New Roman" w:hAnsi="Times New Roman" w:cs="Times New Roman"/>
          <w:color w:val="000000" w:themeColor="text1"/>
          <w:sz w:val="24"/>
          <w:szCs w:val="24"/>
          <w:lang w:val="lt-LT"/>
        </w:rPr>
        <w:t xml:space="preserve">, </w:t>
      </w:r>
      <w:r w:rsidR="00CD12C4" w:rsidRPr="00CA08B9">
        <w:rPr>
          <w:rFonts w:ascii="Times New Roman" w:hAnsi="Times New Roman" w:cs="Times New Roman"/>
          <w:color w:val="000000" w:themeColor="text1"/>
          <w:sz w:val="24"/>
          <w:szCs w:val="24"/>
          <w:lang w:val="lt-LT"/>
        </w:rPr>
        <w:t>galimai užmaskuojami</w:t>
      </w:r>
      <w:r w:rsidRPr="00CA08B9">
        <w:rPr>
          <w:rFonts w:ascii="Times New Roman" w:hAnsi="Times New Roman" w:cs="Times New Roman"/>
          <w:color w:val="000000" w:themeColor="text1"/>
          <w:sz w:val="24"/>
          <w:szCs w:val="24"/>
          <w:lang w:val="lt-LT"/>
        </w:rPr>
        <w:t xml:space="preserve"> tikrieji </w:t>
      </w:r>
      <w:r w:rsidR="00CD12C4" w:rsidRPr="00CA08B9">
        <w:rPr>
          <w:rFonts w:ascii="Times New Roman" w:hAnsi="Times New Roman" w:cs="Times New Roman"/>
          <w:color w:val="000000" w:themeColor="text1"/>
          <w:sz w:val="24"/>
          <w:szCs w:val="24"/>
          <w:lang w:val="lt-LT"/>
        </w:rPr>
        <w:t xml:space="preserve">atskirų subjektų </w:t>
      </w:r>
      <w:r w:rsidRPr="00CA08B9">
        <w:rPr>
          <w:rFonts w:ascii="Times New Roman" w:hAnsi="Times New Roman" w:cs="Times New Roman"/>
          <w:color w:val="000000" w:themeColor="text1"/>
          <w:sz w:val="24"/>
          <w:szCs w:val="24"/>
          <w:lang w:val="lt-LT"/>
        </w:rPr>
        <w:t>tikslai</w:t>
      </w:r>
      <w:r w:rsidR="00CD12C4" w:rsidRPr="00CA08B9">
        <w:rPr>
          <w:rFonts w:ascii="Times New Roman" w:hAnsi="Times New Roman" w:cs="Times New Roman"/>
          <w:color w:val="000000" w:themeColor="text1"/>
          <w:sz w:val="24"/>
          <w:szCs w:val="24"/>
          <w:lang w:val="lt-LT"/>
        </w:rPr>
        <w:t xml:space="preserve">, </w:t>
      </w:r>
      <w:r w:rsidRPr="00CA08B9">
        <w:rPr>
          <w:rFonts w:ascii="Times New Roman" w:hAnsi="Times New Roman" w:cs="Times New Roman"/>
          <w:color w:val="000000" w:themeColor="text1"/>
          <w:sz w:val="24"/>
          <w:szCs w:val="24"/>
          <w:lang w:val="lt-LT"/>
        </w:rPr>
        <w:t xml:space="preserve"> </w:t>
      </w:r>
      <w:r w:rsidR="00CD12C4" w:rsidRPr="00CA08B9">
        <w:rPr>
          <w:rFonts w:ascii="Times New Roman" w:hAnsi="Times New Roman" w:cs="Times New Roman"/>
          <w:color w:val="000000" w:themeColor="text1"/>
          <w:sz w:val="24"/>
          <w:szCs w:val="24"/>
          <w:lang w:val="lt-LT"/>
        </w:rPr>
        <w:t>pavyzdžiui</w:t>
      </w:r>
      <w:r w:rsidRPr="00CA08B9">
        <w:rPr>
          <w:rFonts w:ascii="Times New Roman" w:hAnsi="Times New Roman" w:cs="Times New Roman"/>
          <w:color w:val="000000" w:themeColor="text1"/>
          <w:sz w:val="24"/>
          <w:szCs w:val="24"/>
          <w:lang w:val="lt-LT"/>
        </w:rPr>
        <w:t xml:space="preserve">, </w:t>
      </w:r>
      <w:r w:rsidR="00CD12C4" w:rsidRPr="00CA08B9">
        <w:rPr>
          <w:rFonts w:ascii="Times New Roman" w:hAnsi="Times New Roman" w:cs="Times New Roman"/>
          <w:color w:val="000000" w:themeColor="text1"/>
          <w:sz w:val="24"/>
          <w:szCs w:val="24"/>
          <w:lang w:val="lt-LT"/>
        </w:rPr>
        <w:t xml:space="preserve">statybų vystymo ribojimas, </w:t>
      </w:r>
      <w:r w:rsidR="005568C3" w:rsidRPr="00CA08B9">
        <w:rPr>
          <w:rFonts w:ascii="Times New Roman" w:hAnsi="Times New Roman" w:cs="Times New Roman"/>
          <w:color w:val="000000" w:themeColor="text1"/>
          <w:sz w:val="24"/>
          <w:szCs w:val="24"/>
          <w:lang w:val="lt-LT"/>
        </w:rPr>
        <w:t xml:space="preserve">konkurencijos ribojimas </w:t>
      </w:r>
      <w:r w:rsidR="00CD12C4" w:rsidRPr="00CA08B9">
        <w:rPr>
          <w:rFonts w:ascii="Times New Roman" w:hAnsi="Times New Roman" w:cs="Times New Roman"/>
          <w:color w:val="000000" w:themeColor="text1"/>
          <w:sz w:val="24"/>
          <w:szCs w:val="24"/>
          <w:lang w:val="lt-LT"/>
        </w:rPr>
        <w:t>konkrečioje teritorijoje, susidorojimas su konkurentais ar pan.</w:t>
      </w:r>
      <w:r w:rsidR="009D178C" w:rsidRPr="00CA08B9">
        <w:rPr>
          <w:rFonts w:ascii="Times New Roman" w:hAnsi="Times New Roman" w:cs="Times New Roman"/>
          <w:color w:val="000000" w:themeColor="text1"/>
          <w:sz w:val="24"/>
          <w:szCs w:val="24"/>
          <w:lang w:val="lt-LT"/>
        </w:rPr>
        <w:t xml:space="preserve"> Būtent tokių dviprasmiškų ir neretai žalingų nacionaliniam kultūros paveldui situacijų </w:t>
      </w:r>
      <w:r w:rsidR="009D178C" w:rsidRPr="00CA08B9">
        <w:rPr>
          <w:rFonts w:ascii="Times New Roman" w:hAnsi="Times New Roman" w:cs="Times New Roman"/>
          <w:color w:val="000000" w:themeColor="text1"/>
          <w:sz w:val="24"/>
          <w:szCs w:val="24"/>
          <w:lang w:val="lt-LT"/>
        </w:rPr>
        <w:lastRenderedPageBreak/>
        <w:t>sudarymas ir egzistavimas, paliekant neinventorizuojamus kultūros paveldo objektus ir vietoves, antikorupciniu požiūriu vertinama kaip ne</w:t>
      </w:r>
      <w:r w:rsidR="005568C3" w:rsidRPr="00CA08B9">
        <w:rPr>
          <w:rFonts w:ascii="Times New Roman" w:hAnsi="Times New Roman" w:cs="Times New Roman"/>
          <w:color w:val="000000" w:themeColor="text1"/>
          <w:sz w:val="24"/>
          <w:szCs w:val="24"/>
          <w:lang w:val="lt-LT"/>
        </w:rPr>
        <w:t xml:space="preserve">pakankamai </w:t>
      </w:r>
      <w:r w:rsidR="009D178C" w:rsidRPr="00CA08B9">
        <w:rPr>
          <w:rFonts w:ascii="Times New Roman" w:hAnsi="Times New Roman" w:cs="Times New Roman"/>
          <w:color w:val="000000" w:themeColor="text1"/>
          <w:sz w:val="24"/>
          <w:szCs w:val="24"/>
          <w:lang w:val="lt-LT"/>
        </w:rPr>
        <w:t>valdoma korupcijos rizika.</w:t>
      </w:r>
      <w:r w:rsidR="00772967" w:rsidRPr="00CA08B9">
        <w:rPr>
          <w:rFonts w:ascii="Times New Roman" w:hAnsi="Times New Roman" w:cs="Times New Roman"/>
          <w:color w:val="000000" w:themeColor="text1"/>
          <w:sz w:val="24"/>
          <w:szCs w:val="24"/>
          <w:lang w:val="lt-LT"/>
        </w:rPr>
        <w:t xml:space="preserve"> </w:t>
      </w:r>
      <w:r w:rsidR="009D178C" w:rsidRPr="00CA08B9">
        <w:rPr>
          <w:rFonts w:ascii="Times New Roman" w:hAnsi="Times New Roman" w:cs="Times New Roman"/>
          <w:color w:val="000000" w:themeColor="text1"/>
          <w:sz w:val="24"/>
          <w:szCs w:val="24"/>
          <w:lang w:val="lt-LT"/>
        </w:rPr>
        <w:t xml:space="preserve">Būtent išsami nekilnojamojo kultūros paveldo objektų bei vietovių inventorizacija padėtų išvengti </w:t>
      </w:r>
      <w:r w:rsidR="00035487" w:rsidRPr="00CA08B9">
        <w:rPr>
          <w:rFonts w:ascii="Times New Roman" w:hAnsi="Times New Roman" w:cs="Times New Roman"/>
          <w:color w:val="000000" w:themeColor="text1"/>
          <w:sz w:val="24"/>
          <w:szCs w:val="24"/>
          <w:lang w:val="lt-LT"/>
        </w:rPr>
        <w:t xml:space="preserve">ne tik </w:t>
      </w:r>
      <w:r w:rsidR="009D178C" w:rsidRPr="00CA08B9">
        <w:rPr>
          <w:rFonts w:ascii="Times New Roman" w:hAnsi="Times New Roman" w:cs="Times New Roman"/>
          <w:color w:val="000000" w:themeColor="text1"/>
          <w:sz w:val="24"/>
          <w:szCs w:val="24"/>
          <w:lang w:val="lt-LT"/>
        </w:rPr>
        <w:t>„gaisro gesinimo“ atvejų, kai objektai yra įrašomi į Kultūros vertybių registrą tik tada, kai sužin</w:t>
      </w:r>
      <w:r w:rsidR="00772967" w:rsidRPr="00CA08B9">
        <w:rPr>
          <w:rFonts w:ascii="Times New Roman" w:hAnsi="Times New Roman" w:cs="Times New Roman"/>
          <w:color w:val="000000" w:themeColor="text1"/>
          <w:sz w:val="24"/>
          <w:szCs w:val="24"/>
          <w:lang w:val="lt-LT"/>
        </w:rPr>
        <w:t xml:space="preserve">oma, kad valdytojai ketina jais </w:t>
      </w:r>
      <w:r w:rsidR="00035487" w:rsidRPr="00CA08B9">
        <w:rPr>
          <w:rFonts w:ascii="Times New Roman" w:hAnsi="Times New Roman" w:cs="Times New Roman"/>
          <w:color w:val="000000" w:themeColor="text1"/>
          <w:sz w:val="24"/>
          <w:szCs w:val="24"/>
          <w:lang w:val="lt-LT"/>
        </w:rPr>
        <w:t>disponuoti, bet ir būtų valdoma korupcijos pasireiškimo rizika bei tikimybė jai pasireikšti.</w:t>
      </w:r>
    </w:p>
    <w:p w14:paraId="29C089ED" w14:textId="62AF7472" w:rsidR="00742502" w:rsidRPr="00CA08B9" w:rsidRDefault="00742502" w:rsidP="00035487">
      <w:pPr>
        <w:pStyle w:val="ListParagraph"/>
        <w:spacing w:line="360" w:lineRule="auto"/>
        <w:ind w:left="0"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 xml:space="preserve">Kriterijų aprašo IV skyriuje reglamentuojamas Vertinimo tarybų </w:t>
      </w:r>
      <w:r w:rsidR="00355576" w:rsidRPr="00CA08B9">
        <w:rPr>
          <w:rFonts w:ascii="Times New Roman" w:hAnsi="Times New Roman" w:cs="Times New Roman"/>
          <w:color w:val="000000" w:themeColor="text1"/>
          <w:sz w:val="24"/>
          <w:szCs w:val="24"/>
          <w:lang w:val="lt-LT"/>
        </w:rPr>
        <w:t>atliekamas įvertintų objektų ir</w:t>
      </w:r>
      <w:r w:rsidRPr="00CA08B9">
        <w:rPr>
          <w:rFonts w:ascii="Times New Roman" w:hAnsi="Times New Roman" w:cs="Times New Roman"/>
          <w:color w:val="000000" w:themeColor="text1"/>
          <w:sz w:val="24"/>
          <w:szCs w:val="24"/>
          <w:lang w:val="lt-LT"/>
        </w:rPr>
        <w:t xml:space="preserve"> vietovių atrinkimas įrašymui į Kultūros vertybių registrą (toliau – atranka). </w:t>
      </w:r>
      <w:r w:rsidR="006A14D3" w:rsidRPr="00CA08B9">
        <w:rPr>
          <w:rFonts w:ascii="Times New Roman" w:hAnsi="Times New Roman" w:cs="Times New Roman"/>
          <w:color w:val="000000" w:themeColor="text1"/>
          <w:sz w:val="24"/>
          <w:szCs w:val="24"/>
          <w:lang w:val="lt-LT"/>
        </w:rPr>
        <w:t xml:space="preserve">Atranką galima įvardinti kaip sudėtinę inventorizacijos proceso dalį. </w:t>
      </w:r>
      <w:r w:rsidRPr="00CA08B9">
        <w:rPr>
          <w:rFonts w:ascii="Times New Roman" w:hAnsi="Times New Roman" w:cs="Times New Roman"/>
          <w:color w:val="000000" w:themeColor="text1"/>
          <w:sz w:val="24"/>
          <w:szCs w:val="24"/>
          <w:lang w:val="lt-LT"/>
        </w:rPr>
        <w:t>Atranka turėtų būti vykdoma kompleksiškai lyginant panašius to paties reikšmingumo lygmens objektus ar vietoves (žinomus neįrašytus ir įrašytus į Kultūros vertybių registrą) pagal reikšmingumo vertingųjų savybių gausą, remiantis autenti</w:t>
      </w:r>
      <w:r w:rsidR="006A14D3" w:rsidRPr="00CA08B9">
        <w:rPr>
          <w:rFonts w:ascii="Times New Roman" w:hAnsi="Times New Roman" w:cs="Times New Roman"/>
          <w:color w:val="000000" w:themeColor="text1"/>
          <w:sz w:val="24"/>
          <w:szCs w:val="24"/>
          <w:lang w:val="lt-LT"/>
        </w:rPr>
        <w:t>škumo;</w:t>
      </w:r>
      <w:r w:rsidRPr="00CA08B9">
        <w:rPr>
          <w:rFonts w:ascii="Times New Roman" w:hAnsi="Times New Roman" w:cs="Times New Roman"/>
          <w:color w:val="000000" w:themeColor="text1"/>
          <w:sz w:val="24"/>
          <w:szCs w:val="24"/>
          <w:lang w:val="lt-LT"/>
        </w:rPr>
        <w:t xml:space="preserve"> išsaugojimo tikimybės</w:t>
      </w:r>
      <w:r w:rsidR="006A14D3" w:rsidRPr="00CA08B9">
        <w:rPr>
          <w:rFonts w:ascii="Times New Roman" w:hAnsi="Times New Roman" w:cs="Times New Roman"/>
          <w:color w:val="000000" w:themeColor="text1"/>
          <w:sz w:val="24"/>
          <w:szCs w:val="24"/>
          <w:lang w:val="lt-LT"/>
        </w:rPr>
        <w:t>; panaudojimo, eksploatavimo, lankymo galimybės; asmeninės valdytojų iniciatyvos ir būklės kriterijus (Kriterijų aprašo 22 punktas)</w:t>
      </w:r>
      <w:r w:rsidR="00DB122A" w:rsidRPr="00CA08B9">
        <w:rPr>
          <w:rStyle w:val="FootnoteReference"/>
          <w:rFonts w:ascii="Times New Roman" w:hAnsi="Times New Roman" w:cs="Times New Roman"/>
          <w:color w:val="000000" w:themeColor="text1"/>
          <w:sz w:val="24"/>
          <w:szCs w:val="24"/>
          <w:lang w:val="lt-LT"/>
        </w:rPr>
        <w:footnoteReference w:id="13"/>
      </w:r>
      <w:r w:rsidR="006A14D3" w:rsidRPr="00CA08B9">
        <w:rPr>
          <w:rFonts w:ascii="Times New Roman" w:hAnsi="Times New Roman" w:cs="Times New Roman"/>
          <w:color w:val="000000" w:themeColor="text1"/>
          <w:sz w:val="24"/>
          <w:szCs w:val="24"/>
          <w:lang w:val="lt-LT"/>
        </w:rPr>
        <w:t>. Kaip vykdoma tokia atranka</w:t>
      </w:r>
      <w:r w:rsidR="00767F59" w:rsidRPr="00CA08B9">
        <w:rPr>
          <w:rFonts w:ascii="Times New Roman" w:hAnsi="Times New Roman" w:cs="Times New Roman"/>
          <w:color w:val="000000" w:themeColor="text1"/>
          <w:sz w:val="24"/>
          <w:szCs w:val="24"/>
          <w:lang w:val="lt-LT"/>
        </w:rPr>
        <w:t xml:space="preserve">, </w:t>
      </w:r>
      <w:r w:rsidR="006A14D3" w:rsidRPr="00CA08B9">
        <w:rPr>
          <w:rFonts w:ascii="Times New Roman" w:hAnsi="Times New Roman" w:cs="Times New Roman"/>
          <w:color w:val="000000" w:themeColor="text1"/>
          <w:sz w:val="24"/>
          <w:szCs w:val="24"/>
          <w:lang w:val="lt-LT"/>
        </w:rPr>
        <w:t xml:space="preserve"> kur ji atsispindi</w:t>
      </w:r>
      <w:r w:rsidR="00767F59" w:rsidRPr="00CA08B9">
        <w:rPr>
          <w:rFonts w:ascii="Times New Roman" w:hAnsi="Times New Roman" w:cs="Times New Roman"/>
          <w:color w:val="000000" w:themeColor="text1"/>
          <w:sz w:val="24"/>
          <w:szCs w:val="24"/>
          <w:lang w:val="lt-LT"/>
        </w:rPr>
        <w:t xml:space="preserve"> ir kas ją vykdo</w:t>
      </w:r>
      <w:r w:rsidR="006A14D3" w:rsidRPr="00CA08B9">
        <w:rPr>
          <w:rFonts w:ascii="Times New Roman" w:hAnsi="Times New Roman" w:cs="Times New Roman"/>
          <w:color w:val="000000" w:themeColor="text1"/>
          <w:sz w:val="24"/>
          <w:szCs w:val="24"/>
          <w:lang w:val="lt-LT"/>
        </w:rPr>
        <w:t>, Kultūros paveldo departamentas atsakymo pateikti negalėjo, o Kultūros paveldo centro teigimu, tokia atranka nėra vykdoma apskirtai, nes nekilnojamojo kultūros paveldo objektų inventorizavimo procesas, toks koks yra numatytas galiojančiose I</w:t>
      </w:r>
      <w:r w:rsidR="00767F59" w:rsidRPr="00CA08B9">
        <w:rPr>
          <w:rFonts w:ascii="Times New Roman" w:hAnsi="Times New Roman" w:cs="Times New Roman"/>
          <w:color w:val="000000" w:themeColor="text1"/>
          <w:sz w:val="24"/>
          <w:szCs w:val="24"/>
          <w:lang w:val="lt-LT"/>
        </w:rPr>
        <w:t xml:space="preserve">nventorizavimo taisyklėse, nėra įgyvendinamas. </w:t>
      </w:r>
    </w:p>
    <w:p w14:paraId="17AD6137" w14:textId="2A798A35" w:rsidR="00767F59" w:rsidRPr="00CA08B9" w:rsidRDefault="00767F59" w:rsidP="00035487">
      <w:pPr>
        <w:pStyle w:val="ListParagraph"/>
        <w:spacing w:line="360" w:lineRule="auto"/>
        <w:ind w:left="0" w:firstLine="851"/>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rPr>
        <w:t>Vertinant Kriterijų aprašo 22 punkte įtvirtintus atrankos kriterijus, pastebima, kad šie kriterijai yra nekonkretūs, abstraktūs, neaiškūs ir neišsamūs, neturi nei kiekybiškai, nei kokybiškai aiškiai išreikštų vertinamųjų rodiklių</w:t>
      </w:r>
      <w:r w:rsidR="00615FF5" w:rsidRPr="00CA08B9">
        <w:rPr>
          <w:rFonts w:ascii="Times New Roman" w:hAnsi="Times New Roman" w:cs="Times New Roman"/>
          <w:color w:val="000000" w:themeColor="text1"/>
          <w:sz w:val="24"/>
          <w:szCs w:val="24"/>
          <w:lang w:val="lt-LT"/>
        </w:rPr>
        <w:t xml:space="preserve">. Pavyzdžiui, autentiškumo kriterijus </w:t>
      </w:r>
      <w:r w:rsidR="00DB122A" w:rsidRPr="00CA08B9">
        <w:rPr>
          <w:rFonts w:ascii="Times New Roman" w:hAnsi="Times New Roman" w:cs="Times New Roman"/>
          <w:color w:val="000000" w:themeColor="text1"/>
          <w:sz w:val="24"/>
          <w:szCs w:val="24"/>
          <w:lang w:val="lt-LT"/>
        </w:rPr>
        <w:t xml:space="preserve">vertinamas pirmenybę teikiant tiems objektams ir vietovėms, </w:t>
      </w:r>
      <w:r w:rsidR="00DB122A" w:rsidRPr="00CA08B9">
        <w:rPr>
          <w:rFonts w:ascii="Times New Roman" w:hAnsi="Times New Roman" w:cs="Times New Roman"/>
          <w:i/>
          <w:color w:val="000000" w:themeColor="text1"/>
          <w:sz w:val="24"/>
          <w:szCs w:val="24"/>
          <w:lang w:val="lt-LT"/>
        </w:rPr>
        <w:t>kuriuose autentiškumo yra daugiau</w:t>
      </w:r>
      <w:r w:rsidR="00DB122A" w:rsidRPr="00CA08B9">
        <w:rPr>
          <w:rFonts w:ascii="Times New Roman" w:hAnsi="Times New Roman" w:cs="Times New Roman"/>
          <w:color w:val="000000" w:themeColor="text1"/>
          <w:sz w:val="24"/>
          <w:szCs w:val="24"/>
          <w:lang w:val="lt-LT"/>
        </w:rPr>
        <w:t xml:space="preserve"> </w:t>
      </w:r>
      <w:r w:rsidR="00574349" w:rsidRPr="00CA08B9">
        <w:rPr>
          <w:rFonts w:ascii="Times New Roman" w:hAnsi="Times New Roman" w:cs="Times New Roman"/>
          <w:color w:val="000000" w:themeColor="text1"/>
          <w:sz w:val="24"/>
          <w:szCs w:val="24"/>
          <w:lang w:val="lt-LT"/>
        </w:rPr>
        <w:t>(Kriterijų aprašo 22.1 papunktis)</w:t>
      </w:r>
      <w:r w:rsidR="009D4A53" w:rsidRPr="00CA08B9">
        <w:rPr>
          <w:rFonts w:ascii="Times New Roman" w:hAnsi="Times New Roman" w:cs="Times New Roman"/>
          <w:color w:val="000000" w:themeColor="text1"/>
          <w:sz w:val="24"/>
          <w:szCs w:val="24"/>
          <w:lang w:val="lt-LT"/>
        </w:rPr>
        <w:t>. Nėra išaiškinama kaip gali būti nustatoma objekte ir vietovėje autentiškumo yra daugiau ar mažiau, kaip, pavyzdžiui, skaitine išraiška galėtų būti išreikštas prieveiksmis „daugiau“ ir pan. O</w:t>
      </w:r>
      <w:r w:rsidR="00574349" w:rsidRPr="00CA08B9">
        <w:rPr>
          <w:rFonts w:ascii="Times New Roman" w:hAnsi="Times New Roman" w:cs="Times New Roman"/>
          <w:color w:val="000000" w:themeColor="text1"/>
          <w:sz w:val="24"/>
          <w:szCs w:val="24"/>
          <w:lang w:val="lt-LT"/>
        </w:rPr>
        <w:t>bjekto ar vietovės būklė</w:t>
      </w:r>
      <w:r w:rsidR="009D4A53" w:rsidRPr="00CA08B9">
        <w:rPr>
          <w:rFonts w:ascii="Times New Roman" w:hAnsi="Times New Roman" w:cs="Times New Roman"/>
          <w:color w:val="000000" w:themeColor="text1"/>
          <w:sz w:val="24"/>
          <w:szCs w:val="24"/>
          <w:lang w:val="lt-LT"/>
        </w:rPr>
        <w:t xml:space="preserve"> matuojama</w:t>
      </w:r>
      <w:r w:rsidR="00574349" w:rsidRPr="00CA08B9">
        <w:rPr>
          <w:rFonts w:ascii="Times New Roman" w:hAnsi="Times New Roman" w:cs="Times New Roman"/>
          <w:color w:val="000000" w:themeColor="text1"/>
          <w:sz w:val="24"/>
          <w:szCs w:val="24"/>
          <w:lang w:val="lt-LT"/>
        </w:rPr>
        <w:t xml:space="preserve"> </w:t>
      </w:r>
      <w:r w:rsidR="00574349" w:rsidRPr="00CA08B9">
        <w:rPr>
          <w:rFonts w:ascii="Times New Roman" w:hAnsi="Times New Roman" w:cs="Times New Roman"/>
          <w:i/>
          <w:color w:val="000000" w:themeColor="text1"/>
          <w:sz w:val="24"/>
          <w:szCs w:val="24"/>
          <w:lang w:val="lt-LT"/>
        </w:rPr>
        <w:t>pagal esamos situacijos apibūdinimą bei būtinų atlikti tvarkybos darbų kaštų dydžio pagrįstumą, atsižvelgiant į objekto ir vietovės reikšmingumą</w:t>
      </w:r>
      <w:r w:rsidR="009D4A53" w:rsidRPr="00CA08B9">
        <w:rPr>
          <w:rFonts w:ascii="Times New Roman" w:hAnsi="Times New Roman" w:cs="Times New Roman"/>
          <w:i/>
          <w:color w:val="000000" w:themeColor="text1"/>
          <w:sz w:val="24"/>
          <w:szCs w:val="24"/>
          <w:lang w:val="lt-LT"/>
        </w:rPr>
        <w:t xml:space="preserve"> </w:t>
      </w:r>
      <w:r w:rsidR="009D4A53" w:rsidRPr="00CA08B9">
        <w:rPr>
          <w:rFonts w:ascii="Times New Roman" w:hAnsi="Times New Roman" w:cs="Times New Roman"/>
          <w:color w:val="000000" w:themeColor="text1"/>
          <w:sz w:val="24"/>
          <w:szCs w:val="24"/>
          <w:lang w:val="lt-LT"/>
        </w:rPr>
        <w:t>(Kriterijų aprašo 22.5 papunktis)</w:t>
      </w:r>
      <w:r w:rsidR="00574349" w:rsidRPr="00CA08B9">
        <w:rPr>
          <w:rFonts w:ascii="Times New Roman" w:hAnsi="Times New Roman" w:cs="Times New Roman"/>
          <w:i/>
          <w:color w:val="000000" w:themeColor="text1"/>
          <w:sz w:val="24"/>
          <w:szCs w:val="24"/>
          <w:lang w:val="lt-LT"/>
        </w:rPr>
        <w:t>.</w:t>
      </w:r>
      <w:r w:rsidR="00574349" w:rsidRPr="00CA08B9">
        <w:rPr>
          <w:rFonts w:ascii="Times New Roman" w:hAnsi="Times New Roman" w:cs="Times New Roman"/>
          <w:color w:val="000000" w:themeColor="text1"/>
          <w:sz w:val="24"/>
          <w:szCs w:val="24"/>
          <w:lang w:val="lt-LT"/>
        </w:rPr>
        <w:t xml:space="preserve"> </w:t>
      </w:r>
      <w:r w:rsidR="009D4A53" w:rsidRPr="00CA08B9">
        <w:rPr>
          <w:rFonts w:ascii="Times New Roman" w:hAnsi="Times New Roman" w:cs="Times New Roman"/>
          <w:color w:val="000000" w:themeColor="text1"/>
          <w:sz w:val="24"/>
          <w:szCs w:val="24"/>
          <w:lang w:val="lt-LT"/>
        </w:rPr>
        <w:t xml:space="preserve">Taip pat nekonkretizuojama kaip vertinama objekto ir vietovės būklė pagal šį kriterijų. Kriterijų aprašo 23 punkte nurodoma, kad </w:t>
      </w:r>
      <w:r w:rsidR="009D4A53" w:rsidRPr="00CA08B9">
        <w:rPr>
          <w:rFonts w:ascii="Times New Roman" w:hAnsi="Times New Roman" w:cs="Times New Roman"/>
          <w:i/>
          <w:color w:val="000000" w:themeColor="text1"/>
          <w:sz w:val="24"/>
          <w:szCs w:val="24"/>
          <w:lang w:val="lt-LT" w:eastAsia="lt-LT"/>
        </w:rPr>
        <w:t xml:space="preserve">objektų ir vietovių privalo būti atrinkta tiek ir tokių, kad būtų užtikrintas atitinkamo reikšmingumo vertingųjų savybių pobūdžio ar pobūdžių </w:t>
      </w:r>
      <w:r w:rsidR="009D4A53" w:rsidRPr="00CA08B9">
        <w:rPr>
          <w:rFonts w:ascii="Times New Roman" w:hAnsi="Times New Roman" w:cs="Times New Roman"/>
          <w:i/>
          <w:color w:val="000000" w:themeColor="text1"/>
          <w:sz w:val="24"/>
          <w:szCs w:val="24"/>
          <w:lang w:val="lt-LT" w:eastAsia="lt-LT"/>
        </w:rPr>
        <w:lastRenderedPageBreak/>
        <w:t xml:space="preserve">pakankamo pavyzdžių kiekio išsaugojimas, atsižvelgiant į galimų stichinių nelaimių ar kitų nelaimingų atsitikimų padarinius ir išsaugojimo užtikrinimo galimybes (visuomenės suinteresuotumą, teisinę bazę, finansinius išteklius ir kt.). </w:t>
      </w:r>
      <w:r w:rsidR="009D4A53" w:rsidRPr="00CA08B9">
        <w:rPr>
          <w:rFonts w:ascii="Times New Roman" w:hAnsi="Times New Roman" w:cs="Times New Roman"/>
          <w:color w:val="000000" w:themeColor="text1"/>
          <w:sz w:val="24"/>
          <w:szCs w:val="24"/>
          <w:lang w:val="lt-LT" w:eastAsia="lt-LT"/>
        </w:rPr>
        <w:t xml:space="preserve">Tai taip pat </w:t>
      </w:r>
      <w:r w:rsidR="008B75CE" w:rsidRPr="00CA08B9">
        <w:rPr>
          <w:rFonts w:ascii="Times New Roman" w:hAnsi="Times New Roman" w:cs="Times New Roman"/>
          <w:color w:val="000000" w:themeColor="text1"/>
          <w:sz w:val="24"/>
          <w:szCs w:val="24"/>
          <w:lang w:val="lt-LT" w:eastAsia="lt-LT"/>
        </w:rPr>
        <w:t xml:space="preserve"> pernelyg </w:t>
      </w:r>
      <w:r w:rsidR="009D4A53" w:rsidRPr="00CA08B9">
        <w:rPr>
          <w:rFonts w:ascii="Times New Roman" w:hAnsi="Times New Roman" w:cs="Times New Roman"/>
          <w:color w:val="000000" w:themeColor="text1"/>
          <w:sz w:val="24"/>
          <w:szCs w:val="24"/>
          <w:lang w:val="lt-LT" w:eastAsia="lt-LT"/>
        </w:rPr>
        <w:t>abstraktus apibūdinimas, suponuojantis plačias ga</w:t>
      </w:r>
      <w:r w:rsidR="00285B7E" w:rsidRPr="00CA08B9">
        <w:rPr>
          <w:rFonts w:ascii="Times New Roman" w:hAnsi="Times New Roman" w:cs="Times New Roman"/>
          <w:color w:val="000000" w:themeColor="text1"/>
          <w:sz w:val="24"/>
          <w:szCs w:val="24"/>
          <w:lang w:val="lt-LT" w:eastAsia="lt-LT"/>
        </w:rPr>
        <w:t>limybes skirtingai vertinti</w:t>
      </w:r>
      <w:r w:rsidR="009D4A53" w:rsidRPr="00CA08B9">
        <w:rPr>
          <w:rFonts w:ascii="Times New Roman" w:hAnsi="Times New Roman" w:cs="Times New Roman"/>
          <w:color w:val="000000" w:themeColor="text1"/>
          <w:sz w:val="24"/>
          <w:szCs w:val="24"/>
          <w:lang w:val="lt-LT" w:eastAsia="lt-LT"/>
        </w:rPr>
        <w:t xml:space="preserve"> </w:t>
      </w:r>
      <w:r w:rsidR="00285B7E" w:rsidRPr="00CA08B9">
        <w:rPr>
          <w:rFonts w:ascii="Times New Roman" w:hAnsi="Times New Roman" w:cs="Times New Roman"/>
          <w:color w:val="000000" w:themeColor="text1"/>
          <w:sz w:val="24"/>
          <w:szCs w:val="24"/>
          <w:lang w:val="lt-LT" w:eastAsia="lt-LT"/>
        </w:rPr>
        <w:t xml:space="preserve">kultūros objektus </w:t>
      </w:r>
      <w:r w:rsidR="00355576" w:rsidRPr="00CA08B9">
        <w:rPr>
          <w:rFonts w:ascii="Times New Roman" w:hAnsi="Times New Roman" w:cs="Times New Roman"/>
          <w:color w:val="000000" w:themeColor="text1"/>
          <w:sz w:val="24"/>
          <w:szCs w:val="24"/>
          <w:lang w:val="lt-LT" w:eastAsia="lt-LT"/>
        </w:rPr>
        <w:t>ir vietoves atrankai, leidžianti</w:t>
      </w:r>
      <w:r w:rsidR="00285B7E" w:rsidRPr="00CA08B9">
        <w:rPr>
          <w:rFonts w:ascii="Times New Roman" w:hAnsi="Times New Roman" w:cs="Times New Roman"/>
          <w:color w:val="000000" w:themeColor="text1"/>
          <w:sz w:val="24"/>
          <w:szCs w:val="24"/>
          <w:lang w:val="lt-LT" w:eastAsia="lt-LT"/>
        </w:rPr>
        <w:t xml:space="preserve">s pasireikšti galimai nesąžiningam elgesiui taikant skirtingas normas tapatiems kultūros objektams ir vietovėms. Dar daugiau, skaitant šiuos atrankos kriterijus, </w:t>
      </w:r>
      <w:r w:rsidR="005568C3" w:rsidRPr="00CA08B9">
        <w:rPr>
          <w:rFonts w:ascii="Times New Roman" w:hAnsi="Times New Roman" w:cs="Times New Roman"/>
          <w:color w:val="000000" w:themeColor="text1"/>
          <w:sz w:val="24"/>
          <w:szCs w:val="24"/>
          <w:lang w:val="lt-LT" w:eastAsia="lt-LT"/>
        </w:rPr>
        <w:t xml:space="preserve">nepakankamai </w:t>
      </w:r>
      <w:r w:rsidR="00285B7E" w:rsidRPr="00CA08B9">
        <w:rPr>
          <w:rFonts w:ascii="Times New Roman" w:hAnsi="Times New Roman" w:cs="Times New Roman"/>
          <w:color w:val="000000" w:themeColor="text1"/>
          <w:sz w:val="24"/>
          <w:szCs w:val="24"/>
          <w:lang w:val="lt-LT" w:eastAsia="lt-LT"/>
        </w:rPr>
        <w:t>aišku kaip juos</w:t>
      </w:r>
      <w:r w:rsidR="00F65051" w:rsidRPr="00CA08B9">
        <w:rPr>
          <w:rFonts w:ascii="Times New Roman" w:hAnsi="Times New Roman" w:cs="Times New Roman"/>
          <w:color w:val="000000" w:themeColor="text1"/>
          <w:sz w:val="24"/>
          <w:szCs w:val="24"/>
          <w:lang w:val="lt-LT" w:eastAsia="lt-LT"/>
        </w:rPr>
        <w:t xml:space="preserve"> galima būtų</w:t>
      </w:r>
      <w:r w:rsidR="00285B7E" w:rsidRPr="00CA08B9">
        <w:rPr>
          <w:rFonts w:ascii="Times New Roman" w:hAnsi="Times New Roman" w:cs="Times New Roman"/>
          <w:color w:val="000000" w:themeColor="text1"/>
          <w:sz w:val="24"/>
          <w:szCs w:val="24"/>
          <w:lang w:val="lt-LT" w:eastAsia="lt-LT"/>
        </w:rPr>
        <w:t xml:space="preserve"> taikyti. </w:t>
      </w:r>
    </w:p>
    <w:p w14:paraId="2995EAE9" w14:textId="13B7EA66" w:rsidR="007733AF" w:rsidRPr="00CA08B9" w:rsidRDefault="006B2CBE" w:rsidP="00F65051">
      <w:pPr>
        <w:pStyle w:val="ListParagraph"/>
        <w:widowControl w:val="0"/>
        <w:spacing w:line="360" w:lineRule="auto"/>
        <w:ind w:left="0" w:firstLine="851"/>
        <w:jc w:val="both"/>
        <w:rPr>
          <w:rFonts w:ascii="Times New Roman" w:eastAsia="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rPr>
        <w:t xml:space="preserve">Apibendrinus visą šio korupcijos rizikos analizės skyriuje pateiktą informaciją, analizuotą paveldosaugos teisinį mechanizmą bei vykdomą </w:t>
      </w:r>
      <w:r w:rsidR="004670A5" w:rsidRPr="00CA08B9">
        <w:rPr>
          <w:rFonts w:ascii="Times New Roman" w:hAnsi="Times New Roman" w:cs="Times New Roman"/>
          <w:color w:val="000000" w:themeColor="text1"/>
          <w:sz w:val="24"/>
          <w:szCs w:val="24"/>
          <w:lang w:val="lt-LT"/>
        </w:rPr>
        <w:t xml:space="preserve">jo </w:t>
      </w:r>
      <w:r w:rsidRPr="00CA08B9">
        <w:rPr>
          <w:rFonts w:ascii="Times New Roman" w:hAnsi="Times New Roman" w:cs="Times New Roman"/>
          <w:color w:val="000000" w:themeColor="text1"/>
          <w:sz w:val="24"/>
          <w:szCs w:val="24"/>
          <w:lang w:val="lt-LT"/>
        </w:rPr>
        <w:t>procesą</w:t>
      </w:r>
      <w:r w:rsidR="001B717E" w:rsidRPr="00CA08B9">
        <w:rPr>
          <w:rFonts w:ascii="Times New Roman" w:hAnsi="Times New Roman" w:cs="Times New Roman"/>
          <w:color w:val="000000" w:themeColor="text1"/>
          <w:sz w:val="24"/>
          <w:szCs w:val="24"/>
          <w:lang w:val="lt-LT"/>
        </w:rPr>
        <w:t xml:space="preserve">, </w:t>
      </w:r>
      <w:r w:rsidR="004670A5" w:rsidRPr="00CA08B9">
        <w:rPr>
          <w:rFonts w:ascii="Times New Roman" w:hAnsi="Times New Roman" w:cs="Times New Roman"/>
          <w:color w:val="000000" w:themeColor="text1"/>
          <w:sz w:val="24"/>
          <w:szCs w:val="24"/>
          <w:lang w:val="lt-LT"/>
        </w:rPr>
        <w:t xml:space="preserve">galima daryti išvadą, kad šiame paveldosaugos procese egzistuoja </w:t>
      </w:r>
      <w:r w:rsidR="005568C3" w:rsidRPr="00CA08B9">
        <w:rPr>
          <w:rFonts w:ascii="Times New Roman" w:hAnsi="Times New Roman" w:cs="Times New Roman"/>
          <w:color w:val="000000" w:themeColor="text1"/>
          <w:sz w:val="24"/>
          <w:szCs w:val="24"/>
          <w:lang w:val="lt-LT"/>
        </w:rPr>
        <w:t xml:space="preserve">didesnė </w:t>
      </w:r>
      <w:r w:rsidR="00794DAB" w:rsidRPr="00CA08B9">
        <w:rPr>
          <w:rFonts w:ascii="Times New Roman" w:hAnsi="Times New Roman" w:cs="Times New Roman"/>
          <w:color w:val="000000" w:themeColor="text1"/>
          <w:sz w:val="24"/>
          <w:szCs w:val="24"/>
          <w:lang w:val="lt-LT"/>
        </w:rPr>
        <w:t>korupcijos rizika dėl kelių aspektų. Visų pirma</w:t>
      </w:r>
      <w:r w:rsidR="00FF35CB" w:rsidRPr="00CA08B9">
        <w:rPr>
          <w:rFonts w:ascii="Times New Roman" w:hAnsi="Times New Roman" w:cs="Times New Roman"/>
          <w:color w:val="000000" w:themeColor="text1"/>
          <w:sz w:val="24"/>
          <w:szCs w:val="24"/>
          <w:lang w:val="lt-LT"/>
        </w:rPr>
        <w:t>,</w:t>
      </w:r>
      <w:r w:rsidR="00794DAB" w:rsidRPr="00CA08B9">
        <w:rPr>
          <w:rFonts w:ascii="Times New Roman" w:hAnsi="Times New Roman" w:cs="Times New Roman"/>
          <w:color w:val="000000" w:themeColor="text1"/>
          <w:sz w:val="24"/>
          <w:szCs w:val="24"/>
          <w:lang w:val="lt-LT"/>
        </w:rPr>
        <w:t xml:space="preserve"> dėl netinkamo, neišsamaus ir neaiškaus bazinio, fundamentalaus </w:t>
      </w:r>
      <w:r w:rsidR="00FF35CB" w:rsidRPr="00CA08B9">
        <w:rPr>
          <w:rFonts w:ascii="Times New Roman" w:hAnsi="Times New Roman" w:cs="Times New Roman"/>
          <w:color w:val="000000" w:themeColor="text1"/>
          <w:sz w:val="24"/>
          <w:szCs w:val="24"/>
          <w:lang w:val="lt-LT"/>
        </w:rPr>
        <w:t xml:space="preserve">paveldosaugos </w:t>
      </w:r>
      <w:r w:rsidR="00794DAB" w:rsidRPr="00CA08B9">
        <w:rPr>
          <w:rFonts w:ascii="Times New Roman" w:hAnsi="Times New Roman" w:cs="Times New Roman"/>
          <w:color w:val="000000" w:themeColor="text1"/>
          <w:sz w:val="24"/>
          <w:szCs w:val="24"/>
          <w:lang w:val="lt-LT"/>
        </w:rPr>
        <w:t>teisinio reglamentavimo</w:t>
      </w:r>
      <w:r w:rsidR="00873D17" w:rsidRPr="00CA08B9">
        <w:rPr>
          <w:rFonts w:ascii="Times New Roman" w:hAnsi="Times New Roman" w:cs="Times New Roman"/>
          <w:color w:val="000000" w:themeColor="text1"/>
          <w:sz w:val="24"/>
          <w:szCs w:val="24"/>
          <w:lang w:val="lt-LT"/>
        </w:rPr>
        <w:t>. Kaip yra minima ir anksčiau, aiškių</w:t>
      </w:r>
      <w:r w:rsidR="003F10F4" w:rsidRPr="00CA08B9">
        <w:rPr>
          <w:rFonts w:ascii="Times New Roman" w:hAnsi="Times New Roman" w:cs="Times New Roman"/>
          <w:color w:val="000000" w:themeColor="text1"/>
          <w:sz w:val="24"/>
          <w:szCs w:val="24"/>
          <w:lang w:val="lt-LT"/>
        </w:rPr>
        <w:t>, konkrečių ir apibrėžtų</w:t>
      </w:r>
      <w:r w:rsidR="00873D17" w:rsidRPr="00CA08B9">
        <w:rPr>
          <w:rFonts w:ascii="Times New Roman" w:hAnsi="Times New Roman" w:cs="Times New Roman"/>
          <w:color w:val="000000" w:themeColor="text1"/>
          <w:sz w:val="24"/>
          <w:szCs w:val="24"/>
          <w:lang w:val="lt-LT"/>
        </w:rPr>
        <w:t xml:space="preserve"> nekilnojamojo kultūros paveldo vertybių vertinimo ir atrankos kriterijų nebuvimas</w:t>
      </w:r>
      <w:r w:rsidR="00AF61F7" w:rsidRPr="00CA08B9">
        <w:rPr>
          <w:rFonts w:ascii="Times New Roman" w:hAnsi="Times New Roman" w:cs="Times New Roman"/>
          <w:color w:val="000000" w:themeColor="text1"/>
          <w:sz w:val="24"/>
          <w:szCs w:val="24"/>
          <w:lang w:val="lt-LT"/>
        </w:rPr>
        <w:t>,</w:t>
      </w:r>
      <w:r w:rsidR="003F10F4" w:rsidRPr="00CA08B9">
        <w:rPr>
          <w:rFonts w:ascii="Times New Roman" w:hAnsi="Times New Roman" w:cs="Times New Roman"/>
          <w:color w:val="000000" w:themeColor="text1"/>
          <w:sz w:val="24"/>
          <w:szCs w:val="24"/>
          <w:lang w:val="lt-LT"/>
        </w:rPr>
        <w:t xml:space="preserve"> menkina bet kokias paveldosaugos proceso skaidrinimo galimybes ir priemones. </w:t>
      </w:r>
      <w:r w:rsidR="00DD502C" w:rsidRPr="00CA08B9">
        <w:rPr>
          <w:rFonts w:ascii="Times New Roman" w:hAnsi="Times New Roman" w:cs="Times New Roman"/>
          <w:color w:val="000000" w:themeColor="text1"/>
          <w:sz w:val="24"/>
          <w:szCs w:val="24"/>
          <w:lang w:val="lt-LT"/>
        </w:rPr>
        <w:t xml:space="preserve">Į Vertinimo tarybas atrinkus net pačios nepriekaištingiausios reputacijos narius, </w:t>
      </w:r>
      <w:r w:rsidR="00DD502C" w:rsidRPr="00CA08B9">
        <w:rPr>
          <w:rFonts w:ascii="Times New Roman" w:eastAsia="Times New Roman" w:hAnsi="Times New Roman" w:cs="Times New Roman"/>
          <w:color w:val="000000" w:themeColor="text1"/>
          <w:sz w:val="24"/>
          <w:szCs w:val="24"/>
          <w:lang w:val="lt-LT" w:eastAsia="lt-LT"/>
        </w:rPr>
        <w:t>su</w:t>
      </w:r>
      <w:r w:rsidR="007A2B87" w:rsidRPr="00CA08B9">
        <w:rPr>
          <w:rFonts w:ascii="Times New Roman" w:eastAsia="Times New Roman" w:hAnsi="Times New Roman" w:cs="Times New Roman"/>
          <w:color w:val="000000" w:themeColor="text1"/>
          <w:sz w:val="24"/>
          <w:szCs w:val="24"/>
          <w:lang w:val="lt-LT" w:eastAsia="lt-LT"/>
        </w:rPr>
        <w:t>i</w:t>
      </w:r>
      <w:r w:rsidR="00DD502C" w:rsidRPr="00CA08B9">
        <w:rPr>
          <w:rFonts w:ascii="Times New Roman" w:eastAsia="Times New Roman" w:hAnsi="Times New Roman" w:cs="Times New Roman"/>
          <w:color w:val="000000" w:themeColor="text1"/>
          <w:sz w:val="24"/>
          <w:szCs w:val="24"/>
          <w:lang w:val="lt-LT" w:eastAsia="lt-LT"/>
        </w:rPr>
        <w:t>n</w:t>
      </w:r>
      <w:r w:rsidR="007A2B87" w:rsidRPr="00CA08B9">
        <w:rPr>
          <w:rFonts w:ascii="Times New Roman" w:eastAsia="Times New Roman" w:hAnsi="Times New Roman" w:cs="Times New Roman"/>
          <w:color w:val="000000" w:themeColor="text1"/>
          <w:sz w:val="24"/>
          <w:szCs w:val="24"/>
          <w:lang w:val="lt-LT" w:eastAsia="lt-LT"/>
        </w:rPr>
        <w:t>teresu</w:t>
      </w:r>
      <w:r w:rsidR="00DD502C" w:rsidRPr="00CA08B9">
        <w:rPr>
          <w:rFonts w:ascii="Times New Roman" w:eastAsia="Times New Roman" w:hAnsi="Times New Roman" w:cs="Times New Roman"/>
          <w:color w:val="000000" w:themeColor="text1"/>
          <w:sz w:val="24"/>
          <w:szCs w:val="24"/>
          <w:lang w:val="lt-LT" w:eastAsia="lt-LT"/>
        </w:rPr>
        <w:t>oti asmenys galės juos paveikti. Vertinimo tarybos</w:t>
      </w:r>
      <w:r w:rsidR="007A2B87" w:rsidRPr="00CA08B9">
        <w:rPr>
          <w:rFonts w:ascii="Times New Roman" w:eastAsia="Times New Roman" w:hAnsi="Times New Roman" w:cs="Times New Roman"/>
          <w:color w:val="000000" w:themeColor="text1"/>
          <w:sz w:val="24"/>
          <w:szCs w:val="24"/>
          <w:lang w:val="lt-LT" w:eastAsia="lt-LT"/>
        </w:rPr>
        <w:t xml:space="preserve"> gali priimti kardi</w:t>
      </w:r>
      <w:r w:rsidR="00DD502C" w:rsidRPr="00CA08B9">
        <w:rPr>
          <w:rFonts w:ascii="Times New Roman" w:eastAsia="Times New Roman" w:hAnsi="Times New Roman" w:cs="Times New Roman"/>
          <w:color w:val="000000" w:themeColor="text1"/>
          <w:sz w:val="24"/>
          <w:szCs w:val="24"/>
          <w:lang w:val="lt-LT" w:eastAsia="lt-LT"/>
        </w:rPr>
        <w:t xml:space="preserve">naliai skirtingus sprendimus, </w:t>
      </w:r>
      <w:r w:rsidR="00F65051" w:rsidRPr="00CA08B9">
        <w:rPr>
          <w:rFonts w:ascii="Times New Roman" w:eastAsia="Times New Roman" w:hAnsi="Times New Roman" w:cs="Times New Roman"/>
          <w:color w:val="000000" w:themeColor="text1"/>
          <w:sz w:val="24"/>
          <w:szCs w:val="24"/>
          <w:lang w:val="lt-LT" w:eastAsia="lt-LT"/>
        </w:rPr>
        <w:t xml:space="preserve">o </w:t>
      </w:r>
      <w:r w:rsidR="007A2B87" w:rsidRPr="00CA08B9">
        <w:rPr>
          <w:rFonts w:ascii="Times New Roman" w:eastAsia="Times New Roman" w:hAnsi="Times New Roman" w:cs="Times New Roman"/>
          <w:color w:val="000000" w:themeColor="text1"/>
          <w:sz w:val="24"/>
          <w:szCs w:val="24"/>
          <w:lang w:val="lt-LT" w:eastAsia="lt-LT"/>
        </w:rPr>
        <w:t>nesant aiškių taisyklių</w:t>
      </w:r>
      <w:r w:rsidR="00DD502C" w:rsidRPr="00CA08B9">
        <w:rPr>
          <w:rFonts w:ascii="Times New Roman" w:eastAsia="Times New Roman" w:hAnsi="Times New Roman" w:cs="Times New Roman"/>
          <w:color w:val="000000" w:themeColor="text1"/>
          <w:sz w:val="24"/>
          <w:szCs w:val="24"/>
          <w:lang w:val="lt-LT" w:eastAsia="lt-LT"/>
        </w:rPr>
        <w:t xml:space="preserve"> ginčyti tokius sprendimus gali būti labai sudėtinga.</w:t>
      </w:r>
      <w:r w:rsidR="009F27A6" w:rsidRPr="00CA08B9">
        <w:rPr>
          <w:rFonts w:ascii="Times New Roman" w:eastAsia="Times New Roman" w:hAnsi="Times New Roman" w:cs="Times New Roman"/>
          <w:color w:val="000000" w:themeColor="text1"/>
          <w:sz w:val="24"/>
          <w:szCs w:val="24"/>
          <w:lang w:val="lt-LT" w:eastAsia="lt-LT"/>
        </w:rPr>
        <w:t xml:space="preserve"> </w:t>
      </w:r>
      <w:r w:rsidR="00AF61F7" w:rsidRPr="00CA08B9">
        <w:rPr>
          <w:rFonts w:ascii="Times New Roman" w:hAnsi="Times New Roman" w:cs="Times New Roman"/>
          <w:color w:val="000000" w:themeColor="text1"/>
          <w:sz w:val="24"/>
          <w:szCs w:val="24"/>
          <w:lang w:val="lt-LT"/>
        </w:rPr>
        <w:t xml:space="preserve">Tinkamai neparengus teisinio pagrindo, </w:t>
      </w:r>
      <w:r w:rsidR="003F10F4" w:rsidRPr="00CA08B9">
        <w:rPr>
          <w:rFonts w:ascii="Times New Roman" w:hAnsi="Times New Roman" w:cs="Times New Roman"/>
          <w:color w:val="000000" w:themeColor="text1"/>
          <w:sz w:val="24"/>
          <w:szCs w:val="24"/>
          <w:lang w:val="lt-LT"/>
        </w:rPr>
        <w:t xml:space="preserve">visos kitos priemonės </w:t>
      </w:r>
      <w:r w:rsidR="00AF61F7" w:rsidRPr="00CA08B9">
        <w:rPr>
          <w:rFonts w:ascii="Times New Roman" w:hAnsi="Times New Roman" w:cs="Times New Roman"/>
          <w:color w:val="000000" w:themeColor="text1"/>
          <w:sz w:val="24"/>
          <w:szCs w:val="24"/>
          <w:lang w:val="lt-LT"/>
        </w:rPr>
        <w:t xml:space="preserve">nebus </w:t>
      </w:r>
      <w:r w:rsidR="003F10F4" w:rsidRPr="00CA08B9">
        <w:rPr>
          <w:rFonts w:ascii="Times New Roman" w:hAnsi="Times New Roman" w:cs="Times New Roman"/>
          <w:color w:val="000000" w:themeColor="text1"/>
          <w:sz w:val="24"/>
          <w:szCs w:val="24"/>
          <w:lang w:val="lt-LT"/>
        </w:rPr>
        <w:t>veiksmingos</w:t>
      </w:r>
      <w:r w:rsidR="00AF61F7" w:rsidRPr="00CA08B9">
        <w:rPr>
          <w:rFonts w:ascii="Times New Roman" w:hAnsi="Times New Roman" w:cs="Times New Roman"/>
          <w:color w:val="000000" w:themeColor="text1"/>
          <w:sz w:val="24"/>
          <w:szCs w:val="24"/>
          <w:lang w:val="lt-LT"/>
        </w:rPr>
        <w:t xml:space="preserve"> visa apimtimi</w:t>
      </w:r>
      <w:r w:rsidR="003F10F4" w:rsidRPr="00CA08B9">
        <w:rPr>
          <w:rFonts w:ascii="Times New Roman" w:hAnsi="Times New Roman" w:cs="Times New Roman"/>
          <w:color w:val="000000" w:themeColor="text1"/>
          <w:sz w:val="24"/>
          <w:szCs w:val="24"/>
          <w:lang w:val="lt-LT"/>
        </w:rPr>
        <w:t xml:space="preserve">. </w:t>
      </w:r>
      <w:r w:rsidR="00DA48E4" w:rsidRPr="00CA08B9">
        <w:rPr>
          <w:rFonts w:ascii="Times New Roman" w:hAnsi="Times New Roman" w:cs="Times New Roman"/>
          <w:color w:val="000000" w:themeColor="text1"/>
          <w:sz w:val="24"/>
          <w:szCs w:val="24"/>
          <w:lang w:val="lt-LT"/>
        </w:rPr>
        <w:t>Antrasis aspektas - šiuo metu galiojančio reglamentavimo neįgyvendinimas</w:t>
      </w:r>
      <w:r w:rsidR="00395C7E" w:rsidRPr="00CA08B9">
        <w:rPr>
          <w:rFonts w:ascii="Times New Roman" w:hAnsi="Times New Roman" w:cs="Times New Roman"/>
          <w:color w:val="000000" w:themeColor="text1"/>
          <w:sz w:val="24"/>
          <w:szCs w:val="24"/>
          <w:lang w:val="lt-LT"/>
        </w:rPr>
        <w:t xml:space="preserve"> arba netinkamas įgyvendinimas, tokių reglamentuotų procesų kaip kultūros paveldo </w:t>
      </w:r>
      <w:r w:rsidR="0088638A" w:rsidRPr="00CA08B9">
        <w:rPr>
          <w:rFonts w:ascii="Times New Roman" w:hAnsi="Times New Roman" w:cs="Times New Roman"/>
          <w:color w:val="000000" w:themeColor="text1"/>
          <w:sz w:val="24"/>
          <w:szCs w:val="24"/>
          <w:lang w:val="lt-LT"/>
        </w:rPr>
        <w:t xml:space="preserve">objektų </w:t>
      </w:r>
      <w:r w:rsidR="00395C7E" w:rsidRPr="00CA08B9">
        <w:rPr>
          <w:rFonts w:ascii="Times New Roman" w:hAnsi="Times New Roman" w:cs="Times New Roman"/>
          <w:color w:val="000000" w:themeColor="text1"/>
          <w:sz w:val="24"/>
          <w:szCs w:val="24"/>
          <w:lang w:val="lt-LT"/>
        </w:rPr>
        <w:t>inventorizavimas, nekilnojamųjų kultūros vertybių atranka</w:t>
      </w:r>
      <w:r w:rsidR="0088638A" w:rsidRPr="00CA08B9">
        <w:rPr>
          <w:rFonts w:ascii="Times New Roman" w:hAnsi="Times New Roman" w:cs="Times New Roman"/>
          <w:color w:val="000000" w:themeColor="text1"/>
          <w:sz w:val="24"/>
          <w:szCs w:val="24"/>
          <w:lang w:val="lt-LT"/>
        </w:rPr>
        <w:t>, ty</w:t>
      </w:r>
      <w:r w:rsidR="00395C7E" w:rsidRPr="00CA08B9">
        <w:rPr>
          <w:rFonts w:ascii="Times New Roman" w:hAnsi="Times New Roman" w:cs="Times New Roman"/>
          <w:color w:val="000000" w:themeColor="text1"/>
          <w:sz w:val="24"/>
          <w:szCs w:val="24"/>
          <w:lang w:val="lt-LT"/>
        </w:rPr>
        <w:t xml:space="preserve">rimų užtikrinimas, kurie praktiškai nėra įgyvendinami galimai dėl paveldosaugininkų valios nebuvimo. </w:t>
      </w:r>
      <w:r w:rsidR="0088638A" w:rsidRPr="00CA08B9">
        <w:rPr>
          <w:rFonts w:ascii="Times New Roman" w:hAnsi="Times New Roman" w:cs="Times New Roman"/>
          <w:color w:val="000000" w:themeColor="text1"/>
          <w:sz w:val="24"/>
          <w:szCs w:val="24"/>
          <w:lang w:val="lt-LT"/>
        </w:rPr>
        <w:t>Tik tinkamai sutvarkius šiuos aspektus</w:t>
      </w:r>
      <w:r w:rsidR="00C734E7" w:rsidRPr="00CA08B9">
        <w:rPr>
          <w:rFonts w:ascii="Times New Roman" w:hAnsi="Times New Roman" w:cs="Times New Roman"/>
          <w:color w:val="000000" w:themeColor="text1"/>
          <w:sz w:val="24"/>
          <w:szCs w:val="24"/>
          <w:lang w:val="lt-LT"/>
        </w:rPr>
        <w:t xml:space="preserve">, bus galima tikėtis ir siekti tvaraus, aiškaus, sistemiško paveldosaugos proceso. </w:t>
      </w:r>
    </w:p>
    <w:p w14:paraId="62C062F6" w14:textId="77777777" w:rsidR="00F65051" w:rsidRPr="00CA08B9" w:rsidRDefault="00F65051" w:rsidP="00F65051">
      <w:pPr>
        <w:pStyle w:val="ListParagraph"/>
        <w:widowControl w:val="0"/>
        <w:spacing w:line="360" w:lineRule="auto"/>
        <w:ind w:left="0" w:firstLine="851"/>
        <w:jc w:val="both"/>
        <w:rPr>
          <w:rFonts w:ascii="Times New Roman" w:hAnsi="Times New Roman"/>
          <w:i/>
          <w:color w:val="000000" w:themeColor="text1"/>
          <w:sz w:val="24"/>
          <w:szCs w:val="24"/>
          <w:lang w:val="lt-LT"/>
        </w:rPr>
      </w:pPr>
      <w:r w:rsidRPr="00CA08B9">
        <w:rPr>
          <w:rFonts w:ascii="Times New Roman" w:hAnsi="Times New Roman"/>
          <w:color w:val="000000" w:themeColor="text1"/>
          <w:sz w:val="24"/>
          <w:szCs w:val="24"/>
          <w:lang w:val="lt-LT"/>
        </w:rPr>
        <w:t xml:space="preserve">Atsižvelgdami į tai, kas išdėstyta, </w:t>
      </w:r>
      <w:r w:rsidRPr="00CA08B9">
        <w:rPr>
          <w:rFonts w:ascii="Times New Roman" w:hAnsi="Times New Roman"/>
          <w:i/>
          <w:color w:val="000000" w:themeColor="text1"/>
          <w:sz w:val="24"/>
          <w:szCs w:val="24"/>
          <w:lang w:val="lt-LT"/>
        </w:rPr>
        <w:t>siūlome:</w:t>
      </w:r>
    </w:p>
    <w:p w14:paraId="09A157BB" w14:textId="5E7D1F12" w:rsidR="00F65051" w:rsidRPr="00CA08B9" w:rsidRDefault="00F65051" w:rsidP="00F65051">
      <w:pPr>
        <w:pStyle w:val="ListParagraph"/>
        <w:widowControl w:val="0"/>
        <w:spacing w:line="360" w:lineRule="auto"/>
        <w:ind w:left="0" w:firstLine="851"/>
        <w:jc w:val="both"/>
        <w:rPr>
          <w:rFonts w:ascii="Times New Roman" w:hAnsi="Times New Roman" w:cs="Times New Roman"/>
          <w:color w:val="000000" w:themeColor="text1"/>
          <w:sz w:val="24"/>
          <w:szCs w:val="24"/>
          <w:lang w:val="lt-LT" w:eastAsia="lt-LT"/>
        </w:rPr>
      </w:pPr>
      <w:r w:rsidRPr="00CA08B9">
        <w:rPr>
          <w:rFonts w:ascii="Times New Roman" w:hAnsi="Times New Roman"/>
          <w:color w:val="000000" w:themeColor="text1"/>
          <w:sz w:val="24"/>
          <w:szCs w:val="24"/>
          <w:lang w:val="lt-LT"/>
        </w:rPr>
        <w:t>-</w:t>
      </w:r>
      <w:r w:rsidRPr="00CA08B9">
        <w:rPr>
          <w:rFonts w:ascii="Times New Roman" w:hAnsi="Times New Roman"/>
          <w:i/>
          <w:color w:val="000000" w:themeColor="text1"/>
          <w:sz w:val="24"/>
          <w:szCs w:val="24"/>
          <w:lang w:val="lt-LT"/>
        </w:rPr>
        <w:t xml:space="preserve"> </w:t>
      </w:r>
      <w:r w:rsidRPr="00CA08B9">
        <w:rPr>
          <w:rFonts w:ascii="Times New Roman" w:hAnsi="Times New Roman" w:cs="Times New Roman"/>
          <w:b/>
          <w:color w:val="000000" w:themeColor="text1"/>
          <w:sz w:val="24"/>
          <w:szCs w:val="24"/>
          <w:lang w:val="lt-LT" w:eastAsia="lt-LT"/>
        </w:rPr>
        <w:t xml:space="preserve">Kultūros ministerijai </w:t>
      </w:r>
      <w:r w:rsidRPr="00CA08B9">
        <w:rPr>
          <w:rFonts w:ascii="Times New Roman" w:hAnsi="Times New Roman" w:cs="Times New Roman"/>
          <w:color w:val="000000" w:themeColor="text1"/>
          <w:sz w:val="24"/>
          <w:szCs w:val="24"/>
          <w:lang w:val="lt-LT" w:eastAsia="lt-LT"/>
        </w:rPr>
        <w:t>įvertinti Inventorizavimo taisyklių projekto (Kultūros paveldo departamento parengtas ir pateiktas 2016 metais) nuostatas, sprendžiant ar jos yra pakankamos sklandžiam nekilnojamojo kultūros paveldo objektų ir vietovių inventorizavimo procesui, pateikti pastabas ir pasiūlymus jų tobulinimui (pagal poreikį) bei patvirtinti naująjį projekto variantą;</w:t>
      </w:r>
    </w:p>
    <w:p w14:paraId="17637B47" w14:textId="674093D2" w:rsidR="00F65051" w:rsidRPr="00CA08B9" w:rsidRDefault="00F65051" w:rsidP="00F65051">
      <w:pPr>
        <w:pStyle w:val="ListParagraph"/>
        <w:widowControl w:val="0"/>
        <w:spacing w:line="360" w:lineRule="auto"/>
        <w:ind w:left="0" w:firstLine="851"/>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 xml:space="preserve">- </w:t>
      </w:r>
      <w:r w:rsidR="0022285D" w:rsidRPr="00CA08B9">
        <w:rPr>
          <w:rFonts w:ascii="Times New Roman" w:hAnsi="Times New Roman" w:cs="Times New Roman"/>
          <w:color w:val="000000" w:themeColor="text1"/>
          <w:sz w:val="24"/>
          <w:szCs w:val="24"/>
          <w:lang w:val="lt-LT" w:eastAsia="lt-LT"/>
        </w:rPr>
        <w:t xml:space="preserve"> patvirtinus naująsias Inventorizacijos taisykles,</w:t>
      </w:r>
      <w:r w:rsidRPr="00CA08B9">
        <w:rPr>
          <w:rFonts w:ascii="Times New Roman" w:hAnsi="Times New Roman" w:cs="Times New Roman"/>
          <w:color w:val="000000" w:themeColor="text1"/>
          <w:sz w:val="24"/>
          <w:szCs w:val="24"/>
          <w:lang w:val="lt-LT" w:eastAsia="lt-LT"/>
        </w:rPr>
        <w:t xml:space="preserve"> užtikrinti </w:t>
      </w:r>
      <w:r w:rsidR="0022285D" w:rsidRPr="00CA08B9">
        <w:rPr>
          <w:rFonts w:ascii="Times New Roman" w:hAnsi="Times New Roman" w:cs="Times New Roman"/>
          <w:color w:val="000000" w:themeColor="text1"/>
          <w:sz w:val="24"/>
          <w:szCs w:val="24"/>
          <w:lang w:val="lt-LT" w:eastAsia="lt-LT"/>
        </w:rPr>
        <w:t xml:space="preserve">tinkamą </w:t>
      </w:r>
      <w:r w:rsidRPr="00CA08B9">
        <w:rPr>
          <w:rFonts w:ascii="Times New Roman" w:hAnsi="Times New Roman" w:cs="Times New Roman"/>
          <w:color w:val="000000" w:themeColor="text1"/>
          <w:sz w:val="24"/>
          <w:szCs w:val="24"/>
          <w:lang w:val="lt-LT" w:eastAsia="lt-LT"/>
        </w:rPr>
        <w:t>inventorizacijos proceso įgyvendinimą</w:t>
      </w:r>
      <w:r w:rsidR="0022285D" w:rsidRPr="00CA08B9">
        <w:rPr>
          <w:rFonts w:ascii="Times New Roman" w:hAnsi="Times New Roman" w:cs="Times New Roman"/>
          <w:color w:val="000000" w:themeColor="text1"/>
          <w:sz w:val="24"/>
          <w:szCs w:val="24"/>
          <w:lang w:val="lt-LT" w:eastAsia="lt-LT"/>
        </w:rPr>
        <w:t>;</w:t>
      </w:r>
    </w:p>
    <w:p w14:paraId="0DAF44AE" w14:textId="23BAABE7" w:rsidR="00F65051" w:rsidRPr="00CA08B9" w:rsidRDefault="00F65051" w:rsidP="00F65051">
      <w:pPr>
        <w:pStyle w:val="ListParagraph"/>
        <w:widowControl w:val="0"/>
        <w:spacing w:line="360" w:lineRule="auto"/>
        <w:ind w:left="0" w:firstLine="851"/>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  tobulinti Kriterijų aprašo IV skyriaus nuostatas, nustatančias atrankos proceso kriterijus, įtvirtinant aiškias, konkrečias, išsamias</w:t>
      </w:r>
      <w:r w:rsidR="0022285D" w:rsidRPr="00CA08B9">
        <w:rPr>
          <w:rFonts w:ascii="Times New Roman" w:hAnsi="Times New Roman" w:cs="Times New Roman"/>
          <w:color w:val="000000" w:themeColor="text1"/>
          <w:sz w:val="24"/>
          <w:szCs w:val="24"/>
          <w:lang w:val="lt-LT" w:eastAsia="lt-LT"/>
        </w:rPr>
        <w:t xml:space="preserve"> ir nedviprasmiškas jų reikšmes bei užtikrinti atrankos proceso vykdymą. </w:t>
      </w:r>
      <w:r w:rsidRPr="00CA08B9">
        <w:rPr>
          <w:rFonts w:ascii="Times New Roman" w:hAnsi="Times New Roman" w:cs="Times New Roman"/>
          <w:color w:val="000000" w:themeColor="text1"/>
          <w:sz w:val="24"/>
          <w:szCs w:val="24"/>
          <w:lang w:val="lt-LT" w:eastAsia="lt-LT"/>
        </w:rPr>
        <w:t xml:space="preserve"> </w:t>
      </w:r>
    </w:p>
    <w:p w14:paraId="1636EBA6" w14:textId="5D6945C6" w:rsidR="00052860" w:rsidRPr="00CA08B9" w:rsidRDefault="00052860">
      <w:pPr>
        <w:rPr>
          <w:rFonts w:ascii="Georgia" w:hAnsi="Georgia"/>
          <w:color w:val="000000" w:themeColor="text1"/>
          <w:lang w:val="lt-LT"/>
        </w:rPr>
      </w:pPr>
      <w:r w:rsidRPr="00CA08B9">
        <w:rPr>
          <w:rFonts w:ascii="Georgia" w:hAnsi="Georgia"/>
          <w:color w:val="000000" w:themeColor="text1"/>
          <w:lang w:val="lt-LT"/>
        </w:rPr>
        <w:br w:type="page"/>
      </w:r>
    </w:p>
    <w:p w14:paraId="4E6D4A10" w14:textId="4FDF3FBF" w:rsidR="00532A7F" w:rsidRPr="00EE5BF4" w:rsidRDefault="00A31DA4" w:rsidP="008A5241">
      <w:pPr>
        <w:pStyle w:val="Heading1"/>
        <w:numPr>
          <w:ilvl w:val="0"/>
          <w:numId w:val="37"/>
        </w:numPr>
      </w:pPr>
      <w:bookmarkStart w:id="6" w:name="_Toc519686245"/>
      <w:r w:rsidRPr="00EE5BF4">
        <w:lastRenderedPageBreak/>
        <w:t xml:space="preserve">KULTŪROS PAVELDO DEPARTAMENTO SUDAROMŲ </w:t>
      </w:r>
      <w:r w:rsidR="00A9672C" w:rsidRPr="00EE5BF4">
        <w:t>NEKILNOJAMOJO KULTŪROS PAVELDO VERTINIMO TARYBŲ DARBO ORGANIZAVIMAS</w:t>
      </w:r>
      <w:bookmarkEnd w:id="6"/>
    </w:p>
    <w:p w14:paraId="69D452AA" w14:textId="77777777" w:rsidR="00EE5BF4" w:rsidRDefault="00EE5BF4" w:rsidP="00A9672C">
      <w:pPr>
        <w:widowControl w:val="0"/>
        <w:spacing w:line="360" w:lineRule="auto"/>
        <w:ind w:firstLine="851"/>
        <w:contextualSpacing/>
        <w:jc w:val="both"/>
        <w:rPr>
          <w:rFonts w:ascii="Times New Roman" w:hAnsi="Times New Roman" w:cs="Times New Roman"/>
          <w:color w:val="000000" w:themeColor="text1"/>
          <w:sz w:val="24"/>
          <w:szCs w:val="24"/>
          <w:lang w:val="lt-LT" w:eastAsia="lt-LT"/>
        </w:rPr>
      </w:pPr>
    </w:p>
    <w:p w14:paraId="5FDF5768" w14:textId="6204B659" w:rsidR="00A9672C" w:rsidRPr="00CA08B9" w:rsidRDefault="00A9672C" w:rsidP="00A9672C">
      <w:pPr>
        <w:widowControl w:val="0"/>
        <w:spacing w:line="360" w:lineRule="auto"/>
        <w:ind w:firstLine="851"/>
        <w:contextualSpacing/>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 xml:space="preserve">Nekilnojamojo kultūros paveldo apsaugos įstatymo 8 straipsnio 5 dalyje įtvirtinta, kad nekilnojamųjų kultūros vertybių reikšmingumą, kultūros paveldo objektų ar vietovių vertingąsias savybes nustato ir jų teritorijų bei kultūros paveldo objektų apsaugos zonų ribas apibrėžia Kultūros paveldo departamento ir savivaldybių sudarytos Vertinimo tarybos. Kultūros ministras 20005 m. balandžio 15 d. įsakymu Nr. ĮV-149 patvirtino nekilnojamojo kultūros paveldo vertinimo tarybų pavyzdinius nuostatus (su vėlesniais pakeitimais) (toliau – Pavyzdiniai nuostatai), kuriuose apibrėžiama Nekilnojamojo kultūros paveldo apsaugos įstatymo 8 straipsnio 5 dalyje įvardytų institucijų sudaromų Vertinimo tarybų kompetencija, jų sudarymo ir darbo organizavimo tvarka. Kultūros ministerija yra parengusi Pavyzdinių nuostatų pakeitimo projektą, tačiau jis dar nėra priimtas. </w:t>
      </w:r>
    </w:p>
    <w:p w14:paraId="16290EAB" w14:textId="77777777" w:rsidR="00A9672C" w:rsidRPr="00CA08B9" w:rsidRDefault="00A9672C" w:rsidP="00A9672C">
      <w:pPr>
        <w:widowControl w:val="0"/>
        <w:spacing w:line="360" w:lineRule="auto"/>
        <w:ind w:firstLine="851"/>
        <w:contextualSpacing/>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 xml:space="preserve">Kultūros paveldo departamento direktoriaus įsakymais yra patvirtintos 5 Vertinimo tarybos. Keturios iš jų veikia Vilniuje, trečioji Vertinimo taryba – prie Kauno teritorinio padalinio. </w:t>
      </w:r>
    </w:p>
    <w:p w14:paraId="40248073" w14:textId="77777777" w:rsidR="00A9672C" w:rsidRPr="00CA08B9" w:rsidRDefault="00A9672C" w:rsidP="00A9672C">
      <w:pPr>
        <w:widowControl w:val="0"/>
        <w:spacing w:line="360" w:lineRule="auto"/>
        <w:ind w:firstLine="851"/>
        <w:contextualSpacing/>
        <w:jc w:val="both"/>
        <w:rPr>
          <w:rFonts w:ascii="Times New Roman" w:eastAsia="Times New Roman" w:hAnsi="Times New Roman" w:cs="Times New Roman"/>
          <w:color w:val="000000" w:themeColor="text1"/>
          <w:sz w:val="24"/>
          <w:szCs w:val="24"/>
          <w:lang w:val="lt-LT" w:eastAsia="lt-LT"/>
        </w:rPr>
      </w:pPr>
      <w:r w:rsidRPr="00CA08B9">
        <w:rPr>
          <w:rFonts w:ascii="Times New Roman" w:eastAsia="Times New Roman" w:hAnsi="Times New Roman" w:cs="Times New Roman"/>
          <w:color w:val="000000" w:themeColor="text1"/>
          <w:sz w:val="24"/>
          <w:szCs w:val="24"/>
          <w:lang w:val="lt-LT" w:eastAsia="lt-LT"/>
        </w:rPr>
        <w:t>Korupcijos rizikos analizės metu buvo siekiama nustatyti, ar šiuose teisės aktuose įtvirtintas teisinis reglamentavimas yra pakankamas skaidriam Vertinimo tarybų sudarymui ir veikimui, aiškiai apibrėžti jų įgaliojimai ir kompetencija, sprendimus priimantys subjektai ar priimami sprendimai vykdomi remiasi aiškiais kriterijais, vyksta skaidriomis procedūromis.</w:t>
      </w:r>
    </w:p>
    <w:p w14:paraId="53609CCF" w14:textId="77777777" w:rsidR="00A9672C" w:rsidRPr="00CA08B9" w:rsidRDefault="00A9672C" w:rsidP="00A9672C">
      <w:pPr>
        <w:widowControl w:val="0"/>
        <w:spacing w:line="360" w:lineRule="auto"/>
        <w:ind w:firstLine="851"/>
        <w:contextualSpacing/>
        <w:jc w:val="both"/>
        <w:rPr>
          <w:rFonts w:ascii="Times New Roman" w:eastAsia="Times New Roman" w:hAnsi="Times New Roman" w:cs="Times New Roman"/>
          <w:color w:val="000000" w:themeColor="text1"/>
          <w:sz w:val="24"/>
          <w:szCs w:val="24"/>
          <w:lang w:val="lt-LT" w:eastAsia="lt-LT"/>
        </w:rPr>
      </w:pPr>
      <w:r w:rsidRPr="00CA08B9">
        <w:rPr>
          <w:rFonts w:ascii="Times New Roman" w:eastAsia="Times New Roman" w:hAnsi="Times New Roman" w:cs="Times New Roman"/>
          <w:color w:val="000000" w:themeColor="text1"/>
          <w:sz w:val="24"/>
          <w:szCs w:val="24"/>
          <w:lang w:val="lt-LT" w:eastAsia="lt-LT"/>
        </w:rPr>
        <w:t>Antikorupciniu požiūriu išanalizavus aukščiau minimus teisės aktus ir jų taikymą, nustatyta, kad egzistuoja korupcijos rizika dėl šių korupcijos rizikos veiksnių:</w:t>
      </w:r>
    </w:p>
    <w:p w14:paraId="3C6C93A8" w14:textId="4B617C4F" w:rsidR="00A9672C" w:rsidRPr="00EE5BF4" w:rsidRDefault="00A9672C" w:rsidP="008A5241">
      <w:pPr>
        <w:pStyle w:val="Heading2"/>
        <w:ind w:firstLine="851"/>
        <w:jc w:val="both"/>
        <w:rPr>
          <w:rFonts w:eastAsia="Times New Roman"/>
          <w:lang w:val="lt-LT" w:eastAsia="lt-LT"/>
        </w:rPr>
      </w:pPr>
      <w:bookmarkStart w:id="7" w:name="_Toc519686246"/>
      <w:r w:rsidRPr="00EE5BF4">
        <w:rPr>
          <w:rFonts w:eastAsia="Times New Roman"/>
          <w:lang w:val="lt-LT" w:eastAsia="lt-LT"/>
        </w:rPr>
        <w:t>3.1. Nereglamentuotas Vertinimo tarybų sudarymo mechanizmas</w:t>
      </w:r>
      <w:r w:rsidR="0022285D" w:rsidRPr="00EE5BF4">
        <w:rPr>
          <w:rFonts w:eastAsia="Times New Roman"/>
          <w:lang w:val="lt-LT" w:eastAsia="lt-LT"/>
        </w:rPr>
        <w:t>.</w:t>
      </w:r>
      <w:bookmarkEnd w:id="7"/>
    </w:p>
    <w:p w14:paraId="2C69616F" w14:textId="77777777" w:rsidR="00A9672C" w:rsidRPr="00CA08B9" w:rsidRDefault="00A9672C" w:rsidP="00A9672C">
      <w:pPr>
        <w:spacing w:line="360" w:lineRule="auto"/>
        <w:ind w:firstLine="851"/>
        <w:contextualSpacing/>
        <w:jc w:val="both"/>
        <w:rPr>
          <w:rFonts w:ascii="Times New Roman" w:hAnsi="Times New Roman" w:cs="Times New Roman"/>
          <w:i/>
          <w:color w:val="000000" w:themeColor="text1"/>
          <w:sz w:val="24"/>
          <w:szCs w:val="24"/>
          <w:lang w:val="lt-LT"/>
        </w:rPr>
      </w:pPr>
      <w:r w:rsidRPr="00CA08B9">
        <w:rPr>
          <w:rFonts w:ascii="Times New Roman" w:eastAsia="Times New Roman" w:hAnsi="Times New Roman" w:cs="Times New Roman"/>
          <w:color w:val="000000" w:themeColor="text1"/>
          <w:sz w:val="24"/>
          <w:szCs w:val="24"/>
          <w:lang w:val="lt-LT" w:eastAsia="lt-LT"/>
        </w:rPr>
        <w:t xml:space="preserve">Pavyzdinių nuostatų 9 punkte nurodoma, kad Vertinimo tarybas, jų nuostatus ir personalinę sudėtį tvirtina jų sudarytojai: Kultūros paveldo departamentas, savivaldybės, tradicinės religinės bendruomenės, bendrijos ir centrai, mokslo ir studijų centrai bei kitos valstybinių tyrimų institucijos. Atkreiptinas dėmesys, kad kompleksinė teisės normų analizė leidžia teigti, jog pagal galiojantį teisinį reglamentavimą, t. y. vadovaujantis </w:t>
      </w:r>
      <w:r w:rsidRPr="00CA08B9">
        <w:rPr>
          <w:rFonts w:ascii="Times New Roman" w:eastAsia="Times New Roman" w:hAnsi="Times New Roman" w:cs="Times New Roman"/>
          <w:i/>
          <w:color w:val="000000" w:themeColor="text1"/>
          <w:sz w:val="24"/>
          <w:szCs w:val="24"/>
          <w:lang w:val="lt-LT" w:eastAsia="lt-LT"/>
        </w:rPr>
        <w:t>Nekilnojamojo kultūros paveldo apsaugos įstatymo 8 straipsnio 5 dalies</w:t>
      </w:r>
      <w:r w:rsidRPr="00CA08B9">
        <w:rPr>
          <w:rFonts w:ascii="Times New Roman" w:eastAsia="Times New Roman" w:hAnsi="Times New Roman" w:cs="Times New Roman"/>
          <w:color w:val="000000" w:themeColor="text1"/>
          <w:sz w:val="24"/>
          <w:szCs w:val="24"/>
          <w:lang w:val="lt-LT" w:eastAsia="lt-LT"/>
        </w:rPr>
        <w:t xml:space="preserve"> nuostatomis, nekilnojamojo kultūros paveldo vertinimo tarybas gali sudaryti tik Kultūros paveldo departamentas ir savivaldybės</w:t>
      </w:r>
      <w:r w:rsidRPr="00CA08B9">
        <w:rPr>
          <w:rFonts w:ascii="Times New Roman" w:eastAsia="Times New Roman" w:hAnsi="Times New Roman" w:cs="Times New Roman"/>
          <w:color w:val="000000" w:themeColor="text1"/>
          <w:sz w:val="24"/>
          <w:szCs w:val="24"/>
          <w:vertAlign w:val="superscript"/>
          <w:lang w:val="lt-LT" w:eastAsia="lt-LT"/>
        </w:rPr>
        <w:footnoteReference w:id="14"/>
      </w:r>
      <w:r w:rsidRPr="00CA08B9">
        <w:rPr>
          <w:rFonts w:ascii="Times New Roman" w:eastAsia="Times New Roman" w:hAnsi="Times New Roman" w:cs="Times New Roman"/>
          <w:color w:val="000000" w:themeColor="text1"/>
          <w:sz w:val="24"/>
          <w:szCs w:val="24"/>
          <w:lang w:val="lt-LT" w:eastAsia="lt-LT"/>
        </w:rPr>
        <w:t xml:space="preserve">. Tuo tarpu Nekilnojamojo kultūros paveldo apsaugos įstatymo 8 straipsnio 4 dalyje nurodoma, kad </w:t>
      </w:r>
      <w:r w:rsidRPr="00CA08B9">
        <w:rPr>
          <w:rFonts w:ascii="Times New Roman" w:hAnsi="Times New Roman" w:cs="Times New Roman"/>
          <w:color w:val="000000" w:themeColor="text1"/>
          <w:sz w:val="24"/>
          <w:szCs w:val="24"/>
          <w:lang w:val="lt-LT"/>
        </w:rPr>
        <w:t>tradicinės r</w:t>
      </w:r>
      <w:r w:rsidRPr="00CA08B9">
        <w:rPr>
          <w:rFonts w:ascii="Times New Roman" w:hAnsi="Times New Roman" w:cs="Times New Roman"/>
          <w:color w:val="000000" w:themeColor="text1"/>
          <w:spacing w:val="2"/>
          <w:sz w:val="24"/>
          <w:szCs w:val="24"/>
          <w:lang w:val="lt-LT"/>
        </w:rPr>
        <w:t xml:space="preserve">eliginės bendruomenės, bendrijos ir centrai, mokslo ir studijų bei kitos valstybinės tyrimų institucijos gali organizuoti jų </w:t>
      </w:r>
      <w:r w:rsidRPr="00CA08B9">
        <w:rPr>
          <w:rFonts w:ascii="Times New Roman" w:hAnsi="Times New Roman" w:cs="Times New Roman"/>
          <w:color w:val="000000" w:themeColor="text1"/>
          <w:sz w:val="24"/>
          <w:szCs w:val="24"/>
          <w:lang w:val="lt-LT"/>
        </w:rPr>
        <w:t xml:space="preserve">veiklos sritį atitinkančio ar nuosavybės teise turimo </w:t>
      </w:r>
      <w:r w:rsidRPr="00CA08B9">
        <w:rPr>
          <w:rFonts w:ascii="Times New Roman" w:hAnsi="Times New Roman" w:cs="Times New Roman"/>
          <w:i/>
          <w:color w:val="000000" w:themeColor="text1"/>
          <w:sz w:val="24"/>
          <w:szCs w:val="24"/>
          <w:lang w:val="lt-LT"/>
        </w:rPr>
        <w:lastRenderedPageBreak/>
        <w:t>nekilnojamojo kultūros paveldo inventorizavimą ir atskleidimą, savo veiksmus derindamos su Kultūros paveldo departamentu.</w:t>
      </w:r>
    </w:p>
    <w:p w14:paraId="61CBAB26" w14:textId="4CE71B8F" w:rsidR="00A9672C" w:rsidRPr="00CA08B9" w:rsidRDefault="00A9672C" w:rsidP="00A9672C">
      <w:pPr>
        <w:spacing w:line="360"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Tačiau nei Nekilnojamojo kultūros paveldo apsaugos įstatymas, nei Pavyzdiniai nuostatai nenustato Vertinimo tarybų sudarymo mechanizmo, t. y.  kokiu būdu į jas atrenkami nariai, kas juos atrenka, pasiūlo ir pan. Kultūros paveldo departamento teigimu, Vertinimo tarybų nariai yra perkami viešųjų pirkimų neskelbiamos apklausos būdu, o su Vertinim</w:t>
      </w:r>
      <w:r w:rsidR="006D46CB" w:rsidRPr="00CA08B9">
        <w:rPr>
          <w:rFonts w:ascii="Times New Roman" w:hAnsi="Times New Roman" w:cs="Times New Roman"/>
          <w:color w:val="000000" w:themeColor="text1"/>
          <w:sz w:val="24"/>
          <w:szCs w:val="24"/>
          <w:lang w:val="lt-LT"/>
        </w:rPr>
        <w:t>o tarybų nariais yra sudaromos I</w:t>
      </w:r>
      <w:r w:rsidRPr="00CA08B9">
        <w:rPr>
          <w:rFonts w:ascii="Times New Roman" w:hAnsi="Times New Roman" w:cs="Times New Roman"/>
          <w:color w:val="000000" w:themeColor="text1"/>
          <w:sz w:val="24"/>
          <w:szCs w:val="24"/>
          <w:lang w:val="lt-LT"/>
        </w:rPr>
        <w:t xml:space="preserve">ntelektinių paslaugų pirkimo sutartys. </w:t>
      </w:r>
      <w:r w:rsidR="006D46CB" w:rsidRPr="00CA08B9">
        <w:rPr>
          <w:rFonts w:ascii="Times New Roman" w:hAnsi="Times New Roman" w:cs="Times New Roman"/>
          <w:color w:val="000000" w:themeColor="text1"/>
          <w:sz w:val="24"/>
          <w:szCs w:val="24"/>
          <w:lang w:val="lt-LT"/>
        </w:rPr>
        <w:t>Atkreiptinas dėmesys, kad š</w:t>
      </w:r>
      <w:r w:rsidRPr="00CA08B9">
        <w:rPr>
          <w:rFonts w:ascii="Times New Roman" w:hAnsi="Times New Roman" w:cs="Times New Roman"/>
          <w:color w:val="000000" w:themeColor="text1"/>
          <w:sz w:val="24"/>
          <w:szCs w:val="24"/>
          <w:lang w:val="lt-LT"/>
        </w:rPr>
        <w:t>is viešųjų pirkimų būdas leidžia pasirinkti apklausti tik vieną tiekėją, apie jį nėra skelbiama viešai ir iš anksto. Todėl Vertinimo tarybos</w:t>
      </w:r>
      <w:r w:rsidRPr="00CA08B9">
        <w:rPr>
          <w:rFonts w:ascii="Times New Roman" w:hAnsi="Times New Roman"/>
          <w:color w:val="000000" w:themeColor="text1"/>
          <w:sz w:val="24"/>
          <w:szCs w:val="24"/>
          <w:lang w:val="lt-LT"/>
        </w:rPr>
        <w:t xml:space="preserve"> sudarytojui</w:t>
      </w:r>
      <w:r w:rsidRPr="00CA08B9">
        <w:rPr>
          <w:rFonts w:ascii="Times New Roman" w:hAnsi="Times New Roman" w:cs="Times New Roman"/>
          <w:color w:val="000000" w:themeColor="text1"/>
          <w:sz w:val="24"/>
          <w:szCs w:val="24"/>
          <w:lang w:val="lt-LT"/>
        </w:rPr>
        <w:t xml:space="preserve"> –</w:t>
      </w:r>
      <w:r w:rsidRPr="00CA08B9">
        <w:rPr>
          <w:rFonts w:ascii="Times New Roman" w:hAnsi="Times New Roman"/>
          <w:color w:val="000000" w:themeColor="text1"/>
          <w:sz w:val="24"/>
          <w:szCs w:val="24"/>
          <w:lang w:val="lt-LT"/>
        </w:rPr>
        <w:t xml:space="preserve"> Kultūros paveldo departamentui</w:t>
      </w:r>
      <w:r w:rsidRPr="00CA08B9">
        <w:rPr>
          <w:rFonts w:ascii="Times New Roman" w:hAnsi="Times New Roman" w:cs="Times New Roman"/>
          <w:color w:val="000000" w:themeColor="text1"/>
          <w:sz w:val="24"/>
          <w:szCs w:val="24"/>
          <w:lang w:val="lt-LT"/>
        </w:rPr>
        <w:t xml:space="preserve"> </w:t>
      </w:r>
      <w:r w:rsidRPr="00CA08B9">
        <w:rPr>
          <w:rFonts w:ascii="Times New Roman" w:hAnsi="Times New Roman"/>
          <w:color w:val="000000" w:themeColor="text1"/>
          <w:sz w:val="24"/>
          <w:szCs w:val="24"/>
          <w:lang w:val="lt-LT"/>
        </w:rPr>
        <w:t>paliekama plati diskrecijos teisė pasirinkti konkrečius asmenis tapti Vertinimo tarybos nariais</w:t>
      </w:r>
      <w:r w:rsidRPr="00CA08B9">
        <w:rPr>
          <w:rFonts w:ascii="Times New Roman" w:hAnsi="Times New Roman" w:cs="Times New Roman"/>
          <w:color w:val="000000" w:themeColor="text1"/>
          <w:sz w:val="24"/>
          <w:szCs w:val="24"/>
          <w:lang w:val="lt-LT"/>
        </w:rPr>
        <w:t xml:space="preserve">. Kadangi šiuo metu galiojantis teisinis reglamentavimas nenumato Vertinimo tarybų narių kadencijų skaičiaus, dauguma šių tarybų narių šias pareigas eina jau eilę metų. Pavyzdiniai nuostatai numato vienintelį reikalavimą - </w:t>
      </w:r>
      <w:r w:rsidRPr="00CA08B9">
        <w:rPr>
          <w:rFonts w:ascii="Times New Roman" w:hAnsi="Times New Roman" w:cs="Times New Roman"/>
          <w:i/>
          <w:color w:val="000000" w:themeColor="text1"/>
          <w:sz w:val="24"/>
          <w:szCs w:val="24"/>
          <w:lang w:val="lt-LT" w:eastAsia="lt-LT"/>
        </w:rPr>
        <w:t xml:space="preserve">Tarybų nariais turi būti kultūros ministro nustatyta tvarka atestuoti archeologinio, povandeninio, mitologinio, etnokultūrinio, architektūrinio, urbanistinio, inžinerinio, istorinio, memorialinio, dailės, sakralinio ir želdynų nekilnojamojo kultūros paveldo specialistai, turintys ekspertizės specialisto kvalifikacinę kategoriją, bei atitinkamos srities mokslininkai </w:t>
      </w:r>
      <w:r w:rsidRPr="00CA08B9">
        <w:rPr>
          <w:rFonts w:ascii="Times New Roman" w:hAnsi="Times New Roman" w:cs="Times New Roman"/>
          <w:color w:val="000000" w:themeColor="text1"/>
          <w:sz w:val="24"/>
          <w:szCs w:val="24"/>
          <w:lang w:val="lt-LT" w:eastAsia="lt-LT"/>
        </w:rPr>
        <w:t xml:space="preserve">(Pavyzdinių nuostatų 10 punktas). </w:t>
      </w:r>
      <w:r w:rsidRPr="00CA08B9">
        <w:rPr>
          <w:rFonts w:ascii="Times New Roman" w:hAnsi="Times New Roman" w:cs="Times New Roman"/>
          <w:color w:val="000000" w:themeColor="text1"/>
          <w:sz w:val="24"/>
          <w:szCs w:val="24"/>
          <w:lang w:val="lt-LT"/>
        </w:rPr>
        <w:t>Vertinimo tarybų nariams nėra reglamentuota pareiga atitikti nepriekaištingos reputacijos reikalavimams pagal Lietuvos Respublikos valstybės tarnybos įstatymo 3</w:t>
      </w:r>
      <w:r w:rsidRPr="00CA08B9">
        <w:rPr>
          <w:rFonts w:ascii="Times New Roman" w:hAnsi="Times New Roman" w:cs="Times New Roman"/>
          <w:color w:val="000000" w:themeColor="text1"/>
          <w:sz w:val="24"/>
          <w:szCs w:val="24"/>
          <w:vertAlign w:val="superscript"/>
          <w:lang w:val="lt-LT"/>
        </w:rPr>
        <w:t>1</w:t>
      </w:r>
      <w:r w:rsidRPr="00CA08B9">
        <w:rPr>
          <w:rFonts w:ascii="Times New Roman" w:hAnsi="Times New Roman" w:cs="Times New Roman"/>
          <w:color w:val="000000" w:themeColor="text1"/>
          <w:sz w:val="24"/>
          <w:szCs w:val="24"/>
          <w:lang w:val="lt-LT"/>
        </w:rPr>
        <w:t xml:space="preserve"> stra</w:t>
      </w:r>
      <w:r w:rsidR="006D46CB" w:rsidRPr="00CA08B9">
        <w:rPr>
          <w:rFonts w:ascii="Times New Roman" w:hAnsi="Times New Roman" w:cs="Times New Roman"/>
          <w:color w:val="000000" w:themeColor="text1"/>
          <w:sz w:val="24"/>
          <w:szCs w:val="24"/>
          <w:lang w:val="lt-LT"/>
        </w:rPr>
        <w:t>ipsnyje nustatytus reikalavimus.</w:t>
      </w:r>
    </w:p>
    <w:p w14:paraId="5D71CA1D" w14:textId="77777777" w:rsidR="00A9672C" w:rsidRPr="00CA08B9" w:rsidRDefault="00A9672C" w:rsidP="00A9672C">
      <w:pPr>
        <w:spacing w:line="360"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 xml:space="preserve">Pavyzdinių nuostatų 10 punkte įtvirtintas minimalus Vertino tarybų narių skaičius, t. y. sąlyga, kad Vertinimo tarybose turi būti </w:t>
      </w:r>
      <w:r w:rsidRPr="00CA08B9">
        <w:rPr>
          <w:rFonts w:ascii="Times New Roman" w:hAnsi="Times New Roman" w:cs="Times New Roman"/>
          <w:i/>
          <w:color w:val="000000" w:themeColor="text1"/>
          <w:sz w:val="24"/>
          <w:szCs w:val="24"/>
          <w:lang w:val="lt-LT"/>
        </w:rPr>
        <w:t>ne mažiau kaip 5 nariai</w:t>
      </w:r>
      <w:r w:rsidRPr="00CA08B9">
        <w:rPr>
          <w:rFonts w:ascii="Times New Roman" w:hAnsi="Times New Roman" w:cs="Times New Roman"/>
          <w:color w:val="000000" w:themeColor="text1"/>
          <w:sz w:val="24"/>
          <w:szCs w:val="24"/>
          <w:lang w:val="lt-LT"/>
        </w:rPr>
        <w:t xml:space="preserve">. </w:t>
      </w:r>
      <w:r w:rsidRPr="00CA08B9">
        <w:rPr>
          <w:rFonts w:ascii="Times New Roman" w:eastAsia="Times New Roman" w:hAnsi="Times New Roman" w:cs="Times New Roman"/>
          <w:color w:val="000000" w:themeColor="text1"/>
          <w:sz w:val="24"/>
          <w:szCs w:val="24"/>
          <w:lang w:val="lt-LT" w:eastAsia="lt-LT"/>
        </w:rPr>
        <w:t xml:space="preserve">Tačiau nei minėta, nei kitos teisės aktų nuostatos imperatyviai nenustato maksimalios kiekybinės Vertinimo tarybų sudėties. </w:t>
      </w:r>
      <w:r w:rsidRPr="00CA08B9">
        <w:rPr>
          <w:rFonts w:ascii="Times New Roman" w:hAnsi="Times New Roman" w:cs="Times New Roman"/>
          <w:color w:val="000000" w:themeColor="text1"/>
          <w:sz w:val="24"/>
          <w:szCs w:val="24"/>
          <w:lang w:val="lt-LT"/>
        </w:rPr>
        <w:t xml:space="preserve">Korupcijos rizikos analizės metu nagrinėjant Kultūros paveldo departamento direktoriaus įsakymais sudarytų Vertinimo tarybų sudėtis, pastebėta, kad jų sudėtys kiekybine išraiška yra skirtingos: antroji, trečioji ir penktoji Vertinimo tarybos sudarytos iš 7 narių; ketvirtoji – iš 8, o pirmoji – iš 10 narių. Nėra aišku ir niekur nėra nurodoma ar nemotyvuojama dėl kokių priežasčių vienai Vertinimo tarybai pakanka septynių narių, o kitai reikalinga dešimt narių. Šioje vietoje dar kartą suteikiama plati diskrecijos teisė Kultūros paveldo departamentui spręsti tiek dėl Vertinimo tarybų narių skaičiaus, tiek dėl personalinės jų sudėties. </w:t>
      </w:r>
    </w:p>
    <w:p w14:paraId="7163974B" w14:textId="17B45956" w:rsidR="00A9672C" w:rsidRPr="00CA08B9" w:rsidRDefault="00A9672C" w:rsidP="00A9672C">
      <w:pPr>
        <w:spacing w:line="360" w:lineRule="auto"/>
        <w:ind w:firstLine="851"/>
        <w:contextualSpacing/>
        <w:jc w:val="both"/>
        <w:rPr>
          <w:rFonts w:ascii="Times New Roman" w:eastAsia="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Kultūros paveldo departamento teigimu, trys pirmosios Vertinimo tarybos</w:t>
      </w:r>
      <w:r w:rsidRPr="00CA08B9">
        <w:rPr>
          <w:rFonts w:ascii="Times New Roman" w:hAnsi="Times New Roman" w:cs="Times New Roman"/>
          <w:color w:val="000000" w:themeColor="text1"/>
          <w:sz w:val="24"/>
          <w:szCs w:val="24"/>
          <w:vertAlign w:val="superscript"/>
          <w:lang w:val="lt-LT" w:eastAsia="lt-LT"/>
        </w:rPr>
        <w:footnoteReference w:id="15"/>
      </w:r>
      <w:r w:rsidRPr="00CA08B9">
        <w:rPr>
          <w:rFonts w:ascii="Times New Roman" w:hAnsi="Times New Roman" w:cs="Times New Roman"/>
          <w:color w:val="000000" w:themeColor="text1"/>
          <w:sz w:val="24"/>
          <w:szCs w:val="24"/>
          <w:lang w:val="lt-LT" w:eastAsia="lt-LT"/>
        </w:rPr>
        <w:t xml:space="preserve"> gali svarstyti įvairaus vertingųjų savybių pobūdžio objektus, ketvirtoji</w:t>
      </w:r>
      <w:r w:rsidRPr="00CA08B9">
        <w:rPr>
          <w:rFonts w:ascii="Times New Roman" w:hAnsi="Times New Roman" w:cs="Times New Roman"/>
          <w:color w:val="000000" w:themeColor="text1"/>
          <w:sz w:val="24"/>
          <w:szCs w:val="24"/>
          <w:vertAlign w:val="superscript"/>
          <w:lang w:val="lt-LT" w:eastAsia="lt-LT"/>
        </w:rPr>
        <w:footnoteReference w:id="16"/>
      </w:r>
      <w:r w:rsidRPr="00CA08B9">
        <w:rPr>
          <w:rFonts w:ascii="Times New Roman" w:hAnsi="Times New Roman" w:cs="Times New Roman"/>
          <w:color w:val="000000" w:themeColor="text1"/>
          <w:sz w:val="24"/>
          <w:szCs w:val="24"/>
          <w:lang w:val="lt-LT" w:eastAsia="lt-LT"/>
        </w:rPr>
        <w:t xml:space="preserve"> – tik archeologinio vertingųjų savybių pobūdžio objektus, o penktoji</w:t>
      </w:r>
      <w:r w:rsidRPr="00CA08B9">
        <w:rPr>
          <w:rFonts w:ascii="Times New Roman" w:hAnsi="Times New Roman" w:cs="Times New Roman"/>
          <w:color w:val="000000" w:themeColor="text1"/>
          <w:sz w:val="24"/>
          <w:szCs w:val="24"/>
          <w:vertAlign w:val="superscript"/>
          <w:lang w:val="lt-LT" w:eastAsia="lt-LT"/>
        </w:rPr>
        <w:footnoteReference w:id="17"/>
      </w:r>
      <w:r w:rsidRPr="00CA08B9">
        <w:rPr>
          <w:rFonts w:ascii="Times New Roman" w:hAnsi="Times New Roman" w:cs="Times New Roman"/>
          <w:color w:val="000000" w:themeColor="text1"/>
          <w:sz w:val="24"/>
          <w:szCs w:val="24"/>
          <w:lang w:val="lt-LT" w:eastAsia="lt-LT"/>
        </w:rPr>
        <w:t xml:space="preserve"> skirta memorialinio bei istorinio vertingųjų savybių pobūdžio objektams svarstyti. Tačiau toks </w:t>
      </w:r>
      <w:r w:rsidRPr="00CA08B9">
        <w:rPr>
          <w:rFonts w:ascii="Times New Roman" w:hAnsi="Times New Roman" w:cs="Times New Roman"/>
          <w:color w:val="000000" w:themeColor="text1"/>
          <w:sz w:val="24"/>
          <w:szCs w:val="24"/>
          <w:lang w:val="lt-LT" w:eastAsia="lt-LT"/>
        </w:rPr>
        <w:lastRenderedPageBreak/>
        <w:t>skirstymas nėra reglamentuotas jokiais teisės aktais, Kultūros paveldo departamento direktoriaus įsakymuose dėl nekilnojamojo kultūros paveldo vertinimo tarybų sudarymo taip pat neatsispindi kokio pobūdžio vertingųjų savybių turinč</w:t>
      </w:r>
      <w:r w:rsidR="006D46CB" w:rsidRPr="00CA08B9">
        <w:rPr>
          <w:rFonts w:ascii="Times New Roman" w:hAnsi="Times New Roman" w:cs="Times New Roman"/>
          <w:color w:val="000000" w:themeColor="text1"/>
          <w:sz w:val="24"/>
          <w:szCs w:val="24"/>
          <w:lang w:val="lt-LT" w:eastAsia="lt-LT"/>
        </w:rPr>
        <w:t>ius objektus svarstys konkreti V</w:t>
      </w:r>
      <w:r w:rsidRPr="00CA08B9">
        <w:rPr>
          <w:rFonts w:ascii="Times New Roman" w:hAnsi="Times New Roman" w:cs="Times New Roman"/>
          <w:color w:val="000000" w:themeColor="text1"/>
          <w:sz w:val="24"/>
          <w:szCs w:val="24"/>
          <w:lang w:val="lt-LT" w:eastAsia="lt-LT"/>
        </w:rPr>
        <w:t xml:space="preserve">ertinimo taryba. Įsakymuose dėl Vertinimo tarybų sudarymo nurodomos kiekvieno jos nario būsimos specializacijos taryboje, pavyzdžiui, </w:t>
      </w:r>
      <w:r w:rsidRPr="00CA08B9">
        <w:rPr>
          <w:rFonts w:ascii="Times New Roman" w:hAnsi="Times New Roman" w:cs="Times New Roman"/>
          <w:i/>
          <w:color w:val="000000" w:themeColor="text1"/>
          <w:sz w:val="24"/>
          <w:szCs w:val="24"/>
          <w:lang w:val="lt-LT" w:eastAsia="lt-LT"/>
        </w:rPr>
        <w:t xml:space="preserve">istorinis, memorialinis nekilnojamasis kultūros paveldas, dailės nekilnojamasis kultūros paveldas, architektūrinis nekilnojamasis kultūros paveldas </w:t>
      </w:r>
      <w:r w:rsidRPr="00CA08B9">
        <w:rPr>
          <w:rFonts w:ascii="Times New Roman" w:hAnsi="Times New Roman" w:cs="Times New Roman"/>
          <w:color w:val="000000" w:themeColor="text1"/>
          <w:sz w:val="24"/>
          <w:szCs w:val="24"/>
          <w:lang w:val="lt-LT" w:eastAsia="lt-LT"/>
        </w:rPr>
        <w:t xml:space="preserve">ir pan. Tačiau nėra nustatyta ir visiškai neaišku kas sprendžia </w:t>
      </w:r>
      <w:r w:rsidRPr="00CA08B9">
        <w:rPr>
          <w:rFonts w:ascii="Times New Roman" w:hAnsi="Times New Roman" w:cs="Times New Roman"/>
          <w:i/>
          <w:color w:val="000000" w:themeColor="text1"/>
          <w:sz w:val="24"/>
          <w:szCs w:val="24"/>
          <w:lang w:val="lt-LT" w:eastAsia="lt-LT"/>
        </w:rPr>
        <w:t>kiek ir kokios</w:t>
      </w:r>
      <w:r w:rsidRPr="00CA08B9">
        <w:rPr>
          <w:rFonts w:ascii="Times New Roman" w:hAnsi="Times New Roman" w:cs="Times New Roman"/>
          <w:color w:val="000000" w:themeColor="text1"/>
          <w:sz w:val="24"/>
          <w:szCs w:val="24"/>
          <w:lang w:val="lt-LT" w:eastAsia="lt-LT"/>
        </w:rPr>
        <w:t xml:space="preserve"> specializacijos narių reikia kiekvienoje Verti</w:t>
      </w:r>
      <w:r w:rsidR="00DE45E5" w:rsidRPr="00CA08B9">
        <w:rPr>
          <w:rFonts w:ascii="Times New Roman" w:hAnsi="Times New Roman" w:cs="Times New Roman"/>
          <w:color w:val="000000" w:themeColor="text1"/>
          <w:sz w:val="24"/>
          <w:szCs w:val="24"/>
          <w:lang w:val="lt-LT" w:eastAsia="lt-LT"/>
        </w:rPr>
        <w:t>nimo taryboje. Suprantama, kad Ketvirtojoje v</w:t>
      </w:r>
      <w:r w:rsidRPr="00CA08B9">
        <w:rPr>
          <w:rFonts w:ascii="Times New Roman" w:hAnsi="Times New Roman" w:cs="Times New Roman"/>
          <w:color w:val="000000" w:themeColor="text1"/>
          <w:sz w:val="24"/>
          <w:szCs w:val="24"/>
          <w:lang w:val="lt-LT" w:eastAsia="lt-LT"/>
        </w:rPr>
        <w:t>ertinimo taryboje reikalinga archeologinė narių specializacija, nes ji vertina archeologinio vertingųjų savybių pobūdžio objektus, tačiau, pavyzdžiui, pirmos trys Vertinimo tarybos, pasak Kultūros paveldo departamento, gali svarstyti įvairaus vertingųjų savybių pobūdžio objektus</w:t>
      </w:r>
      <w:r w:rsidRPr="00CA08B9">
        <w:rPr>
          <w:rFonts w:ascii="Times New Roman" w:eastAsia="Times New Roman" w:hAnsi="Times New Roman" w:cs="Times New Roman"/>
          <w:color w:val="000000" w:themeColor="text1"/>
          <w:sz w:val="24"/>
          <w:szCs w:val="24"/>
          <w:lang w:val="lt-LT" w:eastAsia="lt-LT"/>
        </w:rPr>
        <w:t>, o narių skaičius, jų specializacijų skaičius yra skirtingi. Specializacijų spektras tarybose iliustruotas žemiau pateikiamame paveikslėlyje.</w:t>
      </w:r>
    </w:p>
    <w:p w14:paraId="14B01382" w14:textId="44C58A8A" w:rsidR="00A9672C" w:rsidRPr="00CA08B9" w:rsidRDefault="00A9672C" w:rsidP="00CA08B9">
      <w:pPr>
        <w:spacing w:line="360" w:lineRule="auto"/>
        <w:contextualSpacing/>
        <w:jc w:val="center"/>
        <w:rPr>
          <w:rFonts w:ascii="Times New Roman" w:eastAsia="Times New Roman" w:hAnsi="Times New Roman" w:cs="Times New Roman"/>
          <w:color w:val="000000" w:themeColor="text1"/>
          <w:sz w:val="24"/>
          <w:szCs w:val="24"/>
          <w:lang w:val="lt-LT" w:eastAsia="lt-LT"/>
        </w:rPr>
      </w:pPr>
      <w:r w:rsidRPr="00CA08B9">
        <w:rPr>
          <w:rFonts w:ascii="Times New Roman" w:eastAsia="Times New Roman" w:hAnsi="Times New Roman" w:cs="Times New Roman"/>
          <w:noProof/>
          <w:color w:val="000000" w:themeColor="text1"/>
          <w:sz w:val="24"/>
          <w:szCs w:val="24"/>
          <w:lang w:val="lt-LT" w:eastAsia="lt-LT"/>
        </w:rPr>
        <w:drawing>
          <wp:inline distT="0" distB="0" distL="0" distR="0" wp14:anchorId="3CF0D909" wp14:editId="752C19FB">
            <wp:extent cx="6186115" cy="3632835"/>
            <wp:effectExtent l="0" t="0" r="5715" b="5715"/>
            <wp:docPr id="10" name="Paveikslėlis 10" descr="C:\Users\OlgaC\Desktop\tarybų lentel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C\Desktop\tarybų lentelė.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1281" cy="3676977"/>
                    </a:xfrm>
                    <a:prstGeom prst="rect">
                      <a:avLst/>
                    </a:prstGeom>
                    <a:noFill/>
                    <a:ln>
                      <a:noFill/>
                    </a:ln>
                  </pic:spPr>
                </pic:pic>
              </a:graphicData>
            </a:graphic>
          </wp:inline>
        </w:drawing>
      </w:r>
    </w:p>
    <w:p w14:paraId="41E90E0F" w14:textId="77777777" w:rsidR="00A9672C" w:rsidRPr="00CA08B9" w:rsidRDefault="00A9672C" w:rsidP="00A9672C">
      <w:pPr>
        <w:spacing w:line="360" w:lineRule="auto"/>
        <w:ind w:firstLine="851"/>
        <w:contextualSpacing/>
        <w:jc w:val="both"/>
        <w:rPr>
          <w:rFonts w:ascii="Times New Roman" w:eastAsia="Times New Roman" w:hAnsi="Times New Roman" w:cs="Times New Roman"/>
          <w:color w:val="000000" w:themeColor="text1"/>
          <w:sz w:val="24"/>
          <w:szCs w:val="24"/>
          <w:lang w:val="lt-LT" w:eastAsia="lt-LT"/>
        </w:rPr>
      </w:pPr>
    </w:p>
    <w:p w14:paraId="24CD3941" w14:textId="77777777" w:rsidR="00A9672C" w:rsidRPr="00CA08B9" w:rsidRDefault="00A9672C" w:rsidP="00A9672C">
      <w:pPr>
        <w:spacing w:line="360" w:lineRule="auto"/>
        <w:ind w:firstLine="851"/>
        <w:contextualSpacing/>
        <w:jc w:val="both"/>
        <w:rPr>
          <w:rFonts w:ascii="Times New Roman" w:eastAsia="Times New Roman" w:hAnsi="Times New Roman" w:cs="Times New Roman"/>
          <w:color w:val="000000" w:themeColor="text1"/>
          <w:sz w:val="24"/>
          <w:szCs w:val="24"/>
          <w:lang w:val="lt-LT" w:eastAsia="lt-LT"/>
        </w:rPr>
      </w:pPr>
      <w:r w:rsidRPr="00CA08B9">
        <w:rPr>
          <w:rFonts w:ascii="Times New Roman" w:eastAsia="Times New Roman" w:hAnsi="Times New Roman" w:cs="Times New Roman"/>
          <w:color w:val="000000" w:themeColor="text1"/>
          <w:sz w:val="24"/>
          <w:szCs w:val="24"/>
          <w:lang w:val="lt-LT" w:eastAsia="lt-LT"/>
        </w:rPr>
        <w:t>Apibendrinus teigtina, kad neaiškus ir imperatyviai nenustatytas Vertinimo tarybų sudarymo ir sudėties nustatymo teisinis reglamentavimas antikorupciniu požiūriu nėra pakankamas, todėl didina korupcijos pasireiškimo tikimybę bei mažina jų sudarymo skaidrumą, o tai gali lemti abejones dėl šių tarybų veiklos nešališkumo ir objektyvumo.</w:t>
      </w:r>
    </w:p>
    <w:p w14:paraId="701A4A5A" w14:textId="77777777" w:rsidR="00A9672C" w:rsidRPr="00CA08B9" w:rsidRDefault="00A9672C" w:rsidP="00A9672C">
      <w:pPr>
        <w:spacing w:line="360" w:lineRule="auto"/>
        <w:ind w:firstLine="851"/>
        <w:contextualSpacing/>
        <w:jc w:val="both"/>
        <w:rPr>
          <w:rFonts w:ascii="Times New Roman" w:eastAsia="Calibri" w:hAnsi="Times New Roman" w:cs="Times New Roman"/>
          <w:i/>
          <w:color w:val="000000" w:themeColor="text1"/>
          <w:sz w:val="24"/>
          <w:szCs w:val="24"/>
          <w:lang w:val="lt-LT"/>
        </w:rPr>
      </w:pPr>
      <w:r w:rsidRPr="00CA08B9">
        <w:rPr>
          <w:rFonts w:ascii="Times New Roman" w:eastAsia="Calibri" w:hAnsi="Times New Roman" w:cs="Times New Roman"/>
          <w:color w:val="000000" w:themeColor="text1"/>
          <w:sz w:val="24"/>
          <w:szCs w:val="24"/>
          <w:lang w:val="lt-LT"/>
        </w:rPr>
        <w:t xml:space="preserve">Atsižvelgdami į išdėstytas aplinkybes ir siekdami skaidresnio, aiškesnio ir išsamesnio teisinio mechanizmo nustatymo sudarant Vertinimo tarybas bei tvirtinant jų personalines sudėtis, </w:t>
      </w:r>
      <w:r w:rsidRPr="00CA08B9">
        <w:rPr>
          <w:rFonts w:ascii="Times New Roman" w:eastAsia="Calibri" w:hAnsi="Times New Roman" w:cs="Times New Roman"/>
          <w:i/>
          <w:color w:val="000000" w:themeColor="text1"/>
          <w:sz w:val="24"/>
          <w:szCs w:val="24"/>
          <w:lang w:val="lt-LT"/>
        </w:rPr>
        <w:t>siūlome:</w:t>
      </w:r>
    </w:p>
    <w:p w14:paraId="3BA3536F" w14:textId="77777777" w:rsidR="00A9672C" w:rsidRPr="00CA08B9" w:rsidRDefault="00A9672C" w:rsidP="00A9672C">
      <w:pPr>
        <w:spacing w:line="360" w:lineRule="auto"/>
        <w:ind w:firstLine="851"/>
        <w:contextualSpacing/>
        <w:jc w:val="both"/>
        <w:rPr>
          <w:rFonts w:ascii="Times New Roman" w:eastAsia="Calibri" w:hAnsi="Times New Roman" w:cs="Times New Roman"/>
          <w:i/>
          <w:color w:val="000000" w:themeColor="text1"/>
          <w:sz w:val="24"/>
          <w:szCs w:val="24"/>
          <w:lang w:val="lt-LT"/>
        </w:rPr>
      </w:pPr>
      <w:r w:rsidRPr="00CA08B9">
        <w:rPr>
          <w:rFonts w:ascii="Times New Roman" w:hAnsi="Times New Roman"/>
          <w:color w:val="000000" w:themeColor="text1"/>
          <w:sz w:val="24"/>
          <w:szCs w:val="24"/>
          <w:lang w:val="lt-LT"/>
        </w:rPr>
        <w:lastRenderedPageBreak/>
        <w:t xml:space="preserve">1) nesirinkti </w:t>
      </w:r>
      <w:r w:rsidRPr="00CA08B9">
        <w:rPr>
          <w:rFonts w:ascii="Times New Roman" w:hAnsi="Times New Roman"/>
          <w:i/>
          <w:color w:val="000000" w:themeColor="text1"/>
          <w:sz w:val="24"/>
          <w:szCs w:val="24"/>
          <w:lang w:val="lt-LT"/>
        </w:rPr>
        <w:t>neskelbiamos</w:t>
      </w:r>
      <w:r w:rsidRPr="00CA08B9">
        <w:rPr>
          <w:rFonts w:ascii="Times New Roman" w:hAnsi="Times New Roman"/>
          <w:color w:val="000000" w:themeColor="text1"/>
          <w:sz w:val="24"/>
          <w:szCs w:val="24"/>
          <w:lang w:val="lt-LT"/>
        </w:rPr>
        <w:t xml:space="preserve"> apklausos kaip viešojo pirkimo būdo</w:t>
      </w:r>
      <w:r w:rsidRPr="00CA08B9">
        <w:rPr>
          <w:rFonts w:ascii="Times New Roman" w:hAnsi="Times New Roman"/>
          <w:color w:val="000000" w:themeColor="text1"/>
          <w:sz w:val="24"/>
          <w:szCs w:val="24"/>
          <w:vertAlign w:val="superscript"/>
          <w:lang w:val="lt-LT"/>
        </w:rPr>
        <w:footnoteReference w:id="18"/>
      </w:r>
      <w:r w:rsidRPr="00CA08B9">
        <w:rPr>
          <w:rFonts w:ascii="Times New Roman" w:hAnsi="Times New Roman"/>
          <w:color w:val="000000" w:themeColor="text1"/>
          <w:sz w:val="24"/>
          <w:szCs w:val="24"/>
          <w:lang w:val="lt-LT"/>
        </w:rPr>
        <w:t xml:space="preserve"> vykdant Vertinimo tarybų narių atranką, o šiam procesui kelti griežtesnius reikalavimus ir narių viešajam pirkimui taikyti bent jau </w:t>
      </w:r>
      <w:r w:rsidRPr="00CA08B9">
        <w:rPr>
          <w:rFonts w:ascii="Times New Roman" w:hAnsi="Times New Roman"/>
          <w:i/>
          <w:color w:val="000000" w:themeColor="text1"/>
          <w:sz w:val="24"/>
          <w:szCs w:val="24"/>
          <w:lang w:val="lt-LT"/>
        </w:rPr>
        <w:t>skelbiamos</w:t>
      </w:r>
      <w:r w:rsidRPr="00CA08B9">
        <w:rPr>
          <w:rFonts w:ascii="Times New Roman" w:hAnsi="Times New Roman"/>
          <w:color w:val="000000" w:themeColor="text1"/>
          <w:sz w:val="24"/>
          <w:szCs w:val="24"/>
          <w:lang w:val="lt-LT"/>
        </w:rPr>
        <w:t xml:space="preserve"> apklausos  pirkimo būdą, atliekamą CVP IS priemonėmis, užpildant skelbimą apie pirkimą, vadovaujantis Viešųjų pirkimų tarnybos nustatyta tvarka;</w:t>
      </w:r>
    </w:p>
    <w:p w14:paraId="03C4A32B" w14:textId="77777777" w:rsidR="00A9672C" w:rsidRPr="00CA08B9" w:rsidRDefault="00A9672C" w:rsidP="00A9672C">
      <w:pPr>
        <w:spacing w:line="360" w:lineRule="auto"/>
        <w:ind w:firstLine="851"/>
        <w:contextualSpacing/>
        <w:jc w:val="both"/>
        <w:rPr>
          <w:rFonts w:ascii="Times New Roman" w:eastAsia="Calibri" w:hAnsi="Times New Roman" w:cs="Times New Roman"/>
          <w:color w:val="000000" w:themeColor="text1"/>
          <w:sz w:val="24"/>
          <w:szCs w:val="24"/>
          <w:shd w:val="clear" w:color="auto" w:fill="FFFFFF"/>
          <w:lang w:val="lt-LT"/>
        </w:rPr>
      </w:pPr>
      <w:r w:rsidRPr="00CA08B9">
        <w:rPr>
          <w:rFonts w:ascii="Times New Roman" w:eastAsia="Calibri" w:hAnsi="Times New Roman" w:cs="Times New Roman"/>
          <w:color w:val="000000" w:themeColor="text1"/>
          <w:sz w:val="24"/>
          <w:szCs w:val="24"/>
          <w:lang w:val="lt-LT"/>
        </w:rPr>
        <w:t>2)</w:t>
      </w:r>
      <w:r w:rsidRPr="00CA08B9">
        <w:rPr>
          <w:rFonts w:ascii="Times New Roman" w:eastAsia="Calibri" w:hAnsi="Times New Roman" w:cs="Times New Roman"/>
          <w:i/>
          <w:color w:val="000000" w:themeColor="text1"/>
          <w:sz w:val="24"/>
          <w:szCs w:val="24"/>
          <w:lang w:val="lt-LT"/>
        </w:rPr>
        <w:t xml:space="preserve"> </w:t>
      </w:r>
      <w:r w:rsidRPr="00CA08B9">
        <w:rPr>
          <w:rFonts w:ascii="Times New Roman" w:eastAsia="Calibri" w:hAnsi="Times New Roman" w:cs="Times New Roman"/>
          <w:color w:val="000000" w:themeColor="text1"/>
          <w:sz w:val="24"/>
          <w:szCs w:val="24"/>
          <w:lang w:val="lt-LT"/>
        </w:rPr>
        <w:t xml:space="preserve"> tobulinti </w:t>
      </w:r>
      <w:r w:rsidRPr="00CA08B9">
        <w:rPr>
          <w:rFonts w:ascii="Times New Roman" w:eastAsia="Calibri" w:hAnsi="Times New Roman" w:cs="Times New Roman"/>
          <w:color w:val="000000" w:themeColor="text1"/>
          <w:sz w:val="24"/>
          <w:szCs w:val="24"/>
          <w:shd w:val="clear" w:color="auto" w:fill="FFFFFF"/>
          <w:lang w:val="lt-LT"/>
        </w:rPr>
        <w:t>esamą teisinį reguliavimą:</w:t>
      </w:r>
    </w:p>
    <w:p w14:paraId="29B453EE" w14:textId="77777777" w:rsidR="00A9672C" w:rsidRPr="00CA08B9" w:rsidRDefault="00A9672C" w:rsidP="00A9672C">
      <w:pPr>
        <w:spacing w:line="360" w:lineRule="auto"/>
        <w:ind w:firstLine="851"/>
        <w:contextualSpacing/>
        <w:jc w:val="both"/>
        <w:rPr>
          <w:rFonts w:ascii="Times New Roman" w:eastAsia="Calibri" w:hAnsi="Times New Roman" w:cs="Times New Roman"/>
          <w:color w:val="000000" w:themeColor="text1"/>
          <w:sz w:val="24"/>
          <w:szCs w:val="24"/>
          <w:shd w:val="clear" w:color="auto" w:fill="FFFFFF"/>
          <w:lang w:val="lt-LT"/>
        </w:rPr>
      </w:pPr>
      <w:r w:rsidRPr="00CA08B9">
        <w:rPr>
          <w:rFonts w:ascii="Times New Roman" w:eastAsia="Calibri" w:hAnsi="Times New Roman" w:cs="Times New Roman"/>
          <w:color w:val="000000" w:themeColor="text1"/>
          <w:sz w:val="24"/>
          <w:szCs w:val="24"/>
          <w:shd w:val="clear" w:color="auto" w:fill="FFFFFF"/>
          <w:lang w:val="lt-LT"/>
        </w:rPr>
        <w:t>-  reglamentuoti Vertinimo tarybų sudarymo mechanizmą, nustatant kokiu būdu atrenkami šių tarybų nariai, kas ir kaip juos gali siūlyti;</w:t>
      </w:r>
    </w:p>
    <w:p w14:paraId="0604AADB" w14:textId="167007BB" w:rsidR="00A9672C" w:rsidRPr="00CA08B9" w:rsidRDefault="00A9672C" w:rsidP="00A9672C">
      <w:pPr>
        <w:spacing w:line="360" w:lineRule="auto"/>
        <w:ind w:firstLine="851"/>
        <w:contextualSpacing/>
        <w:jc w:val="both"/>
        <w:rPr>
          <w:rFonts w:ascii="Times New Roman" w:eastAsia="Calibri" w:hAnsi="Times New Roman" w:cs="Times New Roman"/>
          <w:color w:val="000000" w:themeColor="text1"/>
          <w:sz w:val="24"/>
          <w:szCs w:val="24"/>
          <w:shd w:val="clear" w:color="auto" w:fill="FFFFFF"/>
          <w:lang w:val="lt-LT"/>
        </w:rPr>
      </w:pPr>
      <w:r w:rsidRPr="00CA08B9">
        <w:rPr>
          <w:rFonts w:ascii="Times New Roman" w:eastAsia="Calibri" w:hAnsi="Times New Roman" w:cs="Times New Roman"/>
          <w:color w:val="000000" w:themeColor="text1"/>
          <w:sz w:val="24"/>
          <w:szCs w:val="24"/>
          <w:shd w:val="clear" w:color="auto" w:fill="FFFFFF"/>
          <w:lang w:val="lt-LT"/>
        </w:rPr>
        <w:t xml:space="preserve">- Vertinimo tarybų nariams nustatyti </w:t>
      </w:r>
      <w:r w:rsidR="00EE5BF4">
        <w:rPr>
          <w:rFonts w:ascii="Times New Roman" w:eastAsia="Calibri" w:hAnsi="Times New Roman" w:cs="Times New Roman"/>
          <w:color w:val="000000" w:themeColor="text1"/>
          <w:sz w:val="24"/>
          <w:szCs w:val="24"/>
          <w:shd w:val="clear" w:color="auto" w:fill="FFFFFF"/>
          <w:lang w:val="lt-LT"/>
        </w:rPr>
        <w:t xml:space="preserve">kvalifikacijos ir </w:t>
      </w:r>
      <w:r w:rsidRPr="00CA08B9">
        <w:rPr>
          <w:rFonts w:ascii="Times New Roman" w:eastAsia="Calibri" w:hAnsi="Times New Roman" w:cs="Times New Roman"/>
          <w:color w:val="000000" w:themeColor="text1"/>
          <w:sz w:val="24"/>
          <w:szCs w:val="24"/>
          <w:shd w:val="clear" w:color="auto" w:fill="FFFFFF"/>
          <w:lang w:val="lt-LT"/>
        </w:rPr>
        <w:t>nepriekaištingos reputacijos reikalavim</w:t>
      </w:r>
      <w:r w:rsidR="00EE5BF4">
        <w:rPr>
          <w:rFonts w:ascii="Times New Roman" w:eastAsia="Calibri" w:hAnsi="Times New Roman" w:cs="Times New Roman"/>
          <w:color w:val="000000" w:themeColor="text1"/>
          <w:sz w:val="24"/>
          <w:szCs w:val="24"/>
          <w:shd w:val="clear" w:color="auto" w:fill="FFFFFF"/>
          <w:lang w:val="lt-LT"/>
        </w:rPr>
        <w:t>us</w:t>
      </w:r>
      <w:r w:rsidRPr="00CA08B9">
        <w:rPr>
          <w:rFonts w:ascii="Times New Roman" w:eastAsia="Calibri" w:hAnsi="Times New Roman" w:cs="Times New Roman"/>
          <w:color w:val="000000" w:themeColor="text1"/>
          <w:sz w:val="24"/>
          <w:szCs w:val="24"/>
          <w:shd w:val="clear" w:color="auto" w:fill="FFFFFF"/>
          <w:lang w:val="lt-LT"/>
        </w:rPr>
        <w:t>;</w:t>
      </w:r>
    </w:p>
    <w:p w14:paraId="7C1B3B6B" w14:textId="7D29D9D2" w:rsidR="00A9672C" w:rsidRPr="00CA08B9" w:rsidRDefault="00A9672C" w:rsidP="00A9672C">
      <w:pPr>
        <w:spacing w:line="360" w:lineRule="auto"/>
        <w:ind w:firstLine="851"/>
        <w:contextualSpacing/>
        <w:jc w:val="both"/>
        <w:rPr>
          <w:rFonts w:ascii="Times New Roman" w:eastAsia="Calibri" w:hAnsi="Times New Roman" w:cs="Times New Roman"/>
          <w:color w:val="000000" w:themeColor="text1"/>
          <w:sz w:val="24"/>
          <w:szCs w:val="24"/>
          <w:shd w:val="clear" w:color="auto" w:fill="FFFFFF"/>
          <w:lang w:val="lt-LT"/>
        </w:rPr>
      </w:pPr>
      <w:r w:rsidRPr="00CA08B9">
        <w:rPr>
          <w:rFonts w:ascii="Times New Roman" w:eastAsia="Calibri" w:hAnsi="Times New Roman" w:cs="Times New Roman"/>
          <w:color w:val="000000" w:themeColor="text1"/>
          <w:sz w:val="24"/>
          <w:szCs w:val="24"/>
          <w:shd w:val="clear" w:color="auto" w:fill="FFFFFF"/>
          <w:lang w:val="lt-LT"/>
        </w:rPr>
        <w:t>- įtvirtinti maksimalų Vertinimo tarybų narių skaičių, taip pat motyvuojant kiek ir kokios specializacijos narių reikės Vertinimo taryboje, kiek atskiros specializacijos narių reikės</w:t>
      </w:r>
      <w:r w:rsidR="00530097" w:rsidRPr="00CA08B9">
        <w:rPr>
          <w:rFonts w:ascii="Times New Roman" w:eastAsia="Calibri" w:hAnsi="Times New Roman" w:cs="Times New Roman"/>
          <w:color w:val="000000" w:themeColor="text1"/>
          <w:sz w:val="24"/>
          <w:szCs w:val="24"/>
          <w:shd w:val="clear" w:color="auto" w:fill="FFFFFF"/>
          <w:lang w:val="lt-LT"/>
        </w:rPr>
        <w:t xml:space="preserve"> kiekvienoje Vertinimo taryboje</w:t>
      </w:r>
      <w:r w:rsidRPr="00CA08B9">
        <w:rPr>
          <w:rFonts w:ascii="Times New Roman" w:eastAsia="Calibri" w:hAnsi="Times New Roman" w:cs="Times New Roman"/>
          <w:color w:val="000000" w:themeColor="text1"/>
          <w:sz w:val="24"/>
          <w:szCs w:val="24"/>
          <w:shd w:val="clear" w:color="auto" w:fill="FFFFFF"/>
          <w:lang w:val="lt-LT"/>
        </w:rPr>
        <w:t>;</w:t>
      </w:r>
    </w:p>
    <w:p w14:paraId="3BC369FD" w14:textId="77777777" w:rsidR="00A9672C" w:rsidRPr="00CA08B9" w:rsidRDefault="00A9672C" w:rsidP="00A9672C">
      <w:pPr>
        <w:spacing w:line="360" w:lineRule="auto"/>
        <w:ind w:firstLine="851"/>
        <w:contextualSpacing/>
        <w:jc w:val="both"/>
        <w:rPr>
          <w:rFonts w:ascii="Times New Roman" w:eastAsia="Calibri" w:hAnsi="Times New Roman" w:cs="Times New Roman"/>
          <w:color w:val="000000" w:themeColor="text1"/>
          <w:sz w:val="24"/>
          <w:szCs w:val="24"/>
          <w:shd w:val="clear" w:color="auto" w:fill="FFFFFF"/>
          <w:lang w:val="lt-LT"/>
        </w:rPr>
      </w:pPr>
      <w:r w:rsidRPr="00CA08B9">
        <w:rPr>
          <w:rFonts w:ascii="Times New Roman" w:eastAsia="Calibri" w:hAnsi="Times New Roman" w:cs="Times New Roman"/>
          <w:color w:val="000000" w:themeColor="text1"/>
          <w:sz w:val="24"/>
          <w:szCs w:val="24"/>
          <w:shd w:val="clear" w:color="auto" w:fill="FFFFFF"/>
          <w:lang w:val="lt-LT"/>
        </w:rPr>
        <w:t>- nustatyti Vertinimo tarybų narių kadencijų skaičių;</w:t>
      </w:r>
    </w:p>
    <w:p w14:paraId="52C5DAF6" w14:textId="77777777" w:rsidR="00A9672C" w:rsidRPr="00CA08B9" w:rsidRDefault="00A9672C" w:rsidP="00A9672C">
      <w:pPr>
        <w:spacing w:line="360" w:lineRule="auto"/>
        <w:ind w:firstLine="851"/>
        <w:contextualSpacing/>
        <w:jc w:val="both"/>
        <w:rPr>
          <w:rFonts w:ascii="Times New Roman" w:eastAsia="Calibri" w:hAnsi="Times New Roman" w:cs="Times New Roman"/>
          <w:color w:val="000000" w:themeColor="text1"/>
          <w:sz w:val="24"/>
          <w:szCs w:val="24"/>
          <w:shd w:val="clear" w:color="auto" w:fill="FFFFFF"/>
          <w:lang w:val="lt-LT"/>
        </w:rPr>
      </w:pPr>
      <w:r w:rsidRPr="00CA08B9">
        <w:rPr>
          <w:rFonts w:ascii="Times New Roman" w:eastAsia="Calibri" w:hAnsi="Times New Roman" w:cs="Times New Roman"/>
          <w:color w:val="000000" w:themeColor="text1"/>
          <w:sz w:val="24"/>
          <w:szCs w:val="24"/>
          <w:shd w:val="clear" w:color="auto" w:fill="FFFFFF"/>
          <w:lang w:val="lt-LT"/>
        </w:rPr>
        <w:t>- Kultūros paveldo departamento direktoriaus įsakymuose dėl Vertinimo tarybų sudarymo nurodyti kokio</w:t>
      </w:r>
      <w:r w:rsidRPr="00CA08B9">
        <w:rPr>
          <w:rFonts w:ascii="Times New Roman" w:hAnsi="Times New Roman" w:cs="Times New Roman"/>
          <w:color w:val="000000" w:themeColor="text1"/>
          <w:sz w:val="24"/>
          <w:szCs w:val="24"/>
          <w:lang w:val="lt-LT" w:eastAsia="lt-LT"/>
        </w:rPr>
        <w:t xml:space="preserve"> vertingųjų savybių pobūdžio turinčius objektus</w:t>
      </w:r>
      <w:r w:rsidRPr="00CA08B9">
        <w:rPr>
          <w:rFonts w:ascii="Times New Roman" w:eastAsia="Calibri" w:hAnsi="Times New Roman" w:cs="Times New Roman"/>
          <w:color w:val="000000" w:themeColor="text1"/>
          <w:sz w:val="24"/>
          <w:szCs w:val="24"/>
          <w:shd w:val="clear" w:color="auto" w:fill="FFFFFF"/>
          <w:lang w:val="lt-LT"/>
        </w:rPr>
        <w:t xml:space="preserve"> svarstys kiekviena Vertinimo taryba. </w:t>
      </w:r>
    </w:p>
    <w:p w14:paraId="0B6DF739" w14:textId="5BC165F5" w:rsidR="00A9672C" w:rsidRPr="00EE5BF4" w:rsidRDefault="00A9672C" w:rsidP="008A5241">
      <w:pPr>
        <w:pStyle w:val="Heading2"/>
        <w:ind w:firstLine="851"/>
        <w:jc w:val="both"/>
        <w:rPr>
          <w:rFonts w:eastAsia="Calibri"/>
          <w:shd w:val="clear" w:color="auto" w:fill="FFFFFF"/>
          <w:lang w:val="lt-LT"/>
        </w:rPr>
      </w:pPr>
      <w:bookmarkStart w:id="8" w:name="_Toc519686247"/>
      <w:r w:rsidRPr="00EE5BF4">
        <w:rPr>
          <w:rFonts w:eastAsia="Calibri"/>
          <w:shd w:val="clear" w:color="auto" w:fill="FFFFFF"/>
        </w:rPr>
        <w:t xml:space="preserve">3.2. </w:t>
      </w:r>
      <w:r w:rsidRPr="00EE5BF4">
        <w:rPr>
          <w:rFonts w:eastAsia="Calibri"/>
          <w:shd w:val="clear" w:color="auto" w:fill="FFFFFF"/>
          <w:lang w:val="lt-LT"/>
        </w:rPr>
        <w:t>Nepakankamas Vertinimo tarybų narių dalyvavimas posėdžiuose</w:t>
      </w:r>
      <w:r w:rsidR="00F4212D" w:rsidRPr="00EE5BF4">
        <w:rPr>
          <w:rFonts w:eastAsia="Calibri"/>
          <w:shd w:val="clear" w:color="auto" w:fill="FFFFFF"/>
          <w:lang w:val="lt-LT"/>
        </w:rPr>
        <w:t>.</w:t>
      </w:r>
      <w:bookmarkEnd w:id="8"/>
    </w:p>
    <w:p w14:paraId="14B1EFBF" w14:textId="77777777" w:rsidR="00A9672C" w:rsidRPr="00CA08B9" w:rsidRDefault="00A9672C" w:rsidP="00A9672C">
      <w:pPr>
        <w:spacing w:line="360" w:lineRule="auto"/>
        <w:ind w:firstLine="851"/>
        <w:contextualSpacing/>
        <w:jc w:val="both"/>
        <w:rPr>
          <w:rFonts w:ascii="Times New Roman" w:hAnsi="Times New Roman" w:cs="Times New Roman"/>
          <w:i/>
          <w:color w:val="000000" w:themeColor="text1"/>
          <w:sz w:val="24"/>
          <w:szCs w:val="24"/>
          <w:lang w:val="lt-LT"/>
        </w:rPr>
      </w:pPr>
      <w:r w:rsidRPr="00CA08B9">
        <w:rPr>
          <w:rFonts w:ascii="Times New Roman" w:eastAsia="Calibri" w:hAnsi="Times New Roman" w:cs="Times New Roman"/>
          <w:color w:val="000000" w:themeColor="text1"/>
          <w:sz w:val="24"/>
          <w:szCs w:val="24"/>
          <w:shd w:val="clear" w:color="auto" w:fill="FFFFFF"/>
          <w:lang w:val="lt-LT"/>
        </w:rPr>
        <w:t>Pavyzdinių nuostatų 11 punkte dispozityviai nurodoma, kad Vertinimo t</w:t>
      </w:r>
      <w:r w:rsidRPr="00CA08B9">
        <w:rPr>
          <w:rFonts w:ascii="Times New Roman" w:hAnsi="Times New Roman" w:cs="Times New Roman"/>
          <w:color w:val="000000" w:themeColor="text1"/>
          <w:sz w:val="24"/>
          <w:szCs w:val="24"/>
          <w:lang w:val="lt-LT"/>
        </w:rPr>
        <w:t xml:space="preserve">arybų </w:t>
      </w:r>
      <w:r w:rsidRPr="00CA08B9">
        <w:rPr>
          <w:rFonts w:ascii="Times New Roman" w:hAnsi="Times New Roman" w:cs="Times New Roman"/>
          <w:i/>
          <w:color w:val="000000" w:themeColor="text1"/>
          <w:sz w:val="24"/>
          <w:szCs w:val="24"/>
          <w:lang w:val="lt-LT"/>
        </w:rPr>
        <w:t xml:space="preserve">personalinė sudėtis </w:t>
      </w:r>
      <w:r w:rsidRPr="00CA08B9">
        <w:rPr>
          <w:rFonts w:ascii="Times New Roman" w:hAnsi="Times New Roman" w:cs="Times New Roman"/>
          <w:b/>
          <w:i/>
          <w:color w:val="000000" w:themeColor="text1"/>
          <w:sz w:val="24"/>
          <w:szCs w:val="24"/>
          <w:lang w:val="lt-LT"/>
        </w:rPr>
        <w:t>gali būti</w:t>
      </w:r>
      <w:r w:rsidRPr="00CA08B9">
        <w:rPr>
          <w:rFonts w:ascii="Times New Roman" w:hAnsi="Times New Roman" w:cs="Times New Roman"/>
          <w:i/>
          <w:color w:val="000000" w:themeColor="text1"/>
          <w:sz w:val="24"/>
          <w:szCs w:val="24"/>
          <w:lang w:val="lt-LT"/>
        </w:rPr>
        <w:t xml:space="preserve"> keičiama anksčiau nustatyto laiko, kai Tarybos narys &lt;...&gt; nedalyvauja trečdalyje Tarybos posėdžių per metus. </w:t>
      </w:r>
    </w:p>
    <w:p w14:paraId="0947220B" w14:textId="77777777" w:rsidR="00A9672C" w:rsidRPr="00CA08B9" w:rsidRDefault="00A9672C" w:rsidP="00A9672C">
      <w:pPr>
        <w:spacing w:line="360" w:lineRule="auto"/>
        <w:ind w:firstLine="851"/>
        <w:contextualSpacing/>
        <w:jc w:val="both"/>
        <w:rPr>
          <w:rFonts w:ascii="Times New Roman" w:eastAsia="Calibri" w:hAnsi="Times New Roman" w:cs="Times New Roman"/>
          <w:color w:val="000000" w:themeColor="text1"/>
          <w:sz w:val="24"/>
          <w:szCs w:val="24"/>
          <w:shd w:val="clear" w:color="auto" w:fill="FFFFFF"/>
          <w:lang w:val="lt-LT"/>
        </w:rPr>
      </w:pPr>
      <w:r w:rsidRPr="00CA08B9">
        <w:rPr>
          <w:rFonts w:ascii="Times New Roman" w:hAnsi="Times New Roman" w:cs="Times New Roman"/>
          <w:color w:val="000000" w:themeColor="text1"/>
          <w:sz w:val="24"/>
          <w:szCs w:val="24"/>
          <w:lang w:val="lt-LT"/>
        </w:rPr>
        <w:t>Korupcijos rizikos analizės metu buvo nagrinėjami ir analizuojami Vertinimo tarybų dalies posėdžių protokolai</w:t>
      </w:r>
      <w:r w:rsidRPr="00CA08B9">
        <w:rPr>
          <w:rFonts w:ascii="Times New Roman" w:hAnsi="Times New Roman" w:cs="Times New Roman"/>
          <w:color w:val="000000" w:themeColor="text1"/>
          <w:sz w:val="24"/>
          <w:szCs w:val="24"/>
          <w:vertAlign w:val="superscript"/>
          <w:lang w:val="lt-LT"/>
        </w:rPr>
        <w:footnoteReference w:id="19"/>
      </w:r>
      <w:r w:rsidRPr="00CA08B9">
        <w:rPr>
          <w:rFonts w:ascii="Times New Roman" w:hAnsi="Times New Roman" w:cs="Times New Roman"/>
          <w:color w:val="000000" w:themeColor="text1"/>
          <w:sz w:val="24"/>
          <w:szCs w:val="24"/>
          <w:lang w:val="lt-LT"/>
        </w:rPr>
        <w:t xml:space="preserve">. Atkreiptinas dėmesys, kad Kultūros paveldo departamento atstovai pateikė visų prašomo laikotarpio Vertinimo tarybų posėdžių protokolus, </w:t>
      </w:r>
      <w:r w:rsidRPr="00CA08B9">
        <w:rPr>
          <w:rFonts w:ascii="Times New Roman" w:hAnsi="Times New Roman" w:cs="Times New Roman"/>
          <w:i/>
          <w:color w:val="000000" w:themeColor="text1"/>
          <w:sz w:val="24"/>
          <w:szCs w:val="24"/>
          <w:lang w:val="lt-LT"/>
        </w:rPr>
        <w:t>išskyrus Trečiosios vertinimo tarybos</w:t>
      </w:r>
      <w:r w:rsidRPr="00CA08B9">
        <w:rPr>
          <w:rFonts w:ascii="Times New Roman" w:hAnsi="Times New Roman" w:cs="Times New Roman"/>
          <w:color w:val="000000" w:themeColor="text1"/>
          <w:sz w:val="24"/>
          <w:szCs w:val="24"/>
          <w:lang w:val="lt-LT"/>
        </w:rPr>
        <w:t xml:space="preserve">, todėl su šios tarybos posėdžių protokolais analizės metu susipažinti nebuvo galimybės. </w:t>
      </w:r>
    </w:p>
    <w:p w14:paraId="08F1C78E" w14:textId="1907979A" w:rsidR="00A9672C" w:rsidRPr="00CA08B9" w:rsidRDefault="0023547C" w:rsidP="00A9672C">
      <w:pPr>
        <w:spacing w:line="360"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Analizuojant Pirmosios, Antrosios, Ketvirtosios ir P</w:t>
      </w:r>
      <w:r w:rsidR="00A9672C" w:rsidRPr="00CA08B9">
        <w:rPr>
          <w:rFonts w:ascii="Times New Roman" w:hAnsi="Times New Roman" w:cs="Times New Roman"/>
          <w:color w:val="000000" w:themeColor="text1"/>
          <w:sz w:val="24"/>
          <w:szCs w:val="24"/>
          <w:lang w:val="lt-LT"/>
        </w:rPr>
        <w:t>enktosios vertinimo tarybų posėdžių protokolus pastebėta, kad:</w:t>
      </w:r>
    </w:p>
    <w:p w14:paraId="3E8157F8" w14:textId="38453053" w:rsidR="00A9672C" w:rsidRPr="00CA08B9" w:rsidRDefault="00A9672C" w:rsidP="00A9672C">
      <w:pPr>
        <w:numPr>
          <w:ilvl w:val="0"/>
          <w:numId w:val="32"/>
        </w:numPr>
        <w:spacing w:line="360" w:lineRule="auto"/>
        <w:ind w:left="0" w:firstLine="851"/>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i/>
          <w:color w:val="000000" w:themeColor="text1"/>
          <w:sz w:val="24"/>
          <w:szCs w:val="24"/>
          <w:lang w:val="lt-LT"/>
        </w:rPr>
        <w:t>Pirmoji vertinimo taryba</w:t>
      </w:r>
      <w:r w:rsidRPr="00CA08B9">
        <w:rPr>
          <w:rFonts w:ascii="Times New Roman" w:hAnsi="Times New Roman" w:cs="Times New Roman"/>
          <w:color w:val="000000" w:themeColor="text1"/>
          <w:sz w:val="24"/>
          <w:szCs w:val="24"/>
          <w:lang w:val="lt-LT"/>
        </w:rPr>
        <w:t xml:space="preserve"> </w:t>
      </w:r>
      <w:r w:rsidR="00EB3FF1" w:rsidRPr="00CA08B9">
        <w:rPr>
          <w:rFonts w:ascii="Times New Roman" w:hAnsi="Times New Roman" w:cs="Times New Roman"/>
          <w:color w:val="000000" w:themeColor="text1"/>
          <w:sz w:val="24"/>
          <w:szCs w:val="24"/>
          <w:lang w:val="lt-LT"/>
        </w:rPr>
        <w:t>–</w:t>
      </w:r>
      <w:r w:rsidRPr="00CA08B9">
        <w:rPr>
          <w:rFonts w:ascii="Times New Roman" w:hAnsi="Times New Roman" w:cs="Times New Roman"/>
          <w:color w:val="000000" w:themeColor="text1"/>
          <w:sz w:val="24"/>
          <w:szCs w:val="24"/>
          <w:lang w:val="lt-LT"/>
        </w:rPr>
        <w:t xml:space="preserve"> </w:t>
      </w:r>
      <w:r w:rsidR="00EB3FF1" w:rsidRPr="00CA08B9">
        <w:rPr>
          <w:rFonts w:ascii="Times New Roman" w:hAnsi="Times New Roman" w:cs="Times New Roman"/>
          <w:color w:val="000000" w:themeColor="text1"/>
          <w:sz w:val="24"/>
          <w:szCs w:val="24"/>
          <w:lang w:val="lt-LT"/>
        </w:rPr>
        <w:t xml:space="preserve">2018 m. </w:t>
      </w:r>
      <w:r w:rsidRPr="00CA08B9">
        <w:rPr>
          <w:rFonts w:ascii="Times New Roman" w:hAnsi="Times New Roman" w:cs="Times New Roman"/>
          <w:color w:val="000000" w:themeColor="text1"/>
          <w:sz w:val="24"/>
          <w:szCs w:val="24"/>
          <w:lang w:val="lt-LT"/>
        </w:rPr>
        <w:t xml:space="preserve">vasario – kovo mėnesiais pilna savo sudėtimi, kuri yra sudaryta Kultūros paveldo departamento direktoriaus įsakymu iš dešimties jos narių, nebuvo susirinkusi nei viename iš rengtų posėdžių. Tik trys šios tarybos nariai ( R. K.; A. B. ir I. V.) per minimą laikotarpį dalyvavo visose rengtuose posėdžiuose. Tuo tarpu A.Š. nedalyvavo viename, E. J. M. ir R. P. – dvejuose, I. A. K. – trijuose,  R. B. P. – keturiuose posėdžiuose, o I. Z. – nei viename šio laikotarpio rengtame posėdyje. </w:t>
      </w:r>
      <w:r w:rsidRPr="00CA08B9">
        <w:rPr>
          <w:rFonts w:ascii="Times New Roman" w:hAnsi="Times New Roman" w:cs="Times New Roman"/>
          <w:color w:val="000000" w:themeColor="text1"/>
          <w:sz w:val="24"/>
          <w:szCs w:val="24"/>
          <w:lang w:val="lt-LT"/>
        </w:rPr>
        <w:lastRenderedPageBreak/>
        <w:t>Nepaisant to, visi šie asmenys Kultūros paveldo departamento direktoriaus įsakymu buvo patvirtinti naujai trejų laikotarpio kadencijai.</w:t>
      </w:r>
    </w:p>
    <w:p w14:paraId="0318A694" w14:textId="6281EF8D" w:rsidR="00A9672C" w:rsidRPr="00CA08B9" w:rsidRDefault="00A9672C" w:rsidP="00A9672C">
      <w:pPr>
        <w:numPr>
          <w:ilvl w:val="0"/>
          <w:numId w:val="32"/>
        </w:numPr>
        <w:spacing w:line="360" w:lineRule="auto"/>
        <w:ind w:left="0" w:firstLine="851"/>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i/>
          <w:color w:val="000000" w:themeColor="text1"/>
          <w:sz w:val="24"/>
          <w:szCs w:val="24"/>
          <w:lang w:val="lt-LT"/>
        </w:rPr>
        <w:t xml:space="preserve">Antroji vertinimo taryba </w:t>
      </w:r>
      <w:r w:rsidR="00EB3FF1" w:rsidRPr="00CA08B9">
        <w:rPr>
          <w:rFonts w:ascii="Times New Roman" w:hAnsi="Times New Roman" w:cs="Times New Roman"/>
          <w:color w:val="000000" w:themeColor="text1"/>
          <w:sz w:val="24"/>
          <w:szCs w:val="24"/>
          <w:lang w:val="lt-LT"/>
        </w:rPr>
        <w:t>–</w:t>
      </w:r>
      <w:r w:rsidRPr="00CA08B9">
        <w:rPr>
          <w:rFonts w:ascii="Times New Roman" w:hAnsi="Times New Roman" w:cs="Times New Roman"/>
          <w:color w:val="000000" w:themeColor="text1"/>
          <w:sz w:val="24"/>
          <w:szCs w:val="24"/>
          <w:lang w:val="lt-LT"/>
        </w:rPr>
        <w:t xml:space="preserve"> </w:t>
      </w:r>
      <w:r w:rsidR="00EB3FF1" w:rsidRPr="00CA08B9">
        <w:rPr>
          <w:rFonts w:ascii="Times New Roman" w:hAnsi="Times New Roman" w:cs="Times New Roman"/>
          <w:color w:val="000000" w:themeColor="text1"/>
          <w:sz w:val="24"/>
          <w:szCs w:val="24"/>
          <w:lang w:val="lt-LT"/>
        </w:rPr>
        <w:t xml:space="preserve">2018 m. </w:t>
      </w:r>
      <w:r w:rsidRPr="00CA08B9">
        <w:rPr>
          <w:rFonts w:ascii="Times New Roman" w:hAnsi="Times New Roman" w:cs="Times New Roman"/>
          <w:color w:val="000000" w:themeColor="text1"/>
          <w:sz w:val="24"/>
          <w:szCs w:val="24"/>
          <w:lang w:val="lt-LT"/>
        </w:rPr>
        <w:t>sausio – vasario mėnesiais pilna sudėtimi, kuri yra sudaryta Kultūros paveldo departamento direktoriaus įsakymu iš septynių jos narių, nebuvo susirinkusi nei viename iš rengtų posėdžių. Tik trys šios tarybos nariai ( L. N.; D. D. ir J. P.) per minimą laikotarpį dalyvavo visose rengtuose posėdžiuose. Tuo tarpu D. M.; S. S. Ž. ir I. S. nedalyvavo dvejuose posėdžiuose, o E. R. – keturiuose per minimą laikotarpį rengtuose posėdžiuose. Visi šie asmenys Kultūros paveldo departamento direktoriaus įsakymu buvo patvirtinti naujai trejų laikotarpio kadencijai.</w:t>
      </w:r>
    </w:p>
    <w:p w14:paraId="63BB3B4E" w14:textId="44647469" w:rsidR="00A9672C" w:rsidRPr="00CA08B9" w:rsidRDefault="00A9672C" w:rsidP="00A9672C">
      <w:pPr>
        <w:widowControl w:val="0"/>
        <w:numPr>
          <w:ilvl w:val="0"/>
          <w:numId w:val="32"/>
        </w:numPr>
        <w:spacing w:line="360" w:lineRule="auto"/>
        <w:ind w:left="0" w:firstLine="851"/>
        <w:contextualSpacing/>
        <w:jc w:val="both"/>
        <w:rPr>
          <w:rFonts w:ascii="Times New Roman" w:eastAsia="Times New Roman" w:hAnsi="Times New Roman" w:cs="Times New Roman"/>
          <w:color w:val="000000" w:themeColor="text1"/>
          <w:sz w:val="24"/>
          <w:szCs w:val="24"/>
          <w:lang w:val="lt-LT" w:eastAsia="lt-LT"/>
        </w:rPr>
      </w:pPr>
      <w:r w:rsidRPr="00CA08B9">
        <w:rPr>
          <w:rFonts w:ascii="Times New Roman" w:hAnsi="Times New Roman" w:cs="Times New Roman"/>
          <w:i/>
          <w:color w:val="000000" w:themeColor="text1"/>
          <w:sz w:val="24"/>
          <w:szCs w:val="24"/>
          <w:lang w:val="lt-LT"/>
        </w:rPr>
        <w:t>Ketvirtoji vertinimo taryba</w:t>
      </w:r>
      <w:r w:rsidRPr="00CA08B9">
        <w:rPr>
          <w:rFonts w:ascii="Times New Roman" w:hAnsi="Times New Roman" w:cs="Times New Roman"/>
          <w:color w:val="000000" w:themeColor="text1"/>
          <w:sz w:val="24"/>
          <w:szCs w:val="24"/>
          <w:lang w:val="lt-LT"/>
        </w:rPr>
        <w:t xml:space="preserve"> </w:t>
      </w:r>
      <w:r w:rsidR="00EB3FF1" w:rsidRPr="00CA08B9">
        <w:rPr>
          <w:rFonts w:ascii="Times New Roman" w:hAnsi="Times New Roman" w:cs="Times New Roman"/>
          <w:color w:val="000000" w:themeColor="text1"/>
          <w:sz w:val="24"/>
          <w:szCs w:val="24"/>
          <w:lang w:val="lt-LT"/>
        </w:rPr>
        <w:t>–</w:t>
      </w:r>
      <w:r w:rsidRPr="00CA08B9">
        <w:rPr>
          <w:rFonts w:ascii="Times New Roman" w:hAnsi="Times New Roman" w:cs="Times New Roman"/>
          <w:color w:val="000000" w:themeColor="text1"/>
          <w:sz w:val="24"/>
          <w:szCs w:val="24"/>
          <w:lang w:val="lt-LT"/>
        </w:rPr>
        <w:t xml:space="preserve"> </w:t>
      </w:r>
      <w:r w:rsidR="00EB3FF1" w:rsidRPr="00CA08B9">
        <w:rPr>
          <w:rFonts w:ascii="Times New Roman" w:hAnsi="Times New Roman" w:cs="Times New Roman"/>
          <w:color w:val="000000" w:themeColor="text1"/>
          <w:sz w:val="24"/>
          <w:szCs w:val="24"/>
          <w:lang w:val="lt-LT"/>
        </w:rPr>
        <w:t xml:space="preserve">2018 m. </w:t>
      </w:r>
      <w:r w:rsidRPr="00CA08B9">
        <w:rPr>
          <w:rFonts w:ascii="Times New Roman" w:hAnsi="Times New Roman" w:cs="Times New Roman"/>
          <w:color w:val="000000" w:themeColor="text1"/>
          <w:sz w:val="24"/>
          <w:szCs w:val="24"/>
          <w:lang w:val="lt-LT"/>
        </w:rPr>
        <w:t>vasario – kovo mėnesiais pilna sudėtimi, kuri yra sudaryta Kultūros paveldo departamento direktoriaus įsakymu iš aštuonių jos narių, buvo susirinkusi viename posėdyje. Tik trys šios tarybos nariai ( A. S. S; L. K. ir R. V.) per minimą laikotarpį dalyvavo visose rengtuose posėdžiuose. A. K. nedalyvavo viename; G. P. – dvejuose; G. Z. – trijuose, o M.</w:t>
      </w:r>
      <w:r w:rsidR="003F17BE" w:rsidRPr="00CA08B9">
        <w:rPr>
          <w:rFonts w:ascii="Times New Roman" w:hAnsi="Times New Roman" w:cs="Times New Roman"/>
          <w:color w:val="000000" w:themeColor="text1"/>
          <w:sz w:val="24"/>
          <w:szCs w:val="24"/>
          <w:lang w:val="lt-LT"/>
        </w:rPr>
        <w:t xml:space="preserve"> </w:t>
      </w:r>
      <w:r w:rsidRPr="00CA08B9">
        <w:rPr>
          <w:rFonts w:ascii="Times New Roman" w:hAnsi="Times New Roman" w:cs="Times New Roman"/>
          <w:color w:val="000000" w:themeColor="text1"/>
          <w:sz w:val="24"/>
          <w:szCs w:val="24"/>
          <w:lang w:val="lt-LT"/>
        </w:rPr>
        <w:t>V. – penki</w:t>
      </w:r>
      <w:r w:rsidR="00EE5BF4">
        <w:rPr>
          <w:rFonts w:ascii="Times New Roman" w:hAnsi="Times New Roman" w:cs="Times New Roman"/>
          <w:color w:val="000000" w:themeColor="text1"/>
          <w:sz w:val="24"/>
          <w:szCs w:val="24"/>
          <w:lang w:val="lt-LT"/>
        </w:rPr>
        <w:t>u</w:t>
      </w:r>
      <w:r w:rsidRPr="00CA08B9">
        <w:rPr>
          <w:rFonts w:ascii="Times New Roman" w:hAnsi="Times New Roman" w:cs="Times New Roman"/>
          <w:color w:val="000000" w:themeColor="text1"/>
          <w:sz w:val="24"/>
          <w:szCs w:val="24"/>
          <w:lang w:val="lt-LT"/>
        </w:rPr>
        <w:t>ose posėdžiuose. Visi šie asmenys, išskyrus G. P.,  Kultūros paveldo departamento direktoriaus įsakymu buvo patvirtinti naujai trejų laikotarpio kadencijai.</w:t>
      </w:r>
    </w:p>
    <w:p w14:paraId="20DEFA61" w14:textId="2B6EAC1C" w:rsidR="00A9672C" w:rsidRPr="00CA08B9" w:rsidRDefault="00A9672C" w:rsidP="00A9672C">
      <w:pPr>
        <w:widowControl w:val="0"/>
        <w:numPr>
          <w:ilvl w:val="0"/>
          <w:numId w:val="32"/>
        </w:numPr>
        <w:spacing w:line="360" w:lineRule="auto"/>
        <w:ind w:left="0" w:firstLine="851"/>
        <w:contextualSpacing/>
        <w:jc w:val="both"/>
        <w:rPr>
          <w:rFonts w:ascii="Times New Roman" w:eastAsia="Times New Roman" w:hAnsi="Times New Roman" w:cs="Times New Roman"/>
          <w:color w:val="000000" w:themeColor="text1"/>
          <w:sz w:val="24"/>
          <w:szCs w:val="24"/>
          <w:lang w:val="lt-LT" w:eastAsia="lt-LT"/>
        </w:rPr>
      </w:pPr>
      <w:r w:rsidRPr="00CA08B9">
        <w:rPr>
          <w:rFonts w:ascii="Times New Roman" w:hAnsi="Times New Roman" w:cs="Times New Roman"/>
          <w:i/>
          <w:color w:val="000000" w:themeColor="text1"/>
          <w:sz w:val="24"/>
          <w:szCs w:val="24"/>
          <w:lang w:val="lt-LT"/>
        </w:rPr>
        <w:t xml:space="preserve">Penktoji vertinimo taryba </w:t>
      </w:r>
      <w:r w:rsidR="00EB3FF1" w:rsidRPr="00CA08B9">
        <w:rPr>
          <w:rFonts w:ascii="Times New Roman" w:eastAsia="Times New Roman" w:hAnsi="Times New Roman" w:cs="Times New Roman"/>
          <w:color w:val="000000" w:themeColor="text1"/>
          <w:sz w:val="24"/>
          <w:szCs w:val="24"/>
          <w:lang w:val="lt-LT" w:eastAsia="lt-LT"/>
        </w:rPr>
        <w:t>–</w:t>
      </w:r>
      <w:r w:rsidRPr="00CA08B9">
        <w:rPr>
          <w:rFonts w:ascii="Times New Roman" w:eastAsia="Times New Roman" w:hAnsi="Times New Roman" w:cs="Times New Roman"/>
          <w:color w:val="000000" w:themeColor="text1"/>
          <w:sz w:val="24"/>
          <w:szCs w:val="24"/>
          <w:lang w:val="lt-LT" w:eastAsia="lt-LT"/>
        </w:rPr>
        <w:t xml:space="preserve"> </w:t>
      </w:r>
      <w:r w:rsidR="00EB3FF1" w:rsidRPr="00CA08B9">
        <w:rPr>
          <w:rFonts w:ascii="Times New Roman" w:eastAsia="Times New Roman" w:hAnsi="Times New Roman" w:cs="Times New Roman"/>
          <w:color w:val="000000" w:themeColor="text1"/>
          <w:sz w:val="24"/>
          <w:szCs w:val="24"/>
          <w:lang w:val="lt-LT" w:eastAsia="lt-LT"/>
        </w:rPr>
        <w:t xml:space="preserve">2018 m. </w:t>
      </w:r>
      <w:r w:rsidRPr="00CA08B9">
        <w:rPr>
          <w:rFonts w:ascii="Times New Roman" w:eastAsia="Times New Roman" w:hAnsi="Times New Roman" w:cs="Times New Roman"/>
          <w:color w:val="000000" w:themeColor="text1"/>
          <w:sz w:val="24"/>
          <w:szCs w:val="24"/>
          <w:lang w:val="lt-LT" w:eastAsia="lt-LT"/>
        </w:rPr>
        <w:t xml:space="preserve">sausio – kovo </w:t>
      </w:r>
      <w:r w:rsidRPr="00CA08B9">
        <w:rPr>
          <w:rFonts w:ascii="Times New Roman" w:hAnsi="Times New Roman" w:cs="Times New Roman"/>
          <w:color w:val="000000" w:themeColor="text1"/>
          <w:sz w:val="24"/>
          <w:szCs w:val="24"/>
          <w:lang w:val="lt-LT"/>
        </w:rPr>
        <w:t>mėnesiais pilna sudėtimi, kuri yra sudaryta Kultūros paveldo departamento direktoriaus įsakymu iš aštuonių jos narių, buvo susirinkusi dviejuose posėdžiuose. Keturi šios tarybos nariai ( V. P.; R. V.; A. V. ir S. U.) per minimą laikotarpį dalyvavo visose rengtuose posėdžiuose. A. B. nedalyvavo dvejuose, o N. Č. – šešiuose posėdžiuose, kuris naujojo laikotarpio kadencijai nebuvo įtrauktas į šią Vertinimo tarybą.</w:t>
      </w:r>
    </w:p>
    <w:p w14:paraId="253819F5" w14:textId="70CD787D" w:rsidR="00A9672C" w:rsidRPr="00CA08B9" w:rsidRDefault="00A9672C" w:rsidP="00A9672C">
      <w:pPr>
        <w:widowControl w:val="0"/>
        <w:spacing w:line="360" w:lineRule="auto"/>
        <w:ind w:firstLine="851"/>
        <w:contextualSpacing/>
        <w:jc w:val="both"/>
        <w:rPr>
          <w:rFonts w:ascii="Times New Roman" w:eastAsia="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rPr>
        <w:t>Įvertinus šią informaciją matyti, kad nemaža dalis Vertinimo tarybų narių nedalyvauja posėdžiuose, o Pavyzdiniuose nu</w:t>
      </w:r>
      <w:r w:rsidR="003F17BE" w:rsidRPr="00CA08B9">
        <w:rPr>
          <w:rFonts w:ascii="Times New Roman" w:hAnsi="Times New Roman" w:cs="Times New Roman"/>
          <w:color w:val="000000" w:themeColor="text1"/>
          <w:sz w:val="24"/>
          <w:szCs w:val="24"/>
          <w:lang w:val="lt-LT"/>
        </w:rPr>
        <w:t>ostatuose privalomo dalyvavimo V</w:t>
      </w:r>
      <w:r w:rsidRPr="00CA08B9">
        <w:rPr>
          <w:rFonts w:ascii="Times New Roman" w:hAnsi="Times New Roman" w:cs="Times New Roman"/>
          <w:color w:val="000000" w:themeColor="text1"/>
          <w:sz w:val="24"/>
          <w:szCs w:val="24"/>
          <w:lang w:val="lt-LT"/>
        </w:rPr>
        <w:t xml:space="preserve">ertinimo tarybų posėdžiuose pareiga nenustatyta. Atvejai, kuomet šių tarybų nariai gali nedalyvauti posėdžiuose, nėra numatyti. Todėl pasitaiko atvejų, kai sprendimus dėl jiems pavestų funkcijų priima vos keli Vertinimo tarybos nariai, tuo metu dalyvaujantys posėdyje. Dispozityvi teisės normos konstrukcija, numatanti, kad </w:t>
      </w:r>
      <w:r w:rsidRPr="00CA08B9">
        <w:rPr>
          <w:rFonts w:ascii="Times New Roman" w:hAnsi="Times New Roman" w:cs="Times New Roman"/>
          <w:i/>
          <w:color w:val="000000" w:themeColor="text1"/>
          <w:sz w:val="24"/>
          <w:szCs w:val="24"/>
          <w:lang w:val="lt-LT"/>
        </w:rPr>
        <w:t xml:space="preserve">personalinė sudėtis gali būti keičiama anksčiau nustatyto laiko, kai Tarybos narys &lt;...&gt; nedalyvauja trečdalyje Tarybos posėdžių per metus, </w:t>
      </w:r>
      <w:r w:rsidRPr="00CA08B9">
        <w:rPr>
          <w:rFonts w:ascii="Times New Roman" w:hAnsi="Times New Roman" w:cs="Times New Roman"/>
          <w:color w:val="000000" w:themeColor="text1"/>
          <w:sz w:val="24"/>
          <w:szCs w:val="24"/>
          <w:lang w:val="lt-LT"/>
        </w:rPr>
        <w:t>šiuo atveju neveikia ar ja nesinaudojama. Čia dar kartą iškyla klausimas dėl Vertinimo tarybų narių ribinio skaičiaus – ar Vertinimo tarybos nario, dažnai nedalyvaujančio posėdžiuose, kompetencija tikrai reikalinga šios tarybos darbe, o galbūt vertėtų svarstyti dėl kito tarybos nario įtrau</w:t>
      </w:r>
      <w:r w:rsidR="00515D63" w:rsidRPr="00CA08B9">
        <w:rPr>
          <w:rFonts w:ascii="Times New Roman" w:hAnsi="Times New Roman" w:cs="Times New Roman"/>
          <w:color w:val="000000" w:themeColor="text1"/>
          <w:sz w:val="24"/>
          <w:szCs w:val="24"/>
          <w:lang w:val="lt-LT"/>
        </w:rPr>
        <w:t>kimo į Vertinimo tarybos sudėtį, jei yra poreikis jo specializacijai taryboje.</w:t>
      </w:r>
      <w:r w:rsidRPr="00CA08B9">
        <w:rPr>
          <w:rFonts w:ascii="Times New Roman" w:hAnsi="Times New Roman" w:cs="Times New Roman"/>
          <w:color w:val="000000" w:themeColor="text1"/>
          <w:sz w:val="24"/>
          <w:szCs w:val="24"/>
          <w:lang w:val="lt-LT"/>
        </w:rPr>
        <w:t xml:space="preserve"> </w:t>
      </w:r>
    </w:p>
    <w:p w14:paraId="744880C0" w14:textId="77777777" w:rsidR="00A9672C" w:rsidRPr="00CA08B9" w:rsidRDefault="00A9672C" w:rsidP="00A9672C">
      <w:pPr>
        <w:spacing w:after="0" w:line="360" w:lineRule="auto"/>
        <w:ind w:firstLine="851"/>
        <w:jc w:val="both"/>
        <w:rPr>
          <w:rFonts w:ascii="Times New Roman" w:eastAsia="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rPr>
        <w:t>Vertinimo tarybų narių nedalyvavimas ar pakankamo dalyvavimo stoka laikytina</w:t>
      </w:r>
      <w:r w:rsidRPr="00CA08B9">
        <w:rPr>
          <w:rFonts w:ascii="Times New Roman" w:eastAsia="Times New Roman" w:hAnsi="Times New Roman" w:cs="Times New Roman"/>
          <w:color w:val="000000" w:themeColor="text1"/>
          <w:sz w:val="24"/>
          <w:szCs w:val="24"/>
          <w:lang w:val="lt-LT" w:eastAsia="lt-LT"/>
        </w:rPr>
        <w:t xml:space="preserve"> ydinga skaidrių ir objektyvių, visapusiškai motyvuotų ir įvertintų sprendimų priėmimo atžvilgiu. Vertinimo tarybų sprendimai sukelia teisines ir ekonomines pasekmes, šių tarybų veikla yra svarbus  indėlis į kultūros paveldo apsaugą. </w:t>
      </w:r>
      <w:r w:rsidRPr="00CA08B9">
        <w:rPr>
          <w:rFonts w:ascii="Times New Roman" w:eastAsia="Times New Roman" w:hAnsi="Times New Roman" w:cs="Times New Roman"/>
          <w:color w:val="000000" w:themeColor="text1"/>
          <w:sz w:val="24"/>
          <w:szCs w:val="24"/>
          <w:lang w:val="lt-LT" w:eastAsia="lt-LT"/>
        </w:rPr>
        <w:lastRenderedPageBreak/>
        <w:t>Todėl galimybė Vertinimo tarybų nariams nekontroliuojamai ir be pasekmių nedalyvauti rengiamuose posėdžiuose sudaro prielaidas korupcijos rizikai.</w:t>
      </w:r>
    </w:p>
    <w:p w14:paraId="1C804129" w14:textId="1594483A" w:rsidR="00A9672C" w:rsidRPr="00CA08B9" w:rsidRDefault="00A9672C" w:rsidP="00A9672C">
      <w:pPr>
        <w:spacing w:after="0" w:line="360" w:lineRule="auto"/>
        <w:ind w:firstLine="851"/>
        <w:jc w:val="both"/>
        <w:rPr>
          <w:rFonts w:ascii="Times New Roman" w:eastAsia="Times New Roman" w:hAnsi="Times New Roman" w:cs="Times New Roman"/>
          <w:color w:val="000000" w:themeColor="text1"/>
          <w:sz w:val="24"/>
          <w:szCs w:val="24"/>
          <w:lang w:val="lt-LT" w:eastAsia="lt-LT"/>
        </w:rPr>
      </w:pPr>
      <w:r w:rsidRPr="00CA08B9">
        <w:rPr>
          <w:rFonts w:ascii="Times New Roman" w:eastAsia="Times New Roman" w:hAnsi="Times New Roman" w:cs="Times New Roman"/>
          <w:color w:val="000000" w:themeColor="text1"/>
          <w:sz w:val="24"/>
          <w:szCs w:val="24"/>
          <w:lang w:val="lt-LT" w:eastAsia="lt-LT"/>
        </w:rPr>
        <w:t xml:space="preserve">Siekdami skaidresnės, aiškesnės ir principingesnės Vertinimo tarybų </w:t>
      </w:r>
      <w:r w:rsidR="003F17BE" w:rsidRPr="00CA08B9">
        <w:rPr>
          <w:rFonts w:ascii="Times New Roman" w:eastAsia="Times New Roman" w:hAnsi="Times New Roman" w:cs="Times New Roman"/>
          <w:color w:val="000000" w:themeColor="text1"/>
          <w:sz w:val="24"/>
          <w:szCs w:val="24"/>
          <w:lang w:val="lt-LT" w:eastAsia="lt-LT"/>
        </w:rPr>
        <w:t xml:space="preserve">ir jų narių </w:t>
      </w:r>
      <w:r w:rsidRPr="00CA08B9">
        <w:rPr>
          <w:rFonts w:ascii="Times New Roman" w:eastAsia="Times New Roman" w:hAnsi="Times New Roman" w:cs="Times New Roman"/>
          <w:color w:val="000000" w:themeColor="text1"/>
          <w:sz w:val="24"/>
          <w:szCs w:val="24"/>
          <w:lang w:val="lt-LT" w:eastAsia="lt-LT"/>
        </w:rPr>
        <w:t xml:space="preserve">veiklos, </w:t>
      </w:r>
      <w:r w:rsidRPr="00CA08B9">
        <w:rPr>
          <w:rFonts w:ascii="Times New Roman" w:eastAsia="Times New Roman" w:hAnsi="Times New Roman" w:cs="Times New Roman"/>
          <w:i/>
          <w:color w:val="000000" w:themeColor="text1"/>
          <w:sz w:val="24"/>
          <w:szCs w:val="24"/>
          <w:lang w:val="lt-LT" w:eastAsia="lt-LT"/>
        </w:rPr>
        <w:t xml:space="preserve">siūlome </w:t>
      </w:r>
      <w:r w:rsidRPr="00CA08B9">
        <w:rPr>
          <w:rFonts w:ascii="Times New Roman" w:eastAsia="Times New Roman" w:hAnsi="Times New Roman" w:cs="Times New Roman"/>
          <w:color w:val="000000" w:themeColor="text1"/>
          <w:sz w:val="24"/>
          <w:szCs w:val="24"/>
          <w:lang w:val="lt-LT" w:eastAsia="lt-LT"/>
        </w:rPr>
        <w:t>tobulinti esamą teisinį reguliavimą ir:</w:t>
      </w:r>
    </w:p>
    <w:p w14:paraId="7F507BA9" w14:textId="76186035" w:rsidR="00A9672C" w:rsidRPr="00CA08B9" w:rsidRDefault="00A9672C" w:rsidP="00A9672C">
      <w:pPr>
        <w:spacing w:after="0" w:line="360" w:lineRule="auto"/>
        <w:ind w:firstLine="851"/>
        <w:jc w:val="both"/>
        <w:rPr>
          <w:rFonts w:ascii="Times New Roman" w:eastAsia="Times New Roman" w:hAnsi="Times New Roman" w:cs="Times New Roman"/>
          <w:color w:val="000000" w:themeColor="text1"/>
          <w:sz w:val="24"/>
          <w:szCs w:val="24"/>
          <w:lang w:val="lt-LT" w:eastAsia="lt-LT"/>
        </w:rPr>
      </w:pPr>
      <w:r w:rsidRPr="00CA08B9">
        <w:rPr>
          <w:rFonts w:ascii="Times New Roman" w:eastAsia="Times New Roman" w:hAnsi="Times New Roman" w:cs="Times New Roman"/>
          <w:color w:val="000000" w:themeColor="text1"/>
          <w:sz w:val="24"/>
          <w:szCs w:val="24"/>
          <w:lang w:val="lt-LT" w:eastAsia="lt-LT"/>
        </w:rPr>
        <w:t xml:space="preserve">- </w:t>
      </w:r>
      <w:r w:rsidR="00104580" w:rsidRPr="00CA08B9">
        <w:rPr>
          <w:rFonts w:ascii="Times New Roman" w:eastAsia="Times New Roman" w:hAnsi="Times New Roman" w:cs="Times New Roman"/>
          <w:color w:val="000000" w:themeColor="text1"/>
          <w:sz w:val="24"/>
          <w:szCs w:val="24"/>
          <w:lang w:val="lt-LT" w:eastAsia="lt-LT"/>
        </w:rPr>
        <w:t>reglamentuoti</w:t>
      </w:r>
      <w:r w:rsidR="00F31ED2">
        <w:rPr>
          <w:rFonts w:ascii="Times New Roman" w:eastAsia="Times New Roman" w:hAnsi="Times New Roman" w:cs="Times New Roman"/>
          <w:color w:val="000000" w:themeColor="text1"/>
          <w:sz w:val="24"/>
          <w:szCs w:val="24"/>
          <w:lang w:val="lt-LT" w:eastAsia="lt-LT"/>
        </w:rPr>
        <w:t>,</w:t>
      </w:r>
      <w:r w:rsidRPr="00CA08B9">
        <w:rPr>
          <w:rFonts w:ascii="Times New Roman" w:eastAsia="Times New Roman" w:hAnsi="Times New Roman" w:cs="Times New Roman"/>
          <w:color w:val="000000" w:themeColor="text1"/>
          <w:sz w:val="24"/>
          <w:szCs w:val="24"/>
          <w:lang w:val="lt-LT" w:eastAsia="lt-LT"/>
        </w:rPr>
        <w:t xml:space="preserve"> kad Vertinimo tarybų nariai </w:t>
      </w:r>
      <w:r w:rsidR="00F31ED2">
        <w:rPr>
          <w:rFonts w:ascii="Times New Roman" w:eastAsia="Times New Roman" w:hAnsi="Times New Roman" w:cs="Times New Roman"/>
          <w:color w:val="000000" w:themeColor="text1"/>
          <w:sz w:val="24"/>
          <w:szCs w:val="24"/>
          <w:lang w:val="lt-LT" w:eastAsia="lt-LT"/>
        </w:rPr>
        <w:t>ne</w:t>
      </w:r>
      <w:r w:rsidRPr="00CA08B9">
        <w:rPr>
          <w:rFonts w:ascii="Times New Roman" w:eastAsia="Times New Roman" w:hAnsi="Times New Roman" w:cs="Times New Roman"/>
          <w:color w:val="000000" w:themeColor="text1"/>
          <w:sz w:val="24"/>
          <w:szCs w:val="24"/>
          <w:lang w:val="lt-LT" w:eastAsia="lt-LT"/>
        </w:rPr>
        <w:t xml:space="preserve">gali nedalyvauti posėdžiuose </w:t>
      </w:r>
      <w:r w:rsidR="00F31ED2">
        <w:rPr>
          <w:rFonts w:ascii="Times New Roman" w:eastAsia="Times New Roman" w:hAnsi="Times New Roman" w:cs="Times New Roman"/>
          <w:color w:val="000000" w:themeColor="text1"/>
          <w:sz w:val="24"/>
          <w:szCs w:val="24"/>
          <w:lang w:val="lt-LT" w:eastAsia="lt-LT"/>
        </w:rPr>
        <w:t>be</w:t>
      </w:r>
      <w:r w:rsidR="00F31ED2" w:rsidRPr="00CA08B9">
        <w:rPr>
          <w:rFonts w:ascii="Times New Roman" w:eastAsia="Times New Roman" w:hAnsi="Times New Roman" w:cs="Times New Roman"/>
          <w:color w:val="000000" w:themeColor="text1"/>
          <w:sz w:val="24"/>
          <w:szCs w:val="24"/>
          <w:lang w:val="lt-LT" w:eastAsia="lt-LT"/>
        </w:rPr>
        <w:t xml:space="preserve"> </w:t>
      </w:r>
      <w:r w:rsidRPr="00CA08B9">
        <w:rPr>
          <w:rFonts w:ascii="Times New Roman" w:eastAsia="Times New Roman" w:hAnsi="Times New Roman" w:cs="Times New Roman"/>
          <w:color w:val="000000" w:themeColor="text1"/>
          <w:sz w:val="24"/>
          <w:szCs w:val="24"/>
          <w:lang w:val="lt-LT" w:eastAsia="lt-LT"/>
        </w:rPr>
        <w:t>pateisinančios priežasties;</w:t>
      </w:r>
    </w:p>
    <w:p w14:paraId="4DA50452" w14:textId="63FDF85D" w:rsidR="00A9672C" w:rsidRPr="00CA08B9" w:rsidRDefault="00A9672C" w:rsidP="00A9672C">
      <w:pPr>
        <w:spacing w:after="0" w:line="360" w:lineRule="auto"/>
        <w:ind w:firstLine="851"/>
        <w:jc w:val="both"/>
        <w:rPr>
          <w:rFonts w:ascii="Times New Roman" w:hAnsi="Times New Roman" w:cs="Times New Roman"/>
          <w:color w:val="000000" w:themeColor="text1"/>
          <w:sz w:val="24"/>
          <w:szCs w:val="24"/>
          <w:lang w:val="lt-LT"/>
        </w:rPr>
      </w:pPr>
      <w:r w:rsidRPr="00CA08B9">
        <w:rPr>
          <w:rFonts w:ascii="Times New Roman" w:eastAsia="Times New Roman" w:hAnsi="Times New Roman" w:cs="Times New Roman"/>
          <w:color w:val="000000" w:themeColor="text1"/>
          <w:sz w:val="24"/>
          <w:szCs w:val="24"/>
          <w:lang w:val="lt-LT" w:eastAsia="lt-LT"/>
        </w:rPr>
        <w:t xml:space="preserve">- </w:t>
      </w:r>
      <w:r w:rsidR="00104580" w:rsidRPr="00CA08B9">
        <w:rPr>
          <w:rFonts w:ascii="Times New Roman" w:eastAsia="Times New Roman" w:hAnsi="Times New Roman" w:cs="Times New Roman"/>
          <w:color w:val="000000" w:themeColor="text1"/>
          <w:sz w:val="24"/>
          <w:szCs w:val="24"/>
          <w:lang w:val="lt-LT" w:eastAsia="lt-LT"/>
        </w:rPr>
        <w:t>reglamentuoti</w:t>
      </w:r>
      <w:r w:rsidRPr="00CA08B9">
        <w:rPr>
          <w:rFonts w:ascii="Times New Roman" w:eastAsia="Times New Roman" w:hAnsi="Times New Roman" w:cs="Times New Roman"/>
          <w:color w:val="000000" w:themeColor="text1"/>
          <w:sz w:val="24"/>
          <w:szCs w:val="24"/>
          <w:lang w:val="lt-LT" w:eastAsia="lt-LT"/>
        </w:rPr>
        <w:t xml:space="preserve"> kiek kartų Vertinimo tarybos nariai gali nedalyvauti posėdžiuose be pateisinančios priežasties, dispozityvią teisės normos konstrukciją „</w:t>
      </w:r>
      <w:r w:rsidRPr="00CA08B9">
        <w:rPr>
          <w:rFonts w:ascii="Times New Roman" w:hAnsi="Times New Roman" w:cs="Times New Roman"/>
          <w:i/>
          <w:color w:val="000000" w:themeColor="text1"/>
          <w:sz w:val="24"/>
          <w:szCs w:val="24"/>
          <w:lang w:val="lt-LT"/>
        </w:rPr>
        <w:t xml:space="preserve">personalinė sudėtis </w:t>
      </w:r>
      <w:r w:rsidRPr="00CA08B9">
        <w:rPr>
          <w:rFonts w:ascii="Times New Roman" w:hAnsi="Times New Roman" w:cs="Times New Roman"/>
          <w:b/>
          <w:i/>
          <w:color w:val="000000" w:themeColor="text1"/>
          <w:sz w:val="24"/>
          <w:szCs w:val="24"/>
          <w:lang w:val="lt-LT"/>
        </w:rPr>
        <w:t>gali būti</w:t>
      </w:r>
      <w:r w:rsidRPr="00CA08B9">
        <w:rPr>
          <w:rFonts w:ascii="Times New Roman" w:hAnsi="Times New Roman" w:cs="Times New Roman"/>
          <w:i/>
          <w:color w:val="000000" w:themeColor="text1"/>
          <w:sz w:val="24"/>
          <w:szCs w:val="24"/>
          <w:lang w:val="lt-LT"/>
        </w:rPr>
        <w:t xml:space="preserve"> keičiama anksčiau nustatyto laiko, kai Tarybos narys &lt;...&gt; nedalyvauja trečdalyje Tarybos posėdžių per metus“ </w:t>
      </w:r>
      <w:r w:rsidRPr="00CA08B9">
        <w:rPr>
          <w:rFonts w:ascii="Times New Roman" w:hAnsi="Times New Roman" w:cs="Times New Roman"/>
          <w:color w:val="000000" w:themeColor="text1"/>
          <w:sz w:val="24"/>
          <w:szCs w:val="24"/>
          <w:lang w:val="lt-LT"/>
        </w:rPr>
        <w:t xml:space="preserve">keičiant imperatyviąja, pvz., </w:t>
      </w:r>
      <w:r w:rsidRPr="00CA08B9">
        <w:rPr>
          <w:rFonts w:ascii="Times New Roman" w:hAnsi="Times New Roman" w:cs="Times New Roman"/>
          <w:i/>
          <w:color w:val="000000" w:themeColor="text1"/>
          <w:sz w:val="24"/>
          <w:szCs w:val="24"/>
          <w:lang w:val="lt-LT"/>
        </w:rPr>
        <w:t xml:space="preserve">„personalinė sudėtis </w:t>
      </w:r>
      <w:r w:rsidRPr="00CA08B9">
        <w:rPr>
          <w:rFonts w:ascii="Times New Roman" w:hAnsi="Times New Roman" w:cs="Times New Roman"/>
          <w:b/>
          <w:i/>
          <w:color w:val="000000" w:themeColor="text1"/>
          <w:sz w:val="24"/>
          <w:szCs w:val="24"/>
          <w:lang w:val="lt-LT"/>
        </w:rPr>
        <w:t>keičiama</w:t>
      </w:r>
      <w:r w:rsidRPr="00CA08B9">
        <w:rPr>
          <w:rFonts w:ascii="Times New Roman" w:hAnsi="Times New Roman" w:cs="Times New Roman"/>
          <w:i/>
          <w:color w:val="000000" w:themeColor="text1"/>
          <w:sz w:val="24"/>
          <w:szCs w:val="24"/>
          <w:lang w:val="lt-LT"/>
        </w:rPr>
        <w:t xml:space="preserve">, jei Vertinimo tarybos narys bepateisinančios priežasties nedalyvauja daugiau nei dvejuose posėdžiuose per metus“. </w:t>
      </w:r>
      <w:r w:rsidRPr="00CA08B9">
        <w:rPr>
          <w:rFonts w:ascii="Times New Roman" w:hAnsi="Times New Roman" w:cs="Times New Roman"/>
          <w:color w:val="000000" w:themeColor="text1"/>
          <w:sz w:val="24"/>
          <w:szCs w:val="24"/>
          <w:lang w:val="lt-LT"/>
        </w:rPr>
        <w:t>Tokia sąlyga turėtų būti aptarta ir numatyta taip pat ir Intelektinių paslaugų teikimo sutartyse;</w:t>
      </w:r>
    </w:p>
    <w:p w14:paraId="4EA3966E" w14:textId="77777777" w:rsidR="00A9672C" w:rsidRPr="00CA08B9" w:rsidRDefault="00A9672C" w:rsidP="00A9672C">
      <w:pPr>
        <w:spacing w:after="0" w:line="360" w:lineRule="auto"/>
        <w:ind w:firstLine="851"/>
        <w:jc w:val="both"/>
        <w:rPr>
          <w:rFonts w:ascii="Times New Roman" w:eastAsia="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rPr>
        <w:t xml:space="preserve">- Kultūros paveldo departamentui stebėti ir kontroliuoti šios teisės normos įgyvendinimą bei taikyti ją praktikoje. </w:t>
      </w:r>
    </w:p>
    <w:p w14:paraId="74CECF3A" w14:textId="547C6F42" w:rsidR="00A9672C" w:rsidRPr="00EE5BF4" w:rsidRDefault="00C9028D" w:rsidP="008A5241">
      <w:pPr>
        <w:pStyle w:val="Heading2"/>
        <w:ind w:firstLine="851"/>
        <w:jc w:val="both"/>
        <w:rPr>
          <w:lang w:val="lt-LT"/>
        </w:rPr>
      </w:pPr>
      <w:bookmarkStart w:id="9" w:name="_Toc519686248"/>
      <w:r w:rsidRPr="00EE5BF4">
        <w:rPr>
          <w:lang w:val="lt-LT"/>
        </w:rPr>
        <w:t xml:space="preserve">3.3. </w:t>
      </w:r>
      <w:r w:rsidR="00476C79" w:rsidRPr="00EE5BF4">
        <w:rPr>
          <w:lang w:val="lt-LT"/>
        </w:rPr>
        <w:t>Nėra numatyta Ve</w:t>
      </w:r>
      <w:r w:rsidR="003F17BE" w:rsidRPr="00EE5BF4">
        <w:rPr>
          <w:lang w:val="lt-LT"/>
        </w:rPr>
        <w:t>rtinimo tarybų</w:t>
      </w:r>
      <w:r w:rsidR="00F4212D" w:rsidRPr="00EE5BF4">
        <w:rPr>
          <w:lang w:val="lt-LT"/>
        </w:rPr>
        <w:t xml:space="preserve"> ir jų</w:t>
      </w:r>
      <w:r w:rsidR="003F17BE" w:rsidRPr="00EE5BF4">
        <w:rPr>
          <w:lang w:val="lt-LT"/>
        </w:rPr>
        <w:t xml:space="preserve"> narių atsakomybė.</w:t>
      </w:r>
      <w:bookmarkEnd w:id="9"/>
    </w:p>
    <w:p w14:paraId="155B6EC8" w14:textId="3C6C3277" w:rsidR="006E529A" w:rsidRPr="00CA08B9" w:rsidRDefault="00B070D4" w:rsidP="006E529A">
      <w:pPr>
        <w:tabs>
          <w:tab w:val="left" w:pos="709"/>
        </w:tabs>
        <w:spacing w:line="336"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 xml:space="preserve">Nekilnojamojo kultūros paveldo apsaugos įstatymo ir Pavyzdinių nuostatų </w:t>
      </w:r>
      <w:r w:rsidR="0071171B" w:rsidRPr="00CA08B9">
        <w:rPr>
          <w:rFonts w:ascii="Times New Roman" w:hAnsi="Times New Roman" w:cs="Times New Roman"/>
          <w:color w:val="000000" w:themeColor="text1"/>
          <w:sz w:val="24"/>
          <w:szCs w:val="24"/>
          <w:lang w:val="lt-LT"/>
        </w:rPr>
        <w:t xml:space="preserve">kompleksinė </w:t>
      </w:r>
      <w:r w:rsidRPr="00CA08B9">
        <w:rPr>
          <w:rFonts w:ascii="Times New Roman" w:hAnsi="Times New Roman" w:cs="Times New Roman"/>
          <w:color w:val="000000" w:themeColor="text1"/>
          <w:sz w:val="24"/>
          <w:szCs w:val="24"/>
          <w:lang w:val="lt-LT"/>
        </w:rPr>
        <w:t xml:space="preserve">teisės normų analizė atskleidė, kad Vertinimo tarybų nariams nėra numatyta jokio pobūdžio atsakomybė už jų priimamus sprendimus. </w:t>
      </w:r>
      <w:r w:rsidR="00F3380E" w:rsidRPr="00CA08B9">
        <w:rPr>
          <w:rFonts w:ascii="Times New Roman" w:hAnsi="Times New Roman" w:cs="Times New Roman"/>
          <w:color w:val="000000" w:themeColor="text1"/>
          <w:sz w:val="24"/>
          <w:szCs w:val="24"/>
          <w:lang w:val="lt-LT"/>
        </w:rPr>
        <w:t>N</w:t>
      </w:r>
      <w:r w:rsidR="008452FA" w:rsidRPr="00CA08B9">
        <w:rPr>
          <w:rFonts w:ascii="Times New Roman" w:hAnsi="Times New Roman" w:cs="Times New Roman"/>
          <w:color w:val="000000" w:themeColor="text1"/>
          <w:sz w:val="24"/>
          <w:szCs w:val="24"/>
          <w:lang w:val="lt-LT"/>
        </w:rPr>
        <w:t xml:space="preserve">ėra reglamentuotų </w:t>
      </w:r>
      <w:r w:rsidR="00F3380E" w:rsidRPr="00CA08B9">
        <w:rPr>
          <w:rFonts w:ascii="Times New Roman" w:hAnsi="Times New Roman" w:cs="Times New Roman"/>
          <w:color w:val="000000" w:themeColor="text1"/>
          <w:sz w:val="24"/>
          <w:szCs w:val="24"/>
          <w:lang w:val="lt-LT"/>
        </w:rPr>
        <w:t>Vertinimo tarybų, jų</w:t>
      </w:r>
      <w:r w:rsidR="008452FA" w:rsidRPr="00CA08B9">
        <w:rPr>
          <w:rFonts w:ascii="Times New Roman" w:hAnsi="Times New Roman" w:cs="Times New Roman"/>
          <w:color w:val="000000" w:themeColor="text1"/>
          <w:sz w:val="24"/>
          <w:szCs w:val="24"/>
          <w:lang w:val="lt-LT"/>
        </w:rPr>
        <w:t xml:space="preserve"> narių atsakomybės taikymo, veiklos bei priimtų sprendimų teisėtumo kontrolės</w:t>
      </w:r>
      <w:r w:rsidR="00F3380E" w:rsidRPr="00CA08B9">
        <w:rPr>
          <w:rFonts w:ascii="Times New Roman" w:hAnsi="Times New Roman" w:cs="Times New Roman"/>
          <w:color w:val="000000" w:themeColor="text1"/>
          <w:sz w:val="24"/>
          <w:szCs w:val="24"/>
          <w:lang w:val="lt-LT"/>
        </w:rPr>
        <w:t>, taip pat Vertinimo tarybų</w:t>
      </w:r>
      <w:r w:rsidR="008452FA" w:rsidRPr="00CA08B9">
        <w:rPr>
          <w:rFonts w:ascii="Times New Roman" w:hAnsi="Times New Roman" w:cs="Times New Roman"/>
          <w:color w:val="000000" w:themeColor="text1"/>
          <w:sz w:val="24"/>
          <w:szCs w:val="24"/>
          <w:lang w:val="lt-LT"/>
        </w:rPr>
        <w:t xml:space="preserve"> atskaitomybės mechanizmų. Nesant atsakomybės už priimtus sprendimus bei priimtų sprendimų teisėtumo kontrolės mechanizmų didėja korupcijos rizika</w:t>
      </w:r>
      <w:r w:rsidR="00F3380E" w:rsidRPr="00CA08B9">
        <w:rPr>
          <w:rFonts w:ascii="Times New Roman" w:hAnsi="Times New Roman" w:cs="Times New Roman"/>
          <w:color w:val="000000" w:themeColor="text1"/>
          <w:sz w:val="24"/>
          <w:szCs w:val="24"/>
          <w:lang w:val="lt-LT"/>
        </w:rPr>
        <w:t xml:space="preserve">. </w:t>
      </w:r>
      <w:r w:rsidR="002045E0" w:rsidRPr="00CA08B9">
        <w:rPr>
          <w:rFonts w:ascii="Times New Roman" w:hAnsi="Times New Roman" w:cs="Times New Roman"/>
          <w:color w:val="000000" w:themeColor="text1"/>
          <w:sz w:val="24"/>
          <w:szCs w:val="24"/>
          <w:lang w:val="lt-LT"/>
        </w:rPr>
        <w:t>Kaip jau anksčiau minėta</w:t>
      </w:r>
      <w:r w:rsidR="00DD7B03" w:rsidRPr="00CA08B9">
        <w:rPr>
          <w:rFonts w:ascii="Times New Roman" w:hAnsi="Times New Roman" w:cs="Times New Roman"/>
          <w:color w:val="000000" w:themeColor="text1"/>
          <w:sz w:val="24"/>
          <w:szCs w:val="24"/>
          <w:lang w:val="lt-LT"/>
        </w:rPr>
        <w:t xml:space="preserve"> šioje</w:t>
      </w:r>
      <w:r w:rsidR="002045E0" w:rsidRPr="00CA08B9">
        <w:rPr>
          <w:rFonts w:ascii="Times New Roman" w:hAnsi="Times New Roman" w:cs="Times New Roman"/>
          <w:color w:val="000000" w:themeColor="text1"/>
          <w:sz w:val="24"/>
          <w:szCs w:val="24"/>
          <w:lang w:val="lt-LT"/>
        </w:rPr>
        <w:t xml:space="preserve"> korupcijos rizikos analizės išvadoje</w:t>
      </w:r>
      <w:r w:rsidR="008D25DB" w:rsidRPr="00CA08B9">
        <w:rPr>
          <w:rFonts w:ascii="Times New Roman" w:hAnsi="Times New Roman" w:cs="Times New Roman"/>
          <w:color w:val="000000" w:themeColor="text1"/>
          <w:sz w:val="24"/>
          <w:szCs w:val="24"/>
          <w:lang w:val="lt-LT"/>
        </w:rPr>
        <w:t xml:space="preserve">, Vertinimo tarybos sprendimai turi didelę teisinę bei ekonominę įtaką, kuomet </w:t>
      </w:r>
      <w:r w:rsidR="007A1791" w:rsidRPr="00CA08B9">
        <w:rPr>
          <w:rFonts w:ascii="Times New Roman" w:hAnsi="Times New Roman" w:cs="Times New Roman"/>
          <w:color w:val="000000" w:themeColor="text1"/>
          <w:sz w:val="24"/>
          <w:szCs w:val="24"/>
          <w:lang w:val="lt-LT"/>
        </w:rPr>
        <w:t>nustato nekilnojamojo kultūros paveldo objektų ar vietovių vertingąsias savybes, apibrėžia kultūros paveldo objektų teritorijų bei apsaugos zonų ir vietovių ribas, sprendžia dėl apsaugos reikalingumo ar ne</w:t>
      </w:r>
      <w:r w:rsidR="00EE5BF4">
        <w:rPr>
          <w:rFonts w:ascii="Times New Roman" w:hAnsi="Times New Roman" w:cs="Times New Roman"/>
          <w:color w:val="000000" w:themeColor="text1"/>
          <w:sz w:val="24"/>
          <w:szCs w:val="24"/>
          <w:lang w:val="lt-LT"/>
        </w:rPr>
        <w:t xml:space="preserve"> </w:t>
      </w:r>
      <w:r w:rsidR="007A1791" w:rsidRPr="00CA08B9">
        <w:rPr>
          <w:rFonts w:ascii="Times New Roman" w:hAnsi="Times New Roman" w:cs="Times New Roman"/>
          <w:color w:val="000000" w:themeColor="text1"/>
          <w:sz w:val="24"/>
          <w:szCs w:val="24"/>
          <w:lang w:val="lt-LT"/>
        </w:rPr>
        <w:t xml:space="preserve">reikalingumo nekilnojamosioms kultūros vertybėms ir pan. </w:t>
      </w:r>
      <w:r w:rsidR="0004757A" w:rsidRPr="00CA08B9">
        <w:rPr>
          <w:rFonts w:ascii="Times New Roman" w:hAnsi="Times New Roman" w:cs="Times New Roman"/>
          <w:color w:val="000000" w:themeColor="text1"/>
          <w:sz w:val="24"/>
          <w:szCs w:val="24"/>
          <w:lang w:val="lt-LT"/>
        </w:rPr>
        <w:t>Kaip savo nutartyse nurodo Lietuvos vyriausiasis administracinis teismas</w:t>
      </w:r>
      <w:r w:rsidR="0004757A" w:rsidRPr="00CA08B9">
        <w:rPr>
          <w:rStyle w:val="FootnoteReference"/>
          <w:rFonts w:ascii="Times New Roman" w:hAnsi="Times New Roman" w:cs="Times New Roman"/>
          <w:color w:val="000000" w:themeColor="text1"/>
          <w:sz w:val="24"/>
          <w:szCs w:val="24"/>
          <w:lang w:val="lt-LT"/>
        </w:rPr>
        <w:footnoteReference w:id="20"/>
      </w:r>
      <w:r w:rsidR="00A460E9" w:rsidRPr="00CA08B9">
        <w:rPr>
          <w:rFonts w:ascii="Times New Roman" w:hAnsi="Times New Roman" w:cs="Times New Roman"/>
          <w:color w:val="000000" w:themeColor="text1"/>
          <w:sz w:val="24"/>
          <w:szCs w:val="24"/>
          <w:lang w:val="lt-LT"/>
        </w:rPr>
        <w:t>, Vertinimo tarybos yra atskira viešojo administravimo institucija, kuri savo</w:t>
      </w:r>
      <w:r w:rsidR="006E529A" w:rsidRPr="00CA08B9">
        <w:rPr>
          <w:rFonts w:ascii="Times New Roman" w:hAnsi="Times New Roman" w:cs="Times New Roman"/>
          <w:color w:val="000000" w:themeColor="text1"/>
          <w:sz w:val="24"/>
          <w:szCs w:val="24"/>
          <w:lang w:val="lt-LT"/>
        </w:rPr>
        <w:t xml:space="preserve"> sprendimuose yra nepriklausoma</w:t>
      </w:r>
      <w:r w:rsidR="00A460E9" w:rsidRPr="00CA08B9">
        <w:rPr>
          <w:rFonts w:ascii="Times New Roman" w:hAnsi="Times New Roman" w:cs="Times New Roman"/>
          <w:color w:val="000000" w:themeColor="text1"/>
          <w:sz w:val="24"/>
          <w:szCs w:val="24"/>
          <w:lang w:val="lt-LT"/>
        </w:rPr>
        <w:t>. Galiojantis teisinis reguliavimas Kultūros paveldo departamentui suteikia tik techninę duomenų įregistravimo Kultūros vertybių registre funkciją</w:t>
      </w:r>
      <w:r w:rsidR="00B111BE" w:rsidRPr="00CA08B9">
        <w:rPr>
          <w:rFonts w:ascii="Times New Roman" w:hAnsi="Times New Roman" w:cs="Times New Roman"/>
          <w:color w:val="000000" w:themeColor="text1"/>
          <w:sz w:val="24"/>
          <w:szCs w:val="24"/>
          <w:lang w:val="lt-LT"/>
        </w:rPr>
        <w:t xml:space="preserve">, o sprendimus dėl nekilnojamųjų kultūros vertybių įregistravimo ar jų reikšmingumo, vertingųjų savybių ir teritorijos ribų apibrėžimo priima Vertinimo tarybos. Jokie teisės aktai šiuo metu nenustato prievolės Kultūros </w:t>
      </w:r>
      <w:r w:rsidR="00B02DEC" w:rsidRPr="00CA08B9">
        <w:rPr>
          <w:rFonts w:ascii="Times New Roman" w:hAnsi="Times New Roman" w:cs="Times New Roman"/>
          <w:color w:val="000000" w:themeColor="text1"/>
          <w:sz w:val="24"/>
          <w:szCs w:val="24"/>
          <w:lang w:val="lt-LT"/>
        </w:rPr>
        <w:t xml:space="preserve">paveldo </w:t>
      </w:r>
      <w:r w:rsidR="00B111BE" w:rsidRPr="00CA08B9">
        <w:rPr>
          <w:rFonts w:ascii="Times New Roman" w:hAnsi="Times New Roman" w:cs="Times New Roman"/>
          <w:color w:val="000000" w:themeColor="text1"/>
          <w:sz w:val="24"/>
          <w:szCs w:val="24"/>
          <w:lang w:val="lt-LT"/>
        </w:rPr>
        <w:t xml:space="preserve">departamentui kontroliuoti ir revizuoti Vertinimo tarybų priimtų </w:t>
      </w:r>
      <w:r w:rsidR="00B111BE" w:rsidRPr="00CA08B9">
        <w:rPr>
          <w:rFonts w:ascii="Times New Roman" w:hAnsi="Times New Roman" w:cs="Times New Roman"/>
          <w:color w:val="000000" w:themeColor="text1"/>
          <w:sz w:val="24"/>
          <w:szCs w:val="24"/>
          <w:lang w:val="lt-LT"/>
        </w:rPr>
        <w:lastRenderedPageBreak/>
        <w:t>sprendimų, spręsti dėl jų teisėtumo ar atitikties teisės aktams</w:t>
      </w:r>
      <w:r w:rsidR="00B02DEC" w:rsidRPr="00CA08B9">
        <w:rPr>
          <w:rFonts w:ascii="Times New Roman" w:hAnsi="Times New Roman" w:cs="Times New Roman"/>
          <w:color w:val="000000" w:themeColor="text1"/>
          <w:sz w:val="24"/>
          <w:szCs w:val="24"/>
          <w:lang w:val="lt-LT"/>
        </w:rPr>
        <w:t>.</w:t>
      </w:r>
      <w:r w:rsidR="00324A8D" w:rsidRPr="00CA08B9">
        <w:rPr>
          <w:rStyle w:val="FootnoteReference"/>
          <w:rFonts w:ascii="Times New Roman" w:hAnsi="Times New Roman" w:cs="Times New Roman"/>
          <w:color w:val="000000" w:themeColor="text1"/>
          <w:sz w:val="24"/>
          <w:szCs w:val="24"/>
          <w:lang w:val="lt-LT"/>
        </w:rPr>
        <w:footnoteReference w:id="21"/>
      </w:r>
      <w:r w:rsidR="00B02DEC" w:rsidRPr="00CA08B9">
        <w:rPr>
          <w:rFonts w:ascii="Times New Roman" w:hAnsi="Times New Roman" w:cs="Times New Roman"/>
          <w:color w:val="000000" w:themeColor="text1"/>
          <w:sz w:val="24"/>
          <w:szCs w:val="24"/>
          <w:lang w:val="lt-LT"/>
        </w:rPr>
        <w:t xml:space="preserve"> Todėl Kultūros paveldo departamentas akcentuoja, kad jis neturi </w:t>
      </w:r>
      <w:r w:rsidR="00C437A8" w:rsidRPr="00CA08B9">
        <w:rPr>
          <w:rFonts w:ascii="Times New Roman" w:hAnsi="Times New Roman" w:cs="Times New Roman"/>
          <w:color w:val="000000" w:themeColor="text1"/>
          <w:sz w:val="24"/>
          <w:szCs w:val="24"/>
          <w:lang w:val="lt-LT"/>
        </w:rPr>
        <w:t xml:space="preserve">ir negali daryti </w:t>
      </w:r>
      <w:r w:rsidR="00B14A66" w:rsidRPr="00CA08B9">
        <w:rPr>
          <w:rFonts w:ascii="Times New Roman" w:hAnsi="Times New Roman" w:cs="Times New Roman"/>
          <w:color w:val="000000" w:themeColor="text1"/>
          <w:sz w:val="24"/>
          <w:szCs w:val="24"/>
          <w:lang w:val="lt-LT"/>
        </w:rPr>
        <w:t xml:space="preserve">įtakos </w:t>
      </w:r>
      <w:r w:rsidR="00B02DEC" w:rsidRPr="00CA08B9">
        <w:rPr>
          <w:rFonts w:ascii="Times New Roman" w:hAnsi="Times New Roman" w:cs="Times New Roman"/>
          <w:color w:val="000000" w:themeColor="text1"/>
          <w:sz w:val="24"/>
          <w:szCs w:val="24"/>
          <w:lang w:val="lt-LT"/>
        </w:rPr>
        <w:t>Vertinimo tarybų sprendimų priėmimui</w:t>
      </w:r>
      <w:r w:rsidR="00B14A66" w:rsidRPr="00CA08B9">
        <w:rPr>
          <w:rFonts w:ascii="Times New Roman" w:hAnsi="Times New Roman" w:cs="Times New Roman"/>
          <w:color w:val="000000" w:themeColor="text1"/>
          <w:sz w:val="24"/>
          <w:szCs w:val="24"/>
          <w:lang w:val="lt-LT"/>
        </w:rPr>
        <w:t>, nes jos veikia nepriklausomai.</w:t>
      </w:r>
      <w:r w:rsidR="00C437A8" w:rsidRPr="00CA08B9">
        <w:rPr>
          <w:rFonts w:ascii="Times New Roman" w:hAnsi="Times New Roman" w:cs="Times New Roman"/>
          <w:color w:val="000000" w:themeColor="text1"/>
          <w:sz w:val="24"/>
          <w:szCs w:val="24"/>
          <w:lang w:val="lt-LT"/>
        </w:rPr>
        <w:t xml:space="preserve"> Viena vertus, taip yra</w:t>
      </w:r>
      <w:r w:rsidR="00EC4E34" w:rsidRPr="00CA08B9">
        <w:rPr>
          <w:rFonts w:ascii="Times New Roman" w:hAnsi="Times New Roman" w:cs="Times New Roman"/>
          <w:color w:val="000000" w:themeColor="text1"/>
          <w:sz w:val="24"/>
          <w:szCs w:val="24"/>
          <w:lang w:val="lt-LT"/>
        </w:rPr>
        <w:t>,</w:t>
      </w:r>
      <w:r w:rsidR="00C437A8" w:rsidRPr="00CA08B9">
        <w:rPr>
          <w:rFonts w:ascii="Times New Roman" w:hAnsi="Times New Roman" w:cs="Times New Roman"/>
          <w:color w:val="000000" w:themeColor="text1"/>
          <w:sz w:val="24"/>
          <w:szCs w:val="24"/>
          <w:lang w:val="lt-LT"/>
        </w:rPr>
        <w:t xml:space="preserve"> vadovaujantis galiojančiu teisiniu reglamentavimu, </w:t>
      </w:r>
      <w:r w:rsidR="00B14A66" w:rsidRPr="00CA08B9">
        <w:rPr>
          <w:rFonts w:ascii="Times New Roman" w:hAnsi="Times New Roman" w:cs="Times New Roman"/>
          <w:color w:val="000000" w:themeColor="text1"/>
          <w:sz w:val="24"/>
          <w:szCs w:val="24"/>
          <w:lang w:val="lt-LT"/>
        </w:rPr>
        <w:t xml:space="preserve">tačiau antra vertus  - Vertinimo tarybas sudaro pats Kultūros paveldo departamentas, tarybų narius perka viešųjų pirkimų neskelbiamos apklausos būdu, tuo užsitvirtindamas sau plačią diskreciją </w:t>
      </w:r>
      <w:r w:rsidR="00C437A8" w:rsidRPr="00CA08B9">
        <w:rPr>
          <w:rFonts w:ascii="Times New Roman" w:hAnsi="Times New Roman" w:cs="Times New Roman"/>
          <w:color w:val="000000" w:themeColor="text1"/>
          <w:sz w:val="24"/>
          <w:szCs w:val="24"/>
          <w:lang w:val="lt-LT"/>
        </w:rPr>
        <w:t xml:space="preserve"> </w:t>
      </w:r>
      <w:r w:rsidR="00B14A66" w:rsidRPr="00CA08B9">
        <w:rPr>
          <w:rFonts w:ascii="Times New Roman" w:hAnsi="Times New Roman" w:cs="Times New Roman"/>
          <w:color w:val="000000" w:themeColor="text1"/>
          <w:sz w:val="24"/>
          <w:szCs w:val="24"/>
          <w:lang w:val="lt-LT"/>
        </w:rPr>
        <w:t xml:space="preserve">pasirinkti </w:t>
      </w:r>
      <w:r w:rsidR="00056E99" w:rsidRPr="00CA08B9">
        <w:rPr>
          <w:rFonts w:ascii="Times New Roman" w:hAnsi="Times New Roman" w:cs="Times New Roman"/>
          <w:color w:val="000000" w:themeColor="text1"/>
          <w:sz w:val="24"/>
          <w:szCs w:val="24"/>
          <w:lang w:val="lt-LT"/>
        </w:rPr>
        <w:t>norimus asmenis ir jų kiekį. Dar daugiau, i</w:t>
      </w:r>
      <w:r w:rsidR="002E4259" w:rsidRPr="00CA08B9">
        <w:rPr>
          <w:rFonts w:ascii="Times New Roman" w:hAnsi="Times New Roman" w:cs="Times New Roman"/>
          <w:color w:val="000000" w:themeColor="text1"/>
          <w:sz w:val="24"/>
          <w:szCs w:val="24"/>
          <w:lang w:val="lt-LT"/>
        </w:rPr>
        <w:t xml:space="preserve">šanalizavus Vertinimo tarybų narių sudėtis, matyti, kad </w:t>
      </w:r>
      <w:r w:rsidR="00056E99" w:rsidRPr="00CA08B9">
        <w:rPr>
          <w:rFonts w:ascii="Times New Roman" w:hAnsi="Times New Roman" w:cs="Times New Roman"/>
          <w:color w:val="000000" w:themeColor="text1"/>
          <w:sz w:val="24"/>
          <w:szCs w:val="24"/>
          <w:lang w:val="lt-LT"/>
        </w:rPr>
        <w:t>tarp šių tarybų narių yra valstybės įmonės „Lietuvos paminklai“ darbuotojų, taip pat buvusių Kultūros paveldo departamento darbuotojų. Valstybės įmonės „Lietuvos paminklai“ savininko teises ir pareigas įgyvendina būtent Kultūros paveldo depar</w:t>
      </w:r>
      <w:r w:rsidR="00E07969" w:rsidRPr="00CA08B9">
        <w:rPr>
          <w:rFonts w:ascii="Times New Roman" w:hAnsi="Times New Roman" w:cs="Times New Roman"/>
          <w:color w:val="000000" w:themeColor="text1"/>
          <w:sz w:val="24"/>
          <w:szCs w:val="24"/>
          <w:lang w:val="lt-LT"/>
        </w:rPr>
        <w:t>tamentas,</w:t>
      </w:r>
      <w:r w:rsidR="00056E99" w:rsidRPr="00CA08B9">
        <w:rPr>
          <w:rFonts w:ascii="Times New Roman" w:hAnsi="Times New Roman" w:cs="Times New Roman"/>
          <w:color w:val="000000" w:themeColor="text1"/>
          <w:sz w:val="24"/>
          <w:szCs w:val="24"/>
          <w:lang w:val="lt-LT"/>
        </w:rPr>
        <w:t xml:space="preserve"> </w:t>
      </w:r>
      <w:r w:rsidR="00E07969" w:rsidRPr="00CA08B9">
        <w:rPr>
          <w:rFonts w:ascii="Times New Roman" w:hAnsi="Times New Roman" w:cs="Times New Roman"/>
          <w:color w:val="000000" w:themeColor="text1"/>
          <w:sz w:val="24"/>
          <w:szCs w:val="24"/>
          <w:lang w:val="lt-LT"/>
        </w:rPr>
        <w:t>šios įmonės valdyba sudaryta iš Kultūros pavaldo departamento darbuotojų, o valdybos</w:t>
      </w:r>
      <w:r w:rsidR="006420E5" w:rsidRPr="00CA08B9">
        <w:rPr>
          <w:rFonts w:ascii="Times New Roman" w:hAnsi="Times New Roman" w:cs="Times New Roman"/>
          <w:color w:val="000000" w:themeColor="text1"/>
          <w:sz w:val="24"/>
          <w:szCs w:val="24"/>
          <w:lang w:val="lt-LT"/>
        </w:rPr>
        <w:t xml:space="preserve"> primininkas yra Kultūros paveldo departamento direktoriaus pavaduotojas</w:t>
      </w:r>
      <w:r w:rsidR="00E07969" w:rsidRPr="00CA08B9">
        <w:rPr>
          <w:rStyle w:val="FootnoteReference"/>
          <w:rFonts w:ascii="Times New Roman" w:hAnsi="Times New Roman" w:cs="Times New Roman"/>
          <w:color w:val="000000" w:themeColor="text1"/>
          <w:sz w:val="24"/>
          <w:szCs w:val="24"/>
          <w:lang w:val="lt-LT"/>
        </w:rPr>
        <w:footnoteReference w:id="22"/>
      </w:r>
      <w:r w:rsidR="006420E5" w:rsidRPr="00CA08B9">
        <w:rPr>
          <w:rFonts w:ascii="Times New Roman" w:hAnsi="Times New Roman" w:cs="Times New Roman"/>
          <w:color w:val="000000" w:themeColor="text1"/>
          <w:sz w:val="24"/>
          <w:szCs w:val="24"/>
          <w:lang w:val="lt-LT"/>
        </w:rPr>
        <w:t xml:space="preserve">. </w:t>
      </w:r>
      <w:r w:rsidR="00B865C0" w:rsidRPr="00CA08B9">
        <w:rPr>
          <w:rFonts w:ascii="Times New Roman" w:hAnsi="Times New Roman" w:cs="Times New Roman"/>
          <w:color w:val="000000" w:themeColor="text1"/>
          <w:sz w:val="24"/>
          <w:szCs w:val="24"/>
          <w:lang w:val="lt-LT"/>
        </w:rPr>
        <w:t xml:space="preserve">Be to, Pavyzdinių nuostatų 5 punkte nurodoma, kad Vertinimo taryboms, atliekant šių nuostatose nustatytas funkcijas, metodiškai vadovauja Kultūros paveldo departamentas. </w:t>
      </w:r>
      <w:r w:rsidR="00ED50DD" w:rsidRPr="00CA08B9">
        <w:rPr>
          <w:rFonts w:ascii="Times New Roman" w:hAnsi="Times New Roman" w:cs="Times New Roman"/>
          <w:color w:val="000000" w:themeColor="text1"/>
          <w:sz w:val="24"/>
          <w:szCs w:val="24"/>
          <w:lang w:val="lt-LT"/>
        </w:rPr>
        <w:t xml:space="preserve">Šių tarybų veiklai reikalingos lėšos (apmokėjimas už posėdžius, vertinimo išvadas, administracinės išlaidos) skiriamos Kultūros paveldo departamento direktoriaus įsakymais. Kultūros paveldo departamentas taip pat skiria Vertinimo tarybų veiklai reikalingas patalpas bei teikia kitą reikalingą techninę pagalbą (Pavyzdinių nuostatų 20 punktas). </w:t>
      </w:r>
      <w:r w:rsidR="006420E5" w:rsidRPr="00CA08B9">
        <w:rPr>
          <w:rFonts w:ascii="Times New Roman" w:hAnsi="Times New Roman" w:cs="Times New Roman"/>
          <w:color w:val="000000" w:themeColor="text1"/>
          <w:sz w:val="24"/>
          <w:szCs w:val="24"/>
          <w:lang w:val="lt-LT"/>
        </w:rPr>
        <w:t xml:space="preserve">Dėl šių priežasčių, nepaisant teisiškai teisingo reglamentavimo, sunku įvardinti, kad Vertinimo tarybos nariai yra nepriklausomi priimdami sprendimus. </w:t>
      </w:r>
      <w:r w:rsidR="00510A21" w:rsidRPr="00CA08B9">
        <w:rPr>
          <w:rFonts w:ascii="Times New Roman" w:hAnsi="Times New Roman" w:cs="Times New Roman"/>
          <w:color w:val="000000" w:themeColor="text1"/>
          <w:sz w:val="24"/>
          <w:szCs w:val="24"/>
          <w:lang w:val="lt-LT"/>
        </w:rPr>
        <w:t>Kaip buvo minėta anksčiau, atsakomybės už priimtus sprendimus</w:t>
      </w:r>
      <w:r w:rsidR="002D4468" w:rsidRPr="00CA08B9">
        <w:rPr>
          <w:rFonts w:ascii="Times New Roman" w:hAnsi="Times New Roman" w:cs="Times New Roman"/>
          <w:color w:val="000000" w:themeColor="text1"/>
          <w:sz w:val="24"/>
          <w:szCs w:val="24"/>
          <w:lang w:val="lt-LT"/>
        </w:rPr>
        <w:t xml:space="preserve"> teisės aktai nenumato, o vienintelė galimybė ginčyti Vertinimo tarybų sprendimus – skųsti </w:t>
      </w:r>
      <w:r w:rsidR="001B648F" w:rsidRPr="00CA08B9">
        <w:rPr>
          <w:rFonts w:ascii="Times New Roman" w:hAnsi="Times New Roman" w:cs="Times New Roman"/>
          <w:color w:val="000000" w:themeColor="text1"/>
          <w:sz w:val="24"/>
          <w:szCs w:val="24"/>
          <w:lang w:val="lt-LT"/>
        </w:rPr>
        <w:t>teismui. Todėl Vertinimo tarybose išlieka nebaudžiamumo atmosfera ir pagunda rizikuoti, galimai atliekant savo funkcijas nesąžiningai ir neobjektyviai.</w:t>
      </w:r>
    </w:p>
    <w:p w14:paraId="5470ECE0" w14:textId="27211EC9" w:rsidR="00510A21" w:rsidRPr="00CA08B9" w:rsidRDefault="00C72B33" w:rsidP="006E529A">
      <w:pPr>
        <w:tabs>
          <w:tab w:val="left" w:pos="709"/>
        </w:tabs>
        <w:spacing w:line="336"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Pažymėtina</w:t>
      </w:r>
      <w:r w:rsidR="00510A21" w:rsidRPr="00CA08B9">
        <w:rPr>
          <w:rFonts w:ascii="Times New Roman" w:hAnsi="Times New Roman" w:cs="Times New Roman"/>
          <w:color w:val="000000" w:themeColor="text1"/>
          <w:sz w:val="24"/>
          <w:szCs w:val="24"/>
          <w:lang w:val="lt-LT"/>
        </w:rPr>
        <w:t xml:space="preserve">, kad Intelektinių paslaugų pirkimo sutarčių, kurios yra sudaromos tarp Kultūros paveldo departamento ir kiekvieno Vertinimo tarybų nario, 3.3 </w:t>
      </w:r>
      <w:r w:rsidRPr="00CA08B9">
        <w:rPr>
          <w:rFonts w:ascii="Times New Roman" w:hAnsi="Times New Roman" w:cs="Times New Roman"/>
          <w:color w:val="000000" w:themeColor="text1"/>
          <w:sz w:val="24"/>
          <w:szCs w:val="24"/>
          <w:lang w:val="lt-LT"/>
        </w:rPr>
        <w:t xml:space="preserve">punkte </w:t>
      </w:r>
      <w:r w:rsidR="00510A21" w:rsidRPr="00CA08B9">
        <w:rPr>
          <w:rFonts w:ascii="Times New Roman" w:hAnsi="Times New Roman" w:cs="Times New Roman"/>
          <w:color w:val="000000" w:themeColor="text1"/>
          <w:sz w:val="24"/>
          <w:szCs w:val="24"/>
          <w:lang w:val="lt-LT"/>
        </w:rPr>
        <w:t xml:space="preserve">nurodoma, kad </w:t>
      </w:r>
      <w:r w:rsidR="00510A21" w:rsidRPr="00CA08B9">
        <w:rPr>
          <w:rFonts w:ascii="Times New Roman" w:hAnsi="Times New Roman" w:cs="Times New Roman"/>
          <w:i/>
          <w:color w:val="000000" w:themeColor="text1"/>
          <w:sz w:val="24"/>
          <w:szCs w:val="24"/>
          <w:lang w:val="lt-LT"/>
        </w:rPr>
        <w:t>„paslaugos teikėjas yra įspėtas dėl baudžiamosios atsakomybės, numatytos Lietuvos Respublikos baudžiamojo kodekso 235 str. už melagingų išvadų pateikimą“</w:t>
      </w:r>
      <w:r w:rsidR="00510A21" w:rsidRPr="00CA08B9">
        <w:rPr>
          <w:rFonts w:ascii="Times New Roman" w:hAnsi="Times New Roman" w:cs="Times New Roman"/>
          <w:color w:val="000000" w:themeColor="text1"/>
          <w:sz w:val="24"/>
          <w:szCs w:val="24"/>
          <w:lang w:val="lt-LT"/>
        </w:rPr>
        <w:t>, o 3.4</w:t>
      </w:r>
      <w:r w:rsidRPr="00CA08B9">
        <w:rPr>
          <w:rFonts w:ascii="Times New Roman" w:hAnsi="Times New Roman" w:cs="Times New Roman"/>
          <w:color w:val="000000" w:themeColor="text1"/>
          <w:sz w:val="24"/>
          <w:szCs w:val="24"/>
          <w:lang w:val="lt-LT"/>
        </w:rPr>
        <w:t xml:space="preserve"> punkte</w:t>
      </w:r>
      <w:r w:rsidR="00510A21" w:rsidRPr="00CA08B9">
        <w:rPr>
          <w:rFonts w:ascii="Times New Roman" w:hAnsi="Times New Roman" w:cs="Times New Roman"/>
          <w:color w:val="000000" w:themeColor="text1"/>
          <w:sz w:val="24"/>
          <w:szCs w:val="24"/>
          <w:lang w:val="lt-LT"/>
        </w:rPr>
        <w:t xml:space="preserve"> </w:t>
      </w:r>
      <w:r w:rsidRPr="00CA08B9">
        <w:rPr>
          <w:rFonts w:ascii="Times New Roman" w:hAnsi="Times New Roman" w:cs="Times New Roman"/>
          <w:color w:val="000000" w:themeColor="text1"/>
          <w:sz w:val="24"/>
          <w:szCs w:val="24"/>
          <w:lang w:val="lt-LT"/>
        </w:rPr>
        <w:t>– „</w:t>
      </w:r>
      <w:r w:rsidRPr="00CA08B9">
        <w:rPr>
          <w:rFonts w:ascii="Times New Roman" w:hAnsi="Times New Roman" w:cs="Times New Roman"/>
          <w:i/>
          <w:color w:val="000000" w:themeColor="text1"/>
          <w:sz w:val="24"/>
          <w:szCs w:val="24"/>
          <w:lang w:val="lt-LT"/>
        </w:rPr>
        <w:t>paslaugos teikėjas yra įspėtas dėl administracinės atsakomybės, numatytos Lietuvos Respublikos administracinių nusižengimo kodekso 224 straipsnio 2 dalyje dėl trukdymo administracinio nusižengimo teisenos bylose“</w:t>
      </w:r>
      <w:r w:rsidRPr="00CA08B9">
        <w:rPr>
          <w:rFonts w:ascii="Times New Roman" w:hAnsi="Times New Roman" w:cs="Times New Roman"/>
          <w:color w:val="000000" w:themeColor="text1"/>
          <w:sz w:val="24"/>
          <w:szCs w:val="24"/>
          <w:lang w:val="lt-LT"/>
        </w:rPr>
        <w:t xml:space="preserve">. Tačiau atkreiptinas dėmesys, kad </w:t>
      </w:r>
      <w:r w:rsidR="00A44997" w:rsidRPr="00CA08B9">
        <w:rPr>
          <w:rFonts w:ascii="Times New Roman" w:hAnsi="Times New Roman" w:cs="Times New Roman"/>
          <w:color w:val="000000" w:themeColor="text1"/>
          <w:sz w:val="24"/>
          <w:szCs w:val="24"/>
          <w:lang w:val="lt-LT"/>
        </w:rPr>
        <w:t xml:space="preserve">šios baudžiamosios ir administracinės teisės normos yra taikomos </w:t>
      </w:r>
      <w:r w:rsidR="00A44997" w:rsidRPr="00CA08B9">
        <w:rPr>
          <w:rFonts w:ascii="Times New Roman" w:hAnsi="Times New Roman" w:cs="Times New Roman"/>
          <w:i/>
          <w:color w:val="000000" w:themeColor="text1"/>
          <w:sz w:val="24"/>
          <w:szCs w:val="24"/>
          <w:lang w:val="lt-LT"/>
        </w:rPr>
        <w:t>tik atitinkamo, t. y. baudžiamojo ir administracinio proceso dalyviams</w:t>
      </w:r>
      <w:r w:rsidR="00FD1301" w:rsidRPr="00CA08B9">
        <w:rPr>
          <w:rFonts w:ascii="Times New Roman" w:hAnsi="Times New Roman" w:cs="Times New Roman"/>
          <w:i/>
          <w:color w:val="000000" w:themeColor="text1"/>
          <w:sz w:val="24"/>
          <w:szCs w:val="24"/>
          <w:lang w:val="lt-LT"/>
        </w:rPr>
        <w:t xml:space="preserve"> (ikiteisminio tyrimo ar teisminio nagrinėjimo metu)</w:t>
      </w:r>
      <w:r w:rsidR="00FD1301" w:rsidRPr="00CA08B9">
        <w:rPr>
          <w:rFonts w:ascii="Times New Roman" w:hAnsi="Times New Roman" w:cs="Times New Roman"/>
          <w:color w:val="000000" w:themeColor="text1"/>
          <w:sz w:val="24"/>
          <w:szCs w:val="24"/>
          <w:lang w:val="lt-LT"/>
        </w:rPr>
        <w:t xml:space="preserve">. </w:t>
      </w:r>
      <w:r w:rsidR="006E529A" w:rsidRPr="00CA08B9">
        <w:rPr>
          <w:rFonts w:ascii="Times New Roman" w:hAnsi="Times New Roman" w:cs="Times New Roman"/>
          <w:color w:val="000000" w:themeColor="text1"/>
          <w:sz w:val="24"/>
          <w:szCs w:val="24"/>
          <w:lang w:val="lt-LT"/>
        </w:rPr>
        <w:t xml:space="preserve">Vertinimo tarybų </w:t>
      </w:r>
      <w:r w:rsidR="006E529A" w:rsidRPr="00CA08B9">
        <w:rPr>
          <w:rFonts w:ascii="Times New Roman" w:hAnsi="Times New Roman" w:cs="Times New Roman"/>
          <w:color w:val="000000" w:themeColor="text1"/>
          <w:sz w:val="24"/>
          <w:szCs w:val="24"/>
          <w:lang w:val="lt-LT"/>
        </w:rPr>
        <w:lastRenderedPageBreak/>
        <w:t>nariams jos</w:t>
      </w:r>
      <w:r w:rsidR="000B02A0" w:rsidRPr="00CA08B9">
        <w:rPr>
          <w:rFonts w:ascii="Times New Roman" w:hAnsi="Times New Roman" w:cs="Times New Roman"/>
          <w:color w:val="000000" w:themeColor="text1"/>
          <w:sz w:val="24"/>
          <w:szCs w:val="24"/>
          <w:lang w:val="lt-LT"/>
        </w:rPr>
        <w:t xml:space="preserve"> galėtų būti taikomi tik tada, kai jie taptų šių procesų dalyviais. Todėl </w:t>
      </w:r>
      <w:r w:rsidR="00D16065" w:rsidRPr="00CA08B9">
        <w:rPr>
          <w:rFonts w:ascii="Times New Roman" w:hAnsi="Times New Roman" w:cs="Times New Roman"/>
          <w:color w:val="000000" w:themeColor="text1"/>
          <w:sz w:val="24"/>
          <w:szCs w:val="24"/>
          <w:lang w:val="lt-LT"/>
        </w:rPr>
        <w:t xml:space="preserve">nors ir </w:t>
      </w:r>
      <w:r w:rsidR="000B02A0" w:rsidRPr="00CA08B9">
        <w:rPr>
          <w:rFonts w:ascii="Times New Roman" w:hAnsi="Times New Roman" w:cs="Times New Roman"/>
          <w:color w:val="000000" w:themeColor="text1"/>
          <w:sz w:val="24"/>
          <w:szCs w:val="24"/>
          <w:lang w:val="lt-LT"/>
        </w:rPr>
        <w:t xml:space="preserve">sutartyse minimi Lietuvos Respublikos baudžiamojo ir </w:t>
      </w:r>
      <w:r w:rsidR="00AE151D" w:rsidRPr="00CA08B9">
        <w:rPr>
          <w:rFonts w:ascii="Times New Roman" w:hAnsi="Times New Roman" w:cs="Times New Roman"/>
          <w:color w:val="000000" w:themeColor="text1"/>
          <w:sz w:val="24"/>
          <w:szCs w:val="24"/>
          <w:lang w:val="lt-LT"/>
        </w:rPr>
        <w:t xml:space="preserve">administracinių nusižengimų kodeksų </w:t>
      </w:r>
      <w:r w:rsidR="00D16065" w:rsidRPr="00CA08B9">
        <w:rPr>
          <w:rFonts w:ascii="Times New Roman" w:hAnsi="Times New Roman" w:cs="Times New Roman"/>
          <w:color w:val="000000" w:themeColor="text1"/>
          <w:sz w:val="24"/>
          <w:szCs w:val="24"/>
          <w:lang w:val="lt-LT"/>
        </w:rPr>
        <w:t xml:space="preserve">straipsniai yra numatyti, </w:t>
      </w:r>
      <w:r w:rsidR="00E25789" w:rsidRPr="00CA08B9">
        <w:rPr>
          <w:rFonts w:ascii="Times New Roman" w:hAnsi="Times New Roman" w:cs="Times New Roman"/>
          <w:color w:val="000000" w:themeColor="text1"/>
          <w:sz w:val="24"/>
          <w:szCs w:val="24"/>
          <w:lang w:val="lt-LT"/>
        </w:rPr>
        <w:t xml:space="preserve">jie </w:t>
      </w:r>
      <w:r w:rsidR="00D16065" w:rsidRPr="00CA08B9">
        <w:rPr>
          <w:rFonts w:ascii="Times New Roman" w:hAnsi="Times New Roman" w:cs="Times New Roman"/>
          <w:color w:val="000000" w:themeColor="text1"/>
          <w:sz w:val="24"/>
          <w:szCs w:val="24"/>
          <w:lang w:val="lt-LT"/>
        </w:rPr>
        <w:t xml:space="preserve">negalės būti taikomi, nes Vertinimo tarybų narių veikla neatitiks šių straipsnių dispozicijoje nurodytų veikų. </w:t>
      </w:r>
    </w:p>
    <w:p w14:paraId="5D7F6800" w14:textId="77777777" w:rsidR="00CE784F" w:rsidRPr="00CA08B9" w:rsidRDefault="002D4468" w:rsidP="00B070D4">
      <w:pPr>
        <w:spacing w:line="360" w:lineRule="auto"/>
        <w:ind w:firstLine="851"/>
        <w:contextualSpacing/>
        <w:jc w:val="both"/>
        <w:rPr>
          <w:rFonts w:ascii="Times New Roman" w:hAnsi="Times New Roman" w:cs="Times New Roman"/>
          <w:i/>
          <w:color w:val="000000" w:themeColor="text1"/>
          <w:sz w:val="24"/>
          <w:szCs w:val="24"/>
          <w:lang w:val="lt-LT"/>
        </w:rPr>
      </w:pPr>
      <w:r w:rsidRPr="00CA08B9">
        <w:rPr>
          <w:rFonts w:ascii="Times New Roman" w:hAnsi="Times New Roman" w:cs="Times New Roman"/>
          <w:color w:val="000000" w:themeColor="text1"/>
          <w:sz w:val="24"/>
          <w:szCs w:val="24"/>
          <w:lang w:val="lt-LT"/>
        </w:rPr>
        <w:t xml:space="preserve">Atsižvelgdami į tai, kas išdėstyta, </w:t>
      </w:r>
      <w:r w:rsidR="00E25789" w:rsidRPr="00CA08B9">
        <w:rPr>
          <w:rFonts w:ascii="Times New Roman" w:hAnsi="Times New Roman" w:cs="Times New Roman"/>
          <w:i/>
          <w:color w:val="000000" w:themeColor="text1"/>
          <w:sz w:val="24"/>
          <w:szCs w:val="24"/>
          <w:lang w:val="lt-LT"/>
        </w:rPr>
        <w:t>siūlome</w:t>
      </w:r>
      <w:r w:rsidR="00CE784F" w:rsidRPr="00CA08B9">
        <w:rPr>
          <w:rFonts w:ascii="Times New Roman" w:hAnsi="Times New Roman" w:cs="Times New Roman"/>
          <w:i/>
          <w:color w:val="000000" w:themeColor="text1"/>
          <w:sz w:val="24"/>
          <w:szCs w:val="24"/>
          <w:lang w:val="lt-LT"/>
        </w:rPr>
        <w:t>:</w:t>
      </w:r>
    </w:p>
    <w:p w14:paraId="2FED7F35" w14:textId="74673E92" w:rsidR="002D4468" w:rsidRPr="00CA08B9" w:rsidRDefault="00CE784F" w:rsidP="00B070D4">
      <w:pPr>
        <w:spacing w:line="360"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w:t>
      </w:r>
      <w:r w:rsidRPr="00CA08B9">
        <w:rPr>
          <w:rFonts w:ascii="Times New Roman" w:hAnsi="Times New Roman" w:cs="Times New Roman"/>
          <w:i/>
          <w:color w:val="000000" w:themeColor="text1"/>
          <w:sz w:val="24"/>
          <w:szCs w:val="24"/>
          <w:lang w:val="lt-LT"/>
        </w:rPr>
        <w:t xml:space="preserve"> </w:t>
      </w:r>
      <w:r w:rsidR="00E25789" w:rsidRPr="00CA08B9">
        <w:rPr>
          <w:rFonts w:ascii="Times New Roman" w:hAnsi="Times New Roman" w:cs="Times New Roman"/>
          <w:i/>
          <w:color w:val="000000" w:themeColor="text1"/>
          <w:sz w:val="24"/>
          <w:szCs w:val="24"/>
          <w:lang w:val="lt-LT"/>
        </w:rPr>
        <w:t xml:space="preserve"> </w:t>
      </w:r>
      <w:r w:rsidR="00E25789" w:rsidRPr="00CA08B9">
        <w:rPr>
          <w:rFonts w:ascii="Times New Roman" w:hAnsi="Times New Roman" w:cs="Times New Roman"/>
          <w:color w:val="000000" w:themeColor="text1"/>
          <w:sz w:val="24"/>
          <w:szCs w:val="24"/>
          <w:lang w:val="lt-LT"/>
        </w:rPr>
        <w:t>Intelektinių paslaugų pirkimo sutartyse atsisakyti baudžiamosios</w:t>
      </w:r>
      <w:r w:rsidRPr="00CA08B9">
        <w:rPr>
          <w:rFonts w:ascii="Times New Roman" w:hAnsi="Times New Roman" w:cs="Times New Roman"/>
          <w:color w:val="000000" w:themeColor="text1"/>
          <w:sz w:val="24"/>
          <w:szCs w:val="24"/>
          <w:lang w:val="lt-LT"/>
        </w:rPr>
        <w:t xml:space="preserve"> ir administracinės teisės procesų</w:t>
      </w:r>
      <w:r w:rsidR="00E25789" w:rsidRPr="00CA08B9">
        <w:rPr>
          <w:rFonts w:ascii="Times New Roman" w:hAnsi="Times New Roman" w:cs="Times New Roman"/>
          <w:color w:val="000000" w:themeColor="text1"/>
          <w:sz w:val="24"/>
          <w:szCs w:val="24"/>
          <w:lang w:val="lt-LT"/>
        </w:rPr>
        <w:t xml:space="preserve"> formuluočių, kurios negalės būti taikomos </w:t>
      </w:r>
      <w:r w:rsidRPr="00CA08B9">
        <w:rPr>
          <w:rFonts w:ascii="Times New Roman" w:hAnsi="Times New Roman" w:cs="Times New Roman"/>
          <w:color w:val="000000" w:themeColor="text1"/>
          <w:sz w:val="24"/>
          <w:szCs w:val="24"/>
          <w:lang w:val="lt-LT"/>
        </w:rPr>
        <w:t>Vertinimo tarybų nariams, jiems ties</w:t>
      </w:r>
      <w:r w:rsidR="006E529A" w:rsidRPr="00CA08B9">
        <w:rPr>
          <w:rFonts w:ascii="Times New Roman" w:hAnsi="Times New Roman" w:cs="Times New Roman"/>
          <w:color w:val="000000" w:themeColor="text1"/>
          <w:sz w:val="24"/>
          <w:szCs w:val="24"/>
          <w:lang w:val="lt-LT"/>
        </w:rPr>
        <w:t>iogiai atliekant savo funkcijas;</w:t>
      </w:r>
      <w:r w:rsidRPr="00CA08B9">
        <w:rPr>
          <w:rFonts w:ascii="Times New Roman" w:hAnsi="Times New Roman" w:cs="Times New Roman"/>
          <w:color w:val="000000" w:themeColor="text1"/>
          <w:sz w:val="24"/>
          <w:szCs w:val="24"/>
          <w:lang w:val="lt-LT"/>
        </w:rPr>
        <w:t xml:space="preserve"> </w:t>
      </w:r>
    </w:p>
    <w:p w14:paraId="2E815D96" w14:textId="4F924480" w:rsidR="004B093C" w:rsidRPr="00CA08B9" w:rsidRDefault="00CE784F" w:rsidP="008715D8">
      <w:pPr>
        <w:tabs>
          <w:tab w:val="left" w:pos="709"/>
        </w:tabs>
        <w:spacing w:line="336" w:lineRule="auto"/>
        <w:ind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 xml:space="preserve">- </w:t>
      </w:r>
      <w:r w:rsidR="008715D8" w:rsidRPr="00CA08B9">
        <w:rPr>
          <w:rFonts w:ascii="Times New Roman" w:hAnsi="Times New Roman" w:cs="Times New Roman"/>
          <w:color w:val="000000" w:themeColor="text1"/>
          <w:sz w:val="24"/>
          <w:szCs w:val="24"/>
          <w:lang w:val="lt-LT"/>
        </w:rPr>
        <w:t xml:space="preserve">tobulinti teisės aktus ir nustatyti atsakomybės taikymo už neteisėtus sprendimus ir sprendimų priėmimo teisėtumo kontrolės procedūras bei mechanizmus. </w:t>
      </w:r>
      <w:r w:rsidR="004B093C" w:rsidRPr="00CA08B9">
        <w:rPr>
          <w:rFonts w:ascii="Times New Roman" w:hAnsi="Times New Roman" w:cs="Times New Roman"/>
          <w:color w:val="000000" w:themeColor="text1"/>
          <w:sz w:val="24"/>
          <w:szCs w:val="24"/>
          <w:lang w:val="lt-LT"/>
        </w:rPr>
        <w:t xml:space="preserve">Teisiniame reglamentavime bei Intelektinių paslaugų pirkimo sutartyse </w:t>
      </w:r>
      <w:r w:rsidR="00402A83" w:rsidRPr="00CA08B9">
        <w:rPr>
          <w:rFonts w:ascii="Times New Roman" w:hAnsi="Times New Roman" w:cs="Times New Roman"/>
          <w:color w:val="000000" w:themeColor="text1"/>
          <w:sz w:val="24"/>
          <w:szCs w:val="24"/>
          <w:lang w:val="lt-LT"/>
        </w:rPr>
        <w:t xml:space="preserve">Vertinimo tarybų nariams </w:t>
      </w:r>
      <w:r w:rsidR="004B093C" w:rsidRPr="00CA08B9">
        <w:rPr>
          <w:rFonts w:ascii="Times New Roman" w:hAnsi="Times New Roman" w:cs="Times New Roman"/>
          <w:color w:val="000000" w:themeColor="text1"/>
          <w:sz w:val="24"/>
          <w:szCs w:val="24"/>
          <w:lang w:val="lt-LT"/>
        </w:rPr>
        <w:t>numatyti tokią atsakomybę, kuri atgrasytų</w:t>
      </w:r>
      <w:r w:rsidR="00E00960" w:rsidRPr="00CA08B9">
        <w:rPr>
          <w:rFonts w:ascii="Times New Roman" w:hAnsi="Times New Roman" w:cs="Times New Roman"/>
          <w:color w:val="000000" w:themeColor="text1"/>
          <w:sz w:val="24"/>
          <w:szCs w:val="24"/>
          <w:lang w:val="lt-LT"/>
        </w:rPr>
        <w:t xml:space="preserve"> nuo galimų nesąžiningų </w:t>
      </w:r>
      <w:r w:rsidR="004B093C" w:rsidRPr="00CA08B9">
        <w:rPr>
          <w:rFonts w:ascii="Times New Roman" w:hAnsi="Times New Roman" w:cs="Times New Roman"/>
          <w:color w:val="000000" w:themeColor="text1"/>
          <w:sz w:val="24"/>
          <w:szCs w:val="24"/>
          <w:lang w:val="lt-LT"/>
        </w:rPr>
        <w:t xml:space="preserve">veiksmų </w:t>
      </w:r>
      <w:r w:rsidR="00E00960" w:rsidRPr="00CA08B9">
        <w:rPr>
          <w:rFonts w:ascii="Times New Roman" w:hAnsi="Times New Roman" w:cs="Times New Roman"/>
          <w:color w:val="000000" w:themeColor="text1"/>
          <w:sz w:val="24"/>
          <w:szCs w:val="24"/>
          <w:lang w:val="lt-LT"/>
        </w:rPr>
        <w:t>ir skatintų elgtis sąžiningai.</w:t>
      </w:r>
      <w:r w:rsidR="008715D8" w:rsidRPr="00CA08B9">
        <w:rPr>
          <w:rFonts w:ascii="Times New Roman" w:hAnsi="Times New Roman" w:cs="Times New Roman"/>
          <w:color w:val="000000" w:themeColor="text1"/>
          <w:sz w:val="24"/>
          <w:szCs w:val="24"/>
          <w:lang w:val="lt-LT"/>
        </w:rPr>
        <w:t xml:space="preserve"> </w:t>
      </w:r>
    </w:p>
    <w:p w14:paraId="78BCA9CC" w14:textId="56D4A568" w:rsidR="0002648C" w:rsidRPr="00EE5BF4" w:rsidRDefault="00402A83" w:rsidP="008A5241">
      <w:pPr>
        <w:pStyle w:val="Heading2"/>
        <w:ind w:firstLine="851"/>
        <w:jc w:val="both"/>
        <w:rPr>
          <w:lang w:val="lt-LT"/>
        </w:rPr>
      </w:pPr>
      <w:bookmarkStart w:id="10" w:name="_Toc519686249"/>
      <w:r w:rsidRPr="00EE5BF4">
        <w:rPr>
          <w:lang w:val="lt-LT"/>
        </w:rPr>
        <w:t>3.4. Neužtikrinimas viešųjų ir privačių interesų derinimo</w:t>
      </w:r>
      <w:r w:rsidR="00BF7A95" w:rsidRPr="00EE5BF4">
        <w:rPr>
          <w:lang w:val="lt-LT"/>
        </w:rPr>
        <w:t xml:space="preserve"> ir nusišalinimo </w:t>
      </w:r>
      <w:r w:rsidRPr="00EE5BF4">
        <w:rPr>
          <w:lang w:val="lt-LT"/>
        </w:rPr>
        <w:t>procesas</w:t>
      </w:r>
      <w:bookmarkEnd w:id="10"/>
      <w:r w:rsidRPr="00EE5BF4">
        <w:rPr>
          <w:lang w:val="lt-LT"/>
        </w:rPr>
        <w:t xml:space="preserve"> </w:t>
      </w:r>
    </w:p>
    <w:p w14:paraId="4D3E2102" w14:textId="69EF3A12" w:rsidR="00FE5D00" w:rsidRPr="00CA08B9" w:rsidRDefault="003B2A4E" w:rsidP="00FE5D00">
      <w:pPr>
        <w:spacing w:after="120" w:line="360" w:lineRule="auto"/>
        <w:ind w:firstLine="851"/>
        <w:contextualSpacing/>
        <w:jc w:val="both"/>
        <w:rPr>
          <w:rFonts w:ascii="Times New Roman" w:hAnsi="Times New Roman" w:cs="Times New Roman"/>
          <w:color w:val="000000" w:themeColor="text1"/>
          <w:sz w:val="24"/>
          <w:lang w:val="lt-LT"/>
        </w:rPr>
      </w:pPr>
      <w:r w:rsidRPr="00CA08B9">
        <w:rPr>
          <w:rFonts w:ascii="Times New Roman" w:hAnsi="Times New Roman" w:cs="Times New Roman"/>
          <w:color w:val="000000" w:themeColor="text1"/>
          <w:sz w:val="24"/>
          <w:szCs w:val="24"/>
          <w:lang w:val="lt-LT"/>
        </w:rPr>
        <w:t>Kultūros paveldo departamento direktoriaus 2014 m. liepos 7 d. įsakymu Nr. Į-153 patvirtinta nešališkumo deklaracijos forma</w:t>
      </w:r>
      <w:r w:rsidR="00053692" w:rsidRPr="00CA08B9">
        <w:rPr>
          <w:rFonts w:ascii="Times New Roman" w:hAnsi="Times New Roman" w:cs="Times New Roman"/>
          <w:color w:val="000000" w:themeColor="text1"/>
          <w:sz w:val="24"/>
          <w:szCs w:val="24"/>
          <w:lang w:val="lt-LT"/>
        </w:rPr>
        <w:t xml:space="preserve"> (toliau – Nešališkumo deklaracija)</w:t>
      </w:r>
      <w:r w:rsidRPr="00CA08B9">
        <w:rPr>
          <w:rFonts w:ascii="Times New Roman" w:hAnsi="Times New Roman" w:cs="Times New Roman"/>
          <w:color w:val="000000" w:themeColor="text1"/>
          <w:sz w:val="24"/>
          <w:szCs w:val="24"/>
          <w:lang w:val="lt-LT"/>
        </w:rPr>
        <w:t xml:space="preserve">, kurią </w:t>
      </w:r>
      <w:r w:rsidR="0002648C" w:rsidRPr="00CA08B9">
        <w:rPr>
          <w:rFonts w:ascii="Times New Roman" w:hAnsi="Times New Roman" w:cs="Times New Roman"/>
          <w:color w:val="000000" w:themeColor="text1"/>
          <w:sz w:val="24"/>
          <w:szCs w:val="24"/>
          <w:lang w:val="lt-LT"/>
        </w:rPr>
        <w:t>pasirašo visi Vertinimo tarybų nariai</w:t>
      </w:r>
      <w:r w:rsidR="00053692" w:rsidRPr="00CA08B9">
        <w:rPr>
          <w:rFonts w:ascii="Times New Roman" w:hAnsi="Times New Roman" w:cs="Times New Roman"/>
          <w:color w:val="000000" w:themeColor="text1"/>
          <w:sz w:val="24"/>
          <w:szCs w:val="24"/>
          <w:lang w:val="lt-LT"/>
        </w:rPr>
        <w:t xml:space="preserve"> kartu su Intelektinių paslaugų pirkimo sutartimi, pradėdami atlikti nario pareigas. Nešališkumo deklaracija pasižadama</w:t>
      </w:r>
      <w:r w:rsidR="0002648C" w:rsidRPr="00CA08B9">
        <w:rPr>
          <w:rFonts w:ascii="Times New Roman" w:hAnsi="Times New Roman" w:cs="Times New Roman"/>
          <w:color w:val="000000" w:themeColor="text1"/>
          <w:sz w:val="24"/>
          <w:szCs w:val="24"/>
          <w:lang w:val="lt-LT"/>
        </w:rPr>
        <w:t xml:space="preserve"> </w:t>
      </w:r>
      <w:r w:rsidR="0002648C" w:rsidRPr="00CA08B9">
        <w:rPr>
          <w:rFonts w:ascii="Times New Roman" w:hAnsi="Times New Roman" w:cs="Times New Roman"/>
          <w:color w:val="000000" w:themeColor="text1"/>
          <w:sz w:val="24"/>
          <w:lang w:val="lt-LT"/>
        </w:rPr>
        <w:t xml:space="preserve">objektyviai, be išankstinio nusistatymo, nešališkai, vadovaujantis lygiateisiškumo, nediskriminavimo, skaidrumo, atsakomybės už priimtus sprendimus, nesavanaudiškumo ir teisingumo principais, atlikti nario pareigas. Taip pat </w:t>
      </w:r>
      <w:r w:rsidR="00053692" w:rsidRPr="00CA08B9">
        <w:rPr>
          <w:rFonts w:ascii="Times New Roman" w:hAnsi="Times New Roman" w:cs="Times New Roman"/>
          <w:color w:val="000000" w:themeColor="text1"/>
          <w:sz w:val="24"/>
          <w:lang w:val="lt-LT"/>
        </w:rPr>
        <w:t xml:space="preserve">Vertinimo tarybų nariai </w:t>
      </w:r>
      <w:r w:rsidR="0002648C" w:rsidRPr="00CA08B9">
        <w:rPr>
          <w:rFonts w:ascii="Times New Roman" w:hAnsi="Times New Roman" w:cs="Times New Roman"/>
          <w:color w:val="000000" w:themeColor="text1"/>
          <w:sz w:val="24"/>
          <w:lang w:val="lt-LT"/>
        </w:rPr>
        <w:t xml:space="preserve">įsipareigoja nusišalinti nuo klausimo </w:t>
      </w:r>
      <w:r w:rsidR="0002648C" w:rsidRPr="00CA08B9">
        <w:rPr>
          <w:rFonts w:ascii="Times New Roman" w:hAnsi="Times New Roman" w:cs="Times New Roman"/>
          <w:i/>
          <w:color w:val="000000" w:themeColor="text1"/>
          <w:sz w:val="24"/>
          <w:lang w:val="lt-LT"/>
        </w:rPr>
        <w:t>svarstymo ar sprendimo priėmimo</w:t>
      </w:r>
      <w:r w:rsidR="0002648C" w:rsidRPr="00CA08B9">
        <w:rPr>
          <w:rFonts w:ascii="Times New Roman" w:hAnsi="Times New Roman" w:cs="Times New Roman"/>
          <w:color w:val="000000" w:themeColor="text1"/>
          <w:sz w:val="24"/>
          <w:lang w:val="lt-LT"/>
        </w:rPr>
        <w:t xml:space="preserve"> paaiškėjus bent vienai iš deklaracijoje nurodytų aplinkybių</w:t>
      </w:r>
      <w:r w:rsidR="0002648C" w:rsidRPr="00CA08B9">
        <w:rPr>
          <w:rStyle w:val="FootnoteReference"/>
          <w:rFonts w:ascii="Times New Roman" w:hAnsi="Times New Roman" w:cs="Times New Roman"/>
          <w:color w:val="000000" w:themeColor="text1"/>
          <w:sz w:val="24"/>
          <w:lang w:val="lt-LT"/>
        </w:rPr>
        <w:footnoteReference w:id="23"/>
      </w:r>
      <w:r w:rsidR="0002648C" w:rsidRPr="00CA08B9">
        <w:rPr>
          <w:rFonts w:ascii="Times New Roman" w:hAnsi="Times New Roman" w:cs="Times New Roman"/>
          <w:color w:val="000000" w:themeColor="text1"/>
          <w:sz w:val="24"/>
          <w:lang w:val="lt-LT"/>
        </w:rPr>
        <w:t xml:space="preserve">. </w:t>
      </w:r>
      <w:r w:rsidR="00BF7A95" w:rsidRPr="00CA08B9">
        <w:rPr>
          <w:rFonts w:ascii="Times New Roman" w:hAnsi="Times New Roman" w:cs="Times New Roman"/>
          <w:color w:val="000000" w:themeColor="text1"/>
          <w:sz w:val="24"/>
          <w:lang w:val="lt-LT"/>
        </w:rPr>
        <w:t xml:space="preserve">Tačiau </w:t>
      </w:r>
      <w:r w:rsidR="00FE5D00" w:rsidRPr="00CA08B9">
        <w:rPr>
          <w:rFonts w:ascii="Times New Roman" w:hAnsi="Times New Roman" w:cs="Times New Roman"/>
          <w:color w:val="000000" w:themeColor="text1"/>
          <w:sz w:val="24"/>
          <w:lang w:val="lt-LT"/>
        </w:rPr>
        <w:t xml:space="preserve">nepaisant deklaracijoje įtvirtintų aspektų, </w:t>
      </w:r>
      <w:r w:rsidR="00BF7A95" w:rsidRPr="00CA08B9">
        <w:rPr>
          <w:rFonts w:ascii="Times New Roman" w:hAnsi="Times New Roman" w:cs="Times New Roman"/>
          <w:color w:val="000000" w:themeColor="text1"/>
          <w:sz w:val="24"/>
          <w:lang w:val="lt-LT"/>
        </w:rPr>
        <w:t>manytina, kad toks nusišalinimo prievolės reglamentavimas nėra pakank</w:t>
      </w:r>
      <w:r w:rsidR="00FE5D00" w:rsidRPr="00CA08B9">
        <w:rPr>
          <w:rFonts w:ascii="Times New Roman" w:hAnsi="Times New Roman" w:cs="Times New Roman"/>
          <w:color w:val="000000" w:themeColor="text1"/>
          <w:sz w:val="24"/>
          <w:lang w:val="lt-LT"/>
        </w:rPr>
        <w:t>a</w:t>
      </w:r>
      <w:r w:rsidR="006E529A" w:rsidRPr="00CA08B9">
        <w:rPr>
          <w:rFonts w:ascii="Times New Roman" w:hAnsi="Times New Roman" w:cs="Times New Roman"/>
          <w:color w:val="000000" w:themeColor="text1"/>
          <w:sz w:val="24"/>
          <w:lang w:val="lt-LT"/>
        </w:rPr>
        <w:t>mas tinkamam jos įgyvendinimui. P</w:t>
      </w:r>
      <w:r w:rsidR="00FE5D00" w:rsidRPr="00CA08B9">
        <w:rPr>
          <w:rFonts w:ascii="Times New Roman" w:hAnsi="Times New Roman" w:cs="Times New Roman"/>
          <w:color w:val="000000" w:themeColor="text1"/>
          <w:sz w:val="24"/>
          <w:lang w:val="lt-LT"/>
        </w:rPr>
        <w:t>avyzdžiui,</w:t>
      </w:r>
      <w:r w:rsidR="00BF7A95" w:rsidRPr="00CA08B9">
        <w:rPr>
          <w:rFonts w:ascii="Times New Roman" w:hAnsi="Times New Roman" w:cs="Times New Roman"/>
          <w:color w:val="000000" w:themeColor="text1"/>
          <w:sz w:val="24"/>
          <w:lang w:val="lt-LT"/>
        </w:rPr>
        <w:t xml:space="preserve"> nėra </w:t>
      </w:r>
      <w:r w:rsidR="00E1657F" w:rsidRPr="00CA08B9">
        <w:rPr>
          <w:rFonts w:ascii="Times New Roman" w:hAnsi="Times New Roman" w:cs="Times New Roman"/>
          <w:color w:val="000000" w:themeColor="text1"/>
          <w:sz w:val="24"/>
          <w:lang w:val="lt-LT"/>
        </w:rPr>
        <w:t xml:space="preserve">nurodoma ar Vertinimo tarybos narys yra įspėtas, kad pažeidęs šį pasižadėjimą atsakys teisės aktų nustatyta tvarka ir atlygins patirtus nuostolius, nėra aišku ar kiti tarybos nariai, ar pirmininkas gali nušalinti narį nuo svarstomo klausimo, kuris jam kelia interesų </w:t>
      </w:r>
      <w:r w:rsidR="00E1657F" w:rsidRPr="00CA08B9">
        <w:rPr>
          <w:rFonts w:ascii="Times New Roman" w:hAnsi="Times New Roman" w:cs="Times New Roman"/>
          <w:color w:val="000000" w:themeColor="text1"/>
          <w:sz w:val="24"/>
          <w:lang w:val="lt-LT"/>
        </w:rPr>
        <w:lastRenderedPageBreak/>
        <w:t xml:space="preserve">konfliktą, nėra nurodoma kokiu būdu turėtų vykti nusišalinimo procedūra, kuriuo posėdžio momentu ir pan. Taip pat nėra aišku kas turėtų kontroliuoti ar Vertinimo tarybų nariai tinkamai vykdo nusišalinimo pareigą. </w:t>
      </w:r>
    </w:p>
    <w:p w14:paraId="0D24A4BF" w14:textId="1993B3F6" w:rsidR="00D1367D" w:rsidRPr="00CA08B9" w:rsidRDefault="00FE5D00" w:rsidP="00FE5D00">
      <w:pPr>
        <w:spacing w:after="120" w:line="360"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lang w:val="lt-LT"/>
        </w:rPr>
        <w:t xml:space="preserve"> </w:t>
      </w:r>
      <w:r w:rsidR="00C77D61" w:rsidRPr="00CA08B9">
        <w:rPr>
          <w:rFonts w:ascii="Times New Roman" w:hAnsi="Times New Roman" w:cs="Times New Roman"/>
          <w:color w:val="000000" w:themeColor="text1"/>
          <w:sz w:val="24"/>
          <w:lang w:val="lt-LT"/>
        </w:rPr>
        <w:t xml:space="preserve">Nešališkumo deklaracija iki 2018 metų sausio mėnesio </w:t>
      </w:r>
      <w:r w:rsidR="006E529A" w:rsidRPr="00CA08B9">
        <w:rPr>
          <w:rFonts w:ascii="Times New Roman" w:hAnsi="Times New Roman" w:cs="Times New Roman"/>
          <w:color w:val="000000" w:themeColor="text1"/>
          <w:sz w:val="24"/>
          <w:lang w:val="lt-LT"/>
        </w:rPr>
        <w:t xml:space="preserve">apskritai </w:t>
      </w:r>
      <w:r w:rsidR="00C77D61" w:rsidRPr="00CA08B9">
        <w:rPr>
          <w:rFonts w:ascii="Times New Roman" w:hAnsi="Times New Roman" w:cs="Times New Roman"/>
          <w:color w:val="000000" w:themeColor="text1"/>
          <w:sz w:val="24"/>
          <w:lang w:val="lt-LT"/>
        </w:rPr>
        <w:t xml:space="preserve">buvo vienintelis viešuosius ir privačiuosius interesus užtikrinantis dokumentas. </w:t>
      </w:r>
      <w:r w:rsidR="00DC2443" w:rsidRPr="00CA08B9">
        <w:rPr>
          <w:rFonts w:ascii="Times New Roman" w:hAnsi="Times New Roman" w:cs="Times New Roman"/>
          <w:color w:val="000000" w:themeColor="text1"/>
          <w:sz w:val="24"/>
          <w:szCs w:val="24"/>
          <w:lang w:val="lt-LT"/>
        </w:rPr>
        <w:t>Nei su Vertinimo tarybų nariais sudaromose sutartyse, nei Pavyzdiniuose nuostatuose pareiga deklaruoti privačius interesus</w:t>
      </w:r>
      <w:r w:rsidR="00DC2443" w:rsidRPr="00CA08B9">
        <w:rPr>
          <w:color w:val="000000" w:themeColor="text1"/>
          <w:sz w:val="24"/>
          <w:szCs w:val="24"/>
          <w:lang w:val="lt-LT"/>
        </w:rPr>
        <w:t xml:space="preserve"> </w:t>
      </w:r>
      <w:r w:rsidR="00DC2443" w:rsidRPr="00CA08B9">
        <w:rPr>
          <w:rFonts w:ascii="Times New Roman" w:hAnsi="Times New Roman" w:cs="Times New Roman"/>
          <w:color w:val="000000" w:themeColor="text1"/>
          <w:sz w:val="24"/>
          <w:szCs w:val="24"/>
          <w:lang w:val="lt-LT"/>
        </w:rPr>
        <w:t xml:space="preserve">nenurodyta, atitinkamo reikalavimo neteikia ir Kultūros paveldo departamentas, motyvuodamas tuo, kad Vertinimo tarybos nėra struktūriniai Kultūros paveldo departamento padaliniai, šių tarybų nariai nėra valstybės tarnautojai ar Kultūros paveldo departamento darbuotojai, jie nėra pavaldūs </w:t>
      </w:r>
      <w:r w:rsidR="008C4AD0" w:rsidRPr="00CA08B9">
        <w:rPr>
          <w:rFonts w:ascii="Times New Roman" w:hAnsi="Times New Roman" w:cs="Times New Roman"/>
          <w:color w:val="000000" w:themeColor="text1"/>
          <w:sz w:val="24"/>
          <w:szCs w:val="24"/>
          <w:lang w:val="lt-LT"/>
        </w:rPr>
        <w:t>Kultūros paveldo d</w:t>
      </w:r>
      <w:r w:rsidR="00DC2443" w:rsidRPr="00CA08B9">
        <w:rPr>
          <w:rFonts w:ascii="Times New Roman" w:hAnsi="Times New Roman" w:cs="Times New Roman"/>
          <w:color w:val="000000" w:themeColor="text1"/>
          <w:sz w:val="24"/>
          <w:szCs w:val="24"/>
          <w:lang w:val="lt-LT"/>
        </w:rPr>
        <w:t xml:space="preserve">epartamento direktoriui, todėl </w:t>
      </w:r>
      <w:r w:rsidR="008C4AD0" w:rsidRPr="00CA08B9">
        <w:rPr>
          <w:rFonts w:ascii="Times New Roman" w:hAnsi="Times New Roman" w:cs="Times New Roman"/>
          <w:color w:val="000000" w:themeColor="text1"/>
          <w:sz w:val="24"/>
          <w:szCs w:val="24"/>
          <w:lang w:val="lt-LT"/>
        </w:rPr>
        <w:t>pastarasis nekontroliuoja Vertinimo t</w:t>
      </w:r>
      <w:r w:rsidR="00DC2443" w:rsidRPr="00CA08B9">
        <w:rPr>
          <w:rFonts w:ascii="Times New Roman" w:hAnsi="Times New Roman" w:cs="Times New Roman"/>
          <w:color w:val="000000" w:themeColor="text1"/>
          <w:sz w:val="24"/>
          <w:szCs w:val="24"/>
          <w:lang w:val="lt-LT"/>
        </w:rPr>
        <w:t>arybų narių privačių interesų deklaravimo</w:t>
      </w:r>
      <w:r w:rsidR="008C4AD0" w:rsidRPr="00CA08B9">
        <w:rPr>
          <w:rFonts w:ascii="Times New Roman" w:hAnsi="Times New Roman" w:cs="Times New Roman"/>
          <w:color w:val="000000" w:themeColor="text1"/>
          <w:sz w:val="24"/>
          <w:szCs w:val="24"/>
          <w:lang w:val="lt-LT"/>
        </w:rPr>
        <w:t xml:space="preserve">. Vertinimo tarybų nariai pažymi, kad jie nebuvo informuoti apie tokią pareigą ir nežino kaip privalo elgtis. </w:t>
      </w:r>
    </w:p>
    <w:p w14:paraId="6FF53C0D" w14:textId="77777777" w:rsidR="00155B02" w:rsidRPr="00CA08B9" w:rsidRDefault="000600FC" w:rsidP="00113E35">
      <w:pPr>
        <w:spacing w:after="120" w:line="360" w:lineRule="auto"/>
        <w:ind w:firstLine="851"/>
        <w:contextualSpacing/>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eastAsia="lt-LT"/>
        </w:rPr>
        <w:t xml:space="preserve">Vyriausioji tarnybinės etikos komisija </w:t>
      </w:r>
      <w:r w:rsidR="009F10DF" w:rsidRPr="00CA08B9">
        <w:rPr>
          <w:rFonts w:ascii="Times New Roman" w:hAnsi="Times New Roman" w:cs="Times New Roman"/>
          <w:color w:val="000000" w:themeColor="text1"/>
          <w:sz w:val="24"/>
          <w:szCs w:val="24"/>
          <w:lang w:val="lt-LT" w:eastAsia="lt-LT"/>
        </w:rPr>
        <w:t xml:space="preserve">(toliau – VTEK) </w:t>
      </w:r>
      <w:r w:rsidRPr="00CA08B9">
        <w:rPr>
          <w:rFonts w:ascii="Times New Roman" w:hAnsi="Times New Roman" w:cs="Times New Roman"/>
          <w:color w:val="000000" w:themeColor="text1"/>
          <w:sz w:val="24"/>
          <w:szCs w:val="24"/>
          <w:lang w:val="lt-LT" w:eastAsia="lt-LT"/>
        </w:rPr>
        <w:t>savo 2018 m</w:t>
      </w:r>
      <w:r w:rsidR="00155B02" w:rsidRPr="00CA08B9">
        <w:rPr>
          <w:rFonts w:ascii="Times New Roman" w:hAnsi="Times New Roman" w:cs="Times New Roman"/>
          <w:color w:val="000000" w:themeColor="text1"/>
          <w:sz w:val="24"/>
          <w:szCs w:val="24"/>
          <w:lang w:val="lt-LT" w:eastAsia="lt-LT"/>
        </w:rPr>
        <w:t>.</w:t>
      </w:r>
      <w:r w:rsidRPr="00CA08B9">
        <w:rPr>
          <w:rFonts w:ascii="Times New Roman" w:hAnsi="Times New Roman" w:cs="Times New Roman"/>
          <w:color w:val="000000" w:themeColor="text1"/>
          <w:sz w:val="24"/>
          <w:szCs w:val="24"/>
          <w:lang w:val="lt-LT" w:eastAsia="lt-LT"/>
        </w:rPr>
        <w:t xml:space="preserve"> sausio 10 d. sprendime Nr. KS-5 </w:t>
      </w:r>
      <w:r w:rsidR="00D1367D" w:rsidRPr="00CA08B9">
        <w:rPr>
          <w:rFonts w:ascii="Times New Roman" w:hAnsi="Times New Roman" w:cs="Times New Roman"/>
          <w:color w:val="000000" w:themeColor="text1"/>
          <w:sz w:val="24"/>
          <w:szCs w:val="24"/>
          <w:lang w:val="lt-LT" w:eastAsia="lt-LT"/>
        </w:rPr>
        <w:t>išaiškino</w:t>
      </w:r>
      <w:r w:rsidR="000801B4" w:rsidRPr="00CA08B9">
        <w:rPr>
          <w:rStyle w:val="FootnoteReference"/>
          <w:rFonts w:ascii="Times New Roman" w:hAnsi="Times New Roman" w:cs="Times New Roman"/>
          <w:color w:val="000000" w:themeColor="text1"/>
          <w:sz w:val="24"/>
          <w:szCs w:val="24"/>
          <w:lang w:val="lt-LT" w:eastAsia="lt-LT"/>
        </w:rPr>
        <w:footnoteReference w:id="24"/>
      </w:r>
      <w:r w:rsidR="00D1367D" w:rsidRPr="00CA08B9">
        <w:rPr>
          <w:rFonts w:ascii="Times New Roman" w:hAnsi="Times New Roman" w:cs="Times New Roman"/>
          <w:color w:val="000000" w:themeColor="text1"/>
          <w:sz w:val="24"/>
          <w:szCs w:val="24"/>
          <w:lang w:val="lt-LT" w:eastAsia="lt-LT"/>
        </w:rPr>
        <w:t xml:space="preserve">, kad </w:t>
      </w:r>
      <w:r w:rsidR="00D1367D" w:rsidRPr="00CA08B9">
        <w:rPr>
          <w:rFonts w:ascii="Times New Roman" w:hAnsi="Times New Roman" w:cs="Times New Roman"/>
          <w:color w:val="000000" w:themeColor="text1"/>
          <w:sz w:val="24"/>
          <w:szCs w:val="24"/>
          <w:lang w:val="lt-LT"/>
        </w:rPr>
        <w:t>Vertinimo tarybų nariai laikytini asmenimis, turinčiais administravimo įgaliojimus ir priskirtini valstybinėje tarnyboje dirbančių asmenų kategorijai. Visiems jiems taikomos Lietuvos Respublikos viešųjų ir privačių interesų derinimo valstybės tarnyboje įstatymo nuostatos, jie privalo laikytis visų šio įstatymo reikalavimų, įskaitant ir imperatyvią pareigą įstatymo nustatyta tvarka ir terminais teikti privačių interesų deklaracijas.</w:t>
      </w:r>
      <w:r w:rsidR="009F10DF" w:rsidRPr="00CA08B9">
        <w:rPr>
          <w:rFonts w:ascii="Times New Roman" w:hAnsi="Times New Roman" w:cs="Times New Roman"/>
          <w:color w:val="000000" w:themeColor="text1"/>
          <w:sz w:val="24"/>
          <w:szCs w:val="24"/>
          <w:lang w:val="lt-LT"/>
        </w:rPr>
        <w:t xml:space="preserve"> Kultūros pav</w:t>
      </w:r>
      <w:r w:rsidR="00831D4F" w:rsidRPr="00CA08B9">
        <w:rPr>
          <w:rFonts w:ascii="Times New Roman" w:hAnsi="Times New Roman" w:cs="Times New Roman"/>
          <w:color w:val="000000" w:themeColor="text1"/>
          <w:sz w:val="24"/>
          <w:szCs w:val="24"/>
          <w:lang w:val="lt-LT"/>
        </w:rPr>
        <w:t>eldo departamento direktorius</w:t>
      </w:r>
      <w:r w:rsidR="009F10DF" w:rsidRPr="00CA08B9">
        <w:rPr>
          <w:rFonts w:ascii="Times New Roman" w:hAnsi="Times New Roman" w:cs="Times New Roman"/>
          <w:color w:val="000000" w:themeColor="text1"/>
          <w:sz w:val="24"/>
          <w:szCs w:val="24"/>
          <w:lang w:val="lt-LT"/>
        </w:rPr>
        <w:t>, atsižvelgdamas į šį VTEK sprendimą,</w:t>
      </w:r>
      <w:r w:rsidR="00831D4F" w:rsidRPr="00CA08B9">
        <w:rPr>
          <w:rFonts w:ascii="Times New Roman" w:hAnsi="Times New Roman" w:cs="Times New Roman"/>
          <w:color w:val="000000" w:themeColor="text1"/>
          <w:sz w:val="24"/>
          <w:szCs w:val="24"/>
          <w:lang w:val="lt-LT"/>
        </w:rPr>
        <w:t xml:space="preserve"> 2018 m. vasario 1 d. patvirtino įsakymą Nr. Į- 34, pavesdamas Vertinimo tarybų sekretoriams supažindinti naujai skiriamus bei esamus Vertinimo tarybų narius su </w:t>
      </w:r>
      <w:r w:rsidR="00155B02" w:rsidRPr="00CA08B9">
        <w:rPr>
          <w:rFonts w:ascii="Times New Roman" w:hAnsi="Times New Roman" w:cs="Times New Roman"/>
          <w:color w:val="000000" w:themeColor="text1"/>
          <w:sz w:val="24"/>
          <w:szCs w:val="24"/>
          <w:lang w:val="lt-LT"/>
        </w:rPr>
        <w:t xml:space="preserve">VTEK </w:t>
      </w:r>
      <w:r w:rsidR="00155B02" w:rsidRPr="00CA08B9">
        <w:rPr>
          <w:rFonts w:ascii="Times New Roman" w:hAnsi="Times New Roman" w:cs="Times New Roman"/>
          <w:color w:val="000000" w:themeColor="text1"/>
          <w:sz w:val="24"/>
          <w:szCs w:val="24"/>
          <w:lang w:val="lt-LT" w:eastAsia="lt-LT"/>
        </w:rPr>
        <w:t xml:space="preserve">išaiškinimu apie pareigą teikti viešųjų ir privačių interesų deklaracijas. </w:t>
      </w:r>
    </w:p>
    <w:p w14:paraId="45FBAF74" w14:textId="4E765985" w:rsidR="00AE3999" w:rsidRPr="00CA08B9" w:rsidRDefault="00155B02" w:rsidP="00831D4F">
      <w:pPr>
        <w:spacing w:after="120" w:line="360" w:lineRule="auto"/>
        <w:ind w:firstLine="720"/>
        <w:contextualSpacing/>
        <w:jc w:val="both"/>
        <w:rPr>
          <w:rFonts w:ascii="Times New Roman" w:hAnsi="Times New Roman"/>
          <w:color w:val="000000" w:themeColor="text1"/>
          <w:sz w:val="24"/>
          <w:szCs w:val="24"/>
          <w:lang w:val="lt-LT"/>
        </w:rPr>
      </w:pPr>
      <w:r w:rsidRPr="00CA08B9">
        <w:rPr>
          <w:rFonts w:ascii="Times New Roman" w:hAnsi="Times New Roman" w:cs="Times New Roman"/>
          <w:color w:val="000000" w:themeColor="text1"/>
          <w:sz w:val="24"/>
          <w:szCs w:val="24"/>
          <w:lang w:val="lt-LT" w:eastAsia="lt-LT"/>
        </w:rPr>
        <w:lastRenderedPageBreak/>
        <w:t xml:space="preserve">VTEK teigimu, šiuo metu visi Vertinimo tarybų nariai yra pateikę viešųjų ir privačių interesų deklaracijas. Tačiau nepaisant to, </w:t>
      </w:r>
      <w:r w:rsidR="000F3926" w:rsidRPr="00CA08B9">
        <w:rPr>
          <w:rFonts w:ascii="Times New Roman" w:hAnsi="Times New Roman" w:cs="Times New Roman"/>
          <w:color w:val="000000" w:themeColor="text1"/>
          <w:sz w:val="24"/>
          <w:szCs w:val="24"/>
          <w:lang w:val="lt-LT" w:eastAsia="lt-LT"/>
        </w:rPr>
        <w:t>nusišalinimo procedūros vykdymas liko nepatikslinta</w:t>
      </w:r>
      <w:r w:rsidR="00AE3999" w:rsidRPr="00CA08B9">
        <w:rPr>
          <w:rFonts w:ascii="Times New Roman" w:hAnsi="Times New Roman" w:cs="Times New Roman"/>
          <w:color w:val="000000" w:themeColor="text1"/>
          <w:sz w:val="24"/>
          <w:szCs w:val="24"/>
          <w:lang w:val="lt-LT" w:eastAsia="lt-LT"/>
        </w:rPr>
        <w:t>s ir neaiškus</w:t>
      </w:r>
      <w:r w:rsidR="003A475C" w:rsidRPr="00CA08B9">
        <w:rPr>
          <w:rFonts w:ascii="Times New Roman" w:hAnsi="Times New Roman" w:cs="Times New Roman"/>
          <w:color w:val="000000" w:themeColor="text1"/>
          <w:sz w:val="24"/>
          <w:szCs w:val="24"/>
          <w:lang w:val="lt-LT" w:eastAsia="lt-LT"/>
        </w:rPr>
        <w:t>, taip pat nepakankamas viešųjų interesų viršenybei užtikrinti ir interesų konfliktams išvengti.</w:t>
      </w:r>
      <w:r w:rsidR="00B61B8D" w:rsidRPr="00CA08B9">
        <w:rPr>
          <w:rFonts w:ascii="Times New Roman" w:hAnsi="Times New Roman" w:cs="Times New Roman"/>
          <w:color w:val="000000" w:themeColor="text1"/>
          <w:sz w:val="24"/>
          <w:szCs w:val="24"/>
          <w:lang w:val="lt-LT" w:eastAsia="lt-LT"/>
        </w:rPr>
        <w:t xml:space="preserve"> Stebint</w:t>
      </w:r>
      <w:r w:rsidR="0023547C" w:rsidRPr="00CA08B9">
        <w:rPr>
          <w:rFonts w:ascii="Times New Roman" w:hAnsi="Times New Roman" w:cs="Times New Roman"/>
          <w:color w:val="000000" w:themeColor="text1"/>
          <w:sz w:val="24"/>
          <w:szCs w:val="24"/>
          <w:lang w:val="lt-LT" w:eastAsia="lt-LT"/>
        </w:rPr>
        <w:t xml:space="preserve"> A</w:t>
      </w:r>
      <w:r w:rsidR="000F3926" w:rsidRPr="00CA08B9">
        <w:rPr>
          <w:rFonts w:ascii="Times New Roman" w:hAnsi="Times New Roman" w:cs="Times New Roman"/>
          <w:color w:val="000000" w:themeColor="text1"/>
          <w:sz w:val="24"/>
          <w:szCs w:val="24"/>
          <w:lang w:val="lt-LT" w:eastAsia="lt-LT"/>
        </w:rPr>
        <w:t>ntr</w:t>
      </w:r>
      <w:r w:rsidR="00B61B8D" w:rsidRPr="00CA08B9">
        <w:rPr>
          <w:rFonts w:ascii="Times New Roman" w:hAnsi="Times New Roman" w:cs="Times New Roman"/>
          <w:color w:val="000000" w:themeColor="text1"/>
          <w:sz w:val="24"/>
          <w:szCs w:val="24"/>
          <w:lang w:val="lt-LT" w:eastAsia="lt-LT"/>
        </w:rPr>
        <w:t>osios vertinimo tarybos posėdį, vykusį</w:t>
      </w:r>
      <w:r w:rsidR="000F3926" w:rsidRPr="00CA08B9">
        <w:rPr>
          <w:rFonts w:ascii="Times New Roman" w:hAnsi="Times New Roman" w:cs="Times New Roman"/>
          <w:color w:val="000000" w:themeColor="text1"/>
          <w:sz w:val="24"/>
          <w:szCs w:val="24"/>
          <w:lang w:val="lt-LT" w:eastAsia="lt-LT"/>
        </w:rPr>
        <w:t xml:space="preserve"> 2018 m. balandžio 16 d.</w:t>
      </w:r>
      <w:r w:rsidR="00B61B8D" w:rsidRPr="00CA08B9">
        <w:rPr>
          <w:rFonts w:ascii="Times New Roman" w:hAnsi="Times New Roman" w:cs="Times New Roman"/>
          <w:color w:val="000000" w:themeColor="text1"/>
          <w:sz w:val="24"/>
          <w:szCs w:val="24"/>
          <w:lang w:val="lt-LT" w:eastAsia="lt-LT"/>
        </w:rPr>
        <w:t>,</w:t>
      </w:r>
      <w:r w:rsidR="000F3926" w:rsidRPr="00CA08B9">
        <w:rPr>
          <w:rFonts w:ascii="Times New Roman" w:hAnsi="Times New Roman" w:cs="Times New Roman"/>
          <w:color w:val="000000" w:themeColor="text1"/>
          <w:sz w:val="24"/>
          <w:szCs w:val="24"/>
          <w:lang w:val="lt-LT" w:eastAsia="lt-LT"/>
        </w:rPr>
        <w:t xml:space="preserve"> pastebėtas praktinis nusišalinimo procedūros reglamentavimo trūkumas. </w:t>
      </w:r>
      <w:r w:rsidR="00F01D5A" w:rsidRPr="00CA08B9">
        <w:rPr>
          <w:rFonts w:ascii="Times New Roman" w:hAnsi="Times New Roman" w:cs="Times New Roman"/>
          <w:color w:val="000000" w:themeColor="text1"/>
          <w:sz w:val="24"/>
          <w:szCs w:val="24"/>
          <w:lang w:val="lt-LT" w:eastAsia="lt-LT"/>
        </w:rPr>
        <w:t>Buvo svarstomas</w:t>
      </w:r>
      <w:r w:rsidR="000F3926" w:rsidRPr="00CA08B9">
        <w:rPr>
          <w:rFonts w:ascii="Times New Roman" w:hAnsi="Times New Roman" w:cs="Times New Roman"/>
          <w:color w:val="000000" w:themeColor="text1"/>
          <w:sz w:val="24"/>
          <w:szCs w:val="24"/>
          <w:lang w:val="lt-LT" w:eastAsia="lt-LT"/>
        </w:rPr>
        <w:t xml:space="preserve"> </w:t>
      </w:r>
      <w:r w:rsidR="00F01D5A" w:rsidRPr="00CA08B9">
        <w:rPr>
          <w:rFonts w:ascii="Times New Roman" w:hAnsi="Times New Roman" w:cs="Times New Roman"/>
          <w:color w:val="000000" w:themeColor="text1"/>
          <w:sz w:val="24"/>
          <w:szCs w:val="24"/>
          <w:lang w:val="lt-LT" w:eastAsia="lt-LT"/>
        </w:rPr>
        <w:t>Lietuvos pirmosios radijo stoties pastatui apsaugos suteikimo klausimas, p</w:t>
      </w:r>
      <w:r w:rsidR="00F01D5A" w:rsidRPr="00CA08B9">
        <w:rPr>
          <w:rFonts w:ascii="Times New Roman" w:hAnsi="Times New Roman"/>
          <w:color w:val="000000" w:themeColor="text1"/>
          <w:sz w:val="24"/>
          <w:szCs w:val="24"/>
          <w:lang w:val="lt-LT"/>
        </w:rPr>
        <w:t>ristatytos pastato vertingosios savybės, teritorijos ribų plano projektas, fotofiksacijos, siūlomas regioninis reikšmingumo lygmuo.</w:t>
      </w:r>
      <w:r w:rsidR="00DA1B99" w:rsidRPr="00CA08B9">
        <w:rPr>
          <w:rFonts w:ascii="Times New Roman" w:hAnsi="Times New Roman"/>
          <w:color w:val="000000" w:themeColor="text1"/>
          <w:sz w:val="24"/>
          <w:szCs w:val="24"/>
          <w:lang w:val="lt-LT"/>
        </w:rPr>
        <w:t xml:space="preserve"> </w:t>
      </w:r>
      <w:r w:rsidR="00F01D5A" w:rsidRPr="00CA08B9">
        <w:rPr>
          <w:rFonts w:ascii="Times New Roman" w:hAnsi="Times New Roman"/>
          <w:color w:val="000000" w:themeColor="text1"/>
          <w:sz w:val="24"/>
          <w:szCs w:val="24"/>
          <w:lang w:val="lt-LT"/>
        </w:rPr>
        <w:t xml:space="preserve">Susipažinusi su pateikta dokumentacija, Vertinimo taryba Lietuvos pirmosios radijo stoties pastatui pasiūlė nustatyti nacionalinį reikšmingumo lygmenį, vertingųjų savybių pobūdį nustatyti architektūrinį lemiantį reikšmingumą unikalų bei nustatyti istorinį lemiantį reikšmingumą unikalų. </w:t>
      </w:r>
      <w:r w:rsidR="00A25D01" w:rsidRPr="00CA08B9">
        <w:rPr>
          <w:rFonts w:ascii="Times New Roman" w:hAnsi="Times New Roman"/>
          <w:i/>
          <w:color w:val="000000" w:themeColor="text1"/>
          <w:sz w:val="24"/>
          <w:szCs w:val="24"/>
          <w:lang w:val="lt-LT"/>
        </w:rPr>
        <w:t>Svarstyme dėl šio pastato vertingųjų savybių ir kitų klausimų dalyvavo visi šios tarybos nariai.</w:t>
      </w:r>
      <w:r w:rsidR="00A25D01" w:rsidRPr="00CA08B9">
        <w:rPr>
          <w:rFonts w:ascii="Times New Roman" w:hAnsi="Times New Roman"/>
          <w:color w:val="000000" w:themeColor="text1"/>
          <w:sz w:val="24"/>
          <w:szCs w:val="24"/>
          <w:lang w:val="lt-LT"/>
        </w:rPr>
        <w:t xml:space="preserve"> Vertinimo tarybos pirmininkei pa</w:t>
      </w:r>
      <w:r w:rsidR="00F01D5A" w:rsidRPr="00CA08B9">
        <w:rPr>
          <w:rFonts w:ascii="Times New Roman" w:hAnsi="Times New Roman"/>
          <w:color w:val="000000" w:themeColor="text1"/>
          <w:sz w:val="24"/>
          <w:szCs w:val="24"/>
          <w:lang w:val="lt-LT"/>
        </w:rPr>
        <w:t>klaus</w:t>
      </w:r>
      <w:r w:rsidR="00A25D01" w:rsidRPr="00CA08B9">
        <w:rPr>
          <w:rFonts w:ascii="Times New Roman" w:hAnsi="Times New Roman"/>
          <w:color w:val="000000" w:themeColor="text1"/>
          <w:sz w:val="24"/>
          <w:szCs w:val="24"/>
          <w:lang w:val="lt-LT"/>
        </w:rPr>
        <w:t>us</w:t>
      </w:r>
      <w:r w:rsidR="00F01D5A" w:rsidRPr="00CA08B9">
        <w:rPr>
          <w:rFonts w:ascii="Times New Roman" w:hAnsi="Times New Roman"/>
          <w:color w:val="000000" w:themeColor="text1"/>
          <w:sz w:val="24"/>
          <w:szCs w:val="24"/>
          <w:lang w:val="lt-LT"/>
        </w:rPr>
        <w:t xml:space="preserve">, kas </w:t>
      </w:r>
      <w:r w:rsidR="00A25D01" w:rsidRPr="00CA08B9">
        <w:rPr>
          <w:rFonts w:ascii="Times New Roman" w:hAnsi="Times New Roman"/>
          <w:color w:val="000000" w:themeColor="text1"/>
          <w:sz w:val="24"/>
          <w:szCs w:val="24"/>
          <w:lang w:val="lt-LT"/>
        </w:rPr>
        <w:t xml:space="preserve">balsuoja </w:t>
      </w:r>
      <w:r w:rsidR="00F01D5A" w:rsidRPr="00CA08B9">
        <w:rPr>
          <w:rFonts w:ascii="Times New Roman" w:hAnsi="Times New Roman"/>
          <w:color w:val="000000" w:themeColor="text1"/>
          <w:sz w:val="24"/>
          <w:szCs w:val="24"/>
          <w:lang w:val="lt-LT"/>
        </w:rPr>
        <w:t xml:space="preserve">už tai, kad </w:t>
      </w:r>
      <w:r w:rsidR="00A25D01" w:rsidRPr="00CA08B9">
        <w:rPr>
          <w:rFonts w:ascii="Times New Roman" w:hAnsi="Times New Roman"/>
          <w:color w:val="000000" w:themeColor="text1"/>
          <w:sz w:val="24"/>
          <w:szCs w:val="24"/>
          <w:lang w:val="lt-LT"/>
        </w:rPr>
        <w:t>pastatui būtų suteikta apsauga, nustatytos vertingo</w:t>
      </w:r>
      <w:r w:rsidR="00F01D5A" w:rsidRPr="00CA08B9">
        <w:rPr>
          <w:rFonts w:ascii="Times New Roman" w:hAnsi="Times New Roman"/>
          <w:color w:val="000000" w:themeColor="text1"/>
          <w:sz w:val="24"/>
          <w:szCs w:val="24"/>
          <w:lang w:val="lt-LT"/>
        </w:rPr>
        <w:t>si</w:t>
      </w:r>
      <w:r w:rsidR="00A25D01" w:rsidRPr="00CA08B9">
        <w:rPr>
          <w:rFonts w:ascii="Times New Roman" w:hAnsi="Times New Roman"/>
          <w:color w:val="000000" w:themeColor="text1"/>
          <w:sz w:val="24"/>
          <w:szCs w:val="24"/>
          <w:lang w:val="lt-LT"/>
        </w:rPr>
        <w:t>o</w:t>
      </w:r>
      <w:r w:rsidR="00F01D5A" w:rsidRPr="00CA08B9">
        <w:rPr>
          <w:rFonts w:ascii="Times New Roman" w:hAnsi="Times New Roman"/>
          <w:color w:val="000000" w:themeColor="text1"/>
          <w:sz w:val="24"/>
          <w:szCs w:val="24"/>
          <w:lang w:val="lt-LT"/>
        </w:rPr>
        <w:t>s savyb</w:t>
      </w:r>
      <w:r w:rsidR="00A25D01" w:rsidRPr="00CA08B9">
        <w:rPr>
          <w:rFonts w:ascii="Times New Roman" w:hAnsi="Times New Roman"/>
          <w:color w:val="000000" w:themeColor="text1"/>
          <w:sz w:val="24"/>
          <w:szCs w:val="24"/>
          <w:lang w:val="lt-LT"/>
        </w:rPr>
        <w:t>ė</w:t>
      </w:r>
      <w:r w:rsidR="00F01D5A" w:rsidRPr="00CA08B9">
        <w:rPr>
          <w:rFonts w:ascii="Times New Roman" w:hAnsi="Times New Roman"/>
          <w:color w:val="000000" w:themeColor="text1"/>
          <w:sz w:val="24"/>
          <w:szCs w:val="24"/>
          <w:lang w:val="lt-LT"/>
        </w:rPr>
        <w:t>s, apibrėžt</w:t>
      </w:r>
      <w:r w:rsidR="00A25D01" w:rsidRPr="00CA08B9">
        <w:rPr>
          <w:rFonts w:ascii="Times New Roman" w:hAnsi="Times New Roman"/>
          <w:color w:val="000000" w:themeColor="text1"/>
          <w:sz w:val="24"/>
          <w:szCs w:val="24"/>
          <w:lang w:val="lt-LT"/>
        </w:rPr>
        <w:t>os teritorijos ribos, nustatytas</w:t>
      </w:r>
      <w:r w:rsidR="00F01D5A" w:rsidRPr="00CA08B9">
        <w:rPr>
          <w:rFonts w:ascii="Times New Roman" w:hAnsi="Times New Roman"/>
          <w:color w:val="000000" w:themeColor="text1"/>
          <w:sz w:val="24"/>
          <w:szCs w:val="24"/>
          <w:lang w:val="lt-LT"/>
        </w:rPr>
        <w:t xml:space="preserve"> </w:t>
      </w:r>
      <w:r w:rsidR="00A25D01" w:rsidRPr="00CA08B9">
        <w:rPr>
          <w:rFonts w:ascii="Times New Roman" w:hAnsi="Times New Roman"/>
          <w:color w:val="000000" w:themeColor="text1"/>
          <w:sz w:val="24"/>
          <w:szCs w:val="24"/>
          <w:lang w:val="lt-LT"/>
        </w:rPr>
        <w:t>nacionalinis</w:t>
      </w:r>
      <w:r w:rsidR="00F01D5A" w:rsidRPr="00CA08B9">
        <w:rPr>
          <w:rFonts w:ascii="Times New Roman" w:hAnsi="Times New Roman"/>
          <w:color w:val="000000" w:themeColor="text1"/>
          <w:sz w:val="24"/>
          <w:szCs w:val="24"/>
          <w:lang w:val="lt-LT"/>
        </w:rPr>
        <w:t xml:space="preserve"> reikšmingum</w:t>
      </w:r>
      <w:r w:rsidR="00A25D01" w:rsidRPr="00CA08B9">
        <w:rPr>
          <w:rFonts w:ascii="Times New Roman" w:hAnsi="Times New Roman"/>
          <w:color w:val="000000" w:themeColor="text1"/>
          <w:sz w:val="24"/>
          <w:szCs w:val="24"/>
          <w:lang w:val="lt-LT"/>
        </w:rPr>
        <w:t>o lygmuo, tarybos narė</w:t>
      </w:r>
      <w:r w:rsidR="00F01D5A" w:rsidRPr="00CA08B9">
        <w:rPr>
          <w:rFonts w:ascii="Times New Roman" w:hAnsi="Times New Roman"/>
          <w:color w:val="000000" w:themeColor="text1"/>
          <w:sz w:val="24"/>
          <w:szCs w:val="24"/>
          <w:lang w:val="lt-LT"/>
        </w:rPr>
        <w:t xml:space="preserve"> </w:t>
      </w:r>
      <w:r w:rsidR="00A25D01" w:rsidRPr="00CA08B9">
        <w:rPr>
          <w:rFonts w:ascii="Times New Roman" w:hAnsi="Times New Roman"/>
          <w:color w:val="000000" w:themeColor="text1"/>
          <w:sz w:val="24"/>
          <w:szCs w:val="24"/>
          <w:lang w:val="lt-LT"/>
        </w:rPr>
        <w:t xml:space="preserve">J. P. </w:t>
      </w:r>
      <w:r w:rsidR="00F01D5A" w:rsidRPr="00CA08B9">
        <w:rPr>
          <w:rFonts w:ascii="Times New Roman" w:hAnsi="Times New Roman"/>
          <w:color w:val="000000" w:themeColor="text1"/>
          <w:sz w:val="24"/>
          <w:szCs w:val="24"/>
          <w:lang w:val="lt-LT"/>
        </w:rPr>
        <w:t xml:space="preserve">nusišalino </w:t>
      </w:r>
      <w:r w:rsidR="00F01D5A" w:rsidRPr="00CA08B9">
        <w:rPr>
          <w:rFonts w:ascii="Times New Roman" w:hAnsi="Times New Roman"/>
          <w:i/>
          <w:color w:val="000000" w:themeColor="text1"/>
          <w:sz w:val="24"/>
          <w:szCs w:val="24"/>
          <w:lang w:val="lt-LT"/>
        </w:rPr>
        <w:t>nuo balsavimo</w:t>
      </w:r>
      <w:r w:rsidR="00F01D5A" w:rsidRPr="00CA08B9">
        <w:rPr>
          <w:rFonts w:ascii="Times New Roman" w:hAnsi="Times New Roman"/>
          <w:color w:val="000000" w:themeColor="text1"/>
          <w:sz w:val="24"/>
          <w:szCs w:val="24"/>
          <w:lang w:val="lt-LT"/>
        </w:rPr>
        <w:t xml:space="preserve">, </w:t>
      </w:r>
      <w:r w:rsidR="00DA1B99" w:rsidRPr="00CA08B9">
        <w:rPr>
          <w:rFonts w:ascii="Times New Roman" w:hAnsi="Times New Roman"/>
          <w:color w:val="000000" w:themeColor="text1"/>
          <w:sz w:val="24"/>
          <w:szCs w:val="24"/>
          <w:lang w:val="lt-LT"/>
        </w:rPr>
        <w:t xml:space="preserve">kaip nurodyta posėdžio protokole Nr. VT2-1 </w:t>
      </w:r>
      <w:r w:rsidR="00DA1B99" w:rsidRPr="00CA08B9">
        <w:rPr>
          <w:rFonts w:ascii="Times New Roman" w:hAnsi="Times New Roman"/>
          <w:i/>
          <w:color w:val="000000" w:themeColor="text1"/>
          <w:sz w:val="24"/>
          <w:szCs w:val="24"/>
          <w:lang w:val="lt-LT"/>
        </w:rPr>
        <w:t>„</w:t>
      </w:r>
      <w:r w:rsidR="00F01D5A" w:rsidRPr="00CA08B9">
        <w:rPr>
          <w:rFonts w:ascii="Times New Roman" w:hAnsi="Times New Roman"/>
          <w:i/>
          <w:color w:val="000000" w:themeColor="text1"/>
          <w:sz w:val="24"/>
          <w:szCs w:val="24"/>
          <w:lang w:val="lt-LT"/>
        </w:rPr>
        <w:t>remdamasi nešališkumo deklaracijos nuostatomis</w:t>
      </w:r>
      <w:r w:rsidR="00DA1B99" w:rsidRPr="00CA08B9">
        <w:rPr>
          <w:rFonts w:ascii="Times New Roman" w:hAnsi="Times New Roman"/>
          <w:i/>
          <w:color w:val="000000" w:themeColor="text1"/>
          <w:sz w:val="24"/>
          <w:szCs w:val="24"/>
          <w:lang w:val="lt-LT"/>
        </w:rPr>
        <w:t>“</w:t>
      </w:r>
      <w:r w:rsidR="00F01D5A" w:rsidRPr="00CA08B9">
        <w:rPr>
          <w:rFonts w:ascii="Times New Roman" w:hAnsi="Times New Roman"/>
          <w:color w:val="000000" w:themeColor="text1"/>
          <w:sz w:val="24"/>
          <w:szCs w:val="24"/>
          <w:lang w:val="lt-LT"/>
        </w:rPr>
        <w:t>.</w:t>
      </w:r>
      <w:r w:rsidR="00A25D01" w:rsidRPr="00CA08B9">
        <w:rPr>
          <w:rFonts w:ascii="Times New Roman" w:hAnsi="Times New Roman"/>
          <w:color w:val="000000" w:themeColor="text1"/>
          <w:sz w:val="24"/>
          <w:szCs w:val="24"/>
          <w:lang w:val="lt-LT"/>
        </w:rPr>
        <w:t xml:space="preserve"> </w:t>
      </w:r>
      <w:r w:rsidR="00DA1B99" w:rsidRPr="00CA08B9">
        <w:rPr>
          <w:rFonts w:ascii="Times New Roman" w:hAnsi="Times New Roman"/>
          <w:color w:val="000000" w:themeColor="text1"/>
          <w:sz w:val="24"/>
          <w:szCs w:val="24"/>
          <w:lang w:val="lt-LT"/>
        </w:rPr>
        <w:t xml:space="preserve">Tačiau atkreiptinas dėmesys, kad ši narė dalyvavo visame dėl šio pastato vertingųjų savybių nustatymo vykusiame svarstyme </w:t>
      </w:r>
      <w:r w:rsidR="00287D41" w:rsidRPr="00CA08B9">
        <w:rPr>
          <w:rFonts w:ascii="Times New Roman" w:hAnsi="Times New Roman"/>
          <w:color w:val="000000" w:themeColor="text1"/>
          <w:sz w:val="24"/>
          <w:szCs w:val="24"/>
          <w:lang w:val="lt-LT"/>
        </w:rPr>
        <w:t xml:space="preserve">ir nusišalino </w:t>
      </w:r>
      <w:r w:rsidR="00287D41" w:rsidRPr="00CA08B9">
        <w:rPr>
          <w:rFonts w:ascii="Times New Roman" w:hAnsi="Times New Roman"/>
          <w:i/>
          <w:color w:val="000000" w:themeColor="text1"/>
          <w:sz w:val="24"/>
          <w:szCs w:val="24"/>
          <w:lang w:val="lt-LT"/>
        </w:rPr>
        <w:t>tik nuo balsavimo</w:t>
      </w:r>
      <w:r w:rsidR="00287D41" w:rsidRPr="00CA08B9">
        <w:rPr>
          <w:rFonts w:ascii="Times New Roman" w:hAnsi="Times New Roman"/>
          <w:color w:val="000000" w:themeColor="text1"/>
          <w:sz w:val="24"/>
          <w:szCs w:val="24"/>
          <w:lang w:val="lt-LT"/>
        </w:rPr>
        <w:t>, jau pradedant svartyti žinodama koks pastatas</w:t>
      </w:r>
      <w:r w:rsidR="00B61B8D" w:rsidRPr="00CA08B9">
        <w:rPr>
          <w:rFonts w:ascii="Times New Roman" w:hAnsi="Times New Roman"/>
          <w:color w:val="000000" w:themeColor="text1"/>
          <w:sz w:val="24"/>
          <w:szCs w:val="24"/>
          <w:lang w:val="lt-LT"/>
        </w:rPr>
        <w:t xml:space="preserve"> bus svarstomas posėdyje, nes </w:t>
      </w:r>
      <w:r w:rsidR="00287D41" w:rsidRPr="00CA08B9">
        <w:rPr>
          <w:rFonts w:ascii="Times New Roman" w:hAnsi="Times New Roman"/>
          <w:color w:val="000000" w:themeColor="text1"/>
          <w:sz w:val="24"/>
          <w:szCs w:val="24"/>
          <w:lang w:val="lt-LT"/>
        </w:rPr>
        <w:t>Vertinimo tarybų nariai su darbotvarkes ir svarstytinais klausimais supažindinami iš anksto.</w:t>
      </w:r>
      <w:r w:rsidR="00DA1B99" w:rsidRPr="00CA08B9">
        <w:rPr>
          <w:rFonts w:ascii="Times New Roman" w:hAnsi="Times New Roman"/>
          <w:color w:val="000000" w:themeColor="text1"/>
          <w:sz w:val="24"/>
          <w:szCs w:val="24"/>
          <w:lang w:val="lt-LT"/>
        </w:rPr>
        <w:t xml:space="preserve"> </w:t>
      </w:r>
      <w:r w:rsidR="00EB3FF1" w:rsidRPr="00CA08B9">
        <w:rPr>
          <w:rFonts w:ascii="Times New Roman" w:hAnsi="Times New Roman"/>
          <w:color w:val="000000" w:themeColor="text1"/>
          <w:sz w:val="24"/>
          <w:szCs w:val="24"/>
          <w:lang w:val="lt-LT"/>
        </w:rPr>
        <w:t>Tokią pačią situaciją galima stebėti ir iš 2018 m. vasario mėnesio 12</w:t>
      </w:r>
      <w:r w:rsidR="00243ECD" w:rsidRPr="00CA08B9">
        <w:rPr>
          <w:rFonts w:ascii="Times New Roman" w:hAnsi="Times New Roman"/>
          <w:color w:val="000000" w:themeColor="text1"/>
          <w:sz w:val="24"/>
          <w:szCs w:val="24"/>
          <w:lang w:val="lt-LT"/>
        </w:rPr>
        <w:t xml:space="preserve"> d. </w:t>
      </w:r>
      <w:r w:rsidR="00EB3FF1" w:rsidRPr="00CA08B9">
        <w:rPr>
          <w:rFonts w:ascii="Times New Roman" w:hAnsi="Times New Roman"/>
          <w:color w:val="000000" w:themeColor="text1"/>
          <w:sz w:val="24"/>
          <w:szCs w:val="24"/>
          <w:lang w:val="lt-LT"/>
        </w:rPr>
        <w:t xml:space="preserve"> ir 26 d. protokolų Nr. VT2-10 ir VT2-14</w:t>
      </w:r>
      <w:r w:rsidR="00243ECD" w:rsidRPr="00CA08B9">
        <w:rPr>
          <w:rFonts w:ascii="Times New Roman" w:hAnsi="Times New Roman"/>
          <w:color w:val="000000" w:themeColor="text1"/>
          <w:sz w:val="24"/>
          <w:szCs w:val="24"/>
          <w:lang w:val="lt-LT"/>
        </w:rPr>
        <w:t>, kai Antrosios vertinimo tarybos narys J. P. nusišalina tik nuo balsavimo, o dalyvauja svarstant visus darbotvarkėje esančius kultūros paveldo objektus. Posėdžių prot</w:t>
      </w:r>
      <w:r w:rsidR="001535BE" w:rsidRPr="00CA08B9">
        <w:rPr>
          <w:rFonts w:ascii="Times New Roman" w:hAnsi="Times New Roman"/>
          <w:color w:val="000000" w:themeColor="text1"/>
          <w:sz w:val="24"/>
          <w:szCs w:val="24"/>
          <w:lang w:val="lt-LT"/>
        </w:rPr>
        <w:t>o</w:t>
      </w:r>
      <w:r w:rsidR="00243ECD" w:rsidRPr="00CA08B9">
        <w:rPr>
          <w:rFonts w:ascii="Times New Roman" w:hAnsi="Times New Roman"/>
          <w:color w:val="000000" w:themeColor="text1"/>
          <w:sz w:val="24"/>
          <w:szCs w:val="24"/>
          <w:lang w:val="lt-LT"/>
        </w:rPr>
        <w:t xml:space="preserve">koluose taip pat nėra nurodoma dėl kokių priežasčių narys nusišalina. </w:t>
      </w:r>
      <w:r w:rsidR="00DA1B99" w:rsidRPr="00CA08B9">
        <w:rPr>
          <w:rFonts w:ascii="Times New Roman" w:hAnsi="Times New Roman"/>
          <w:color w:val="000000" w:themeColor="text1"/>
          <w:sz w:val="24"/>
          <w:szCs w:val="24"/>
          <w:lang w:val="lt-LT"/>
        </w:rPr>
        <w:t xml:space="preserve">Tai parodo, kad Vertinimo nariai nėra supažindinti ir nežino kaip </w:t>
      </w:r>
      <w:r w:rsidR="00287D41" w:rsidRPr="00CA08B9">
        <w:rPr>
          <w:rFonts w:ascii="Times New Roman" w:hAnsi="Times New Roman"/>
          <w:color w:val="000000" w:themeColor="text1"/>
          <w:sz w:val="24"/>
          <w:szCs w:val="24"/>
          <w:lang w:val="lt-LT"/>
        </w:rPr>
        <w:t xml:space="preserve">tinkamai </w:t>
      </w:r>
      <w:r w:rsidR="001535BE" w:rsidRPr="00CA08B9">
        <w:rPr>
          <w:rFonts w:ascii="Times New Roman" w:hAnsi="Times New Roman"/>
          <w:color w:val="000000" w:themeColor="text1"/>
          <w:sz w:val="24"/>
          <w:szCs w:val="24"/>
          <w:lang w:val="lt-LT"/>
        </w:rPr>
        <w:t>turėtų vykti nusišalinimo procedūra</w:t>
      </w:r>
      <w:r w:rsidR="00287D41" w:rsidRPr="00CA08B9">
        <w:rPr>
          <w:rFonts w:ascii="Times New Roman" w:hAnsi="Times New Roman"/>
          <w:color w:val="000000" w:themeColor="text1"/>
          <w:sz w:val="24"/>
          <w:szCs w:val="24"/>
          <w:lang w:val="lt-LT"/>
        </w:rPr>
        <w:t>. N</w:t>
      </w:r>
      <w:r w:rsidR="00DA1B99" w:rsidRPr="00CA08B9">
        <w:rPr>
          <w:rFonts w:ascii="Times New Roman" w:hAnsi="Times New Roman"/>
          <w:color w:val="000000" w:themeColor="text1"/>
          <w:sz w:val="24"/>
          <w:szCs w:val="24"/>
          <w:lang w:val="lt-LT"/>
        </w:rPr>
        <w:t>ors Nešališkumo deklaracijoje ir</w:t>
      </w:r>
      <w:r w:rsidR="00287D41" w:rsidRPr="00CA08B9">
        <w:rPr>
          <w:rFonts w:ascii="Times New Roman" w:hAnsi="Times New Roman"/>
          <w:color w:val="000000" w:themeColor="text1"/>
          <w:sz w:val="24"/>
          <w:szCs w:val="24"/>
          <w:lang w:val="lt-LT"/>
        </w:rPr>
        <w:t xml:space="preserve"> įtvirtinta pareiga nusišalinti </w:t>
      </w:r>
      <w:r w:rsidR="00287D41" w:rsidRPr="00CA08B9">
        <w:rPr>
          <w:rFonts w:ascii="Times New Roman" w:hAnsi="Times New Roman"/>
          <w:i/>
          <w:color w:val="000000" w:themeColor="text1"/>
          <w:sz w:val="24"/>
          <w:szCs w:val="24"/>
          <w:lang w:val="lt-LT"/>
        </w:rPr>
        <w:t>nuo svarstymo,</w:t>
      </w:r>
      <w:r w:rsidR="00287D41" w:rsidRPr="00CA08B9">
        <w:rPr>
          <w:rFonts w:ascii="Times New Roman" w:hAnsi="Times New Roman"/>
          <w:color w:val="000000" w:themeColor="text1"/>
          <w:sz w:val="24"/>
          <w:szCs w:val="24"/>
          <w:lang w:val="lt-LT"/>
        </w:rPr>
        <w:t xml:space="preserve"> tačiau nepaaiškinama kaip tai turi vykti</w:t>
      </w:r>
      <w:r w:rsidR="005B1EBB" w:rsidRPr="00CA08B9">
        <w:rPr>
          <w:rFonts w:ascii="Times New Roman" w:hAnsi="Times New Roman"/>
          <w:color w:val="000000" w:themeColor="text1"/>
          <w:sz w:val="24"/>
          <w:szCs w:val="24"/>
          <w:lang w:val="lt-LT"/>
        </w:rPr>
        <w:t xml:space="preserve"> tinkamai</w:t>
      </w:r>
      <w:r w:rsidR="00287D41" w:rsidRPr="00CA08B9">
        <w:rPr>
          <w:rFonts w:ascii="Times New Roman" w:hAnsi="Times New Roman"/>
          <w:color w:val="000000" w:themeColor="text1"/>
          <w:sz w:val="24"/>
          <w:szCs w:val="24"/>
          <w:lang w:val="lt-LT"/>
        </w:rPr>
        <w:t xml:space="preserve">, pavyzdžiui, </w:t>
      </w:r>
      <w:r w:rsidR="006E6C2A" w:rsidRPr="00CA08B9">
        <w:rPr>
          <w:rFonts w:ascii="Times New Roman" w:hAnsi="Times New Roman"/>
          <w:color w:val="000000" w:themeColor="text1"/>
          <w:sz w:val="24"/>
          <w:szCs w:val="24"/>
          <w:lang w:val="lt-LT"/>
        </w:rPr>
        <w:t>prieš svarstant ar rengiant sprendimo priėmimo procedūrą arba pačios procedūros metu, vertinimo tarybos narys privalo informuoti tarybos pirmininką, narius, bei kitus kartu dalyvaujančius narius apie esamą/galimą interesų konfliktą, pareikšti apie nusišalinimą ir jokia forma nedalyvauti toliau svarstant ar priimant sprendimą</w:t>
      </w:r>
      <w:r w:rsidR="00AE3999" w:rsidRPr="00CA08B9">
        <w:rPr>
          <w:rFonts w:ascii="Times New Roman" w:hAnsi="Times New Roman"/>
          <w:color w:val="000000" w:themeColor="text1"/>
          <w:sz w:val="24"/>
          <w:szCs w:val="24"/>
          <w:lang w:val="lt-LT"/>
        </w:rPr>
        <w:t xml:space="preserve"> (balsuojant)</w:t>
      </w:r>
      <w:r w:rsidR="006E6C2A" w:rsidRPr="00CA08B9">
        <w:rPr>
          <w:rFonts w:ascii="Times New Roman" w:hAnsi="Times New Roman"/>
          <w:color w:val="000000" w:themeColor="text1"/>
          <w:sz w:val="24"/>
          <w:szCs w:val="24"/>
          <w:lang w:val="lt-LT"/>
        </w:rPr>
        <w:t>, fiziškai paliekant patalpą, kurioje vyksta posėdis</w:t>
      </w:r>
      <w:r w:rsidR="00AE3999" w:rsidRPr="00CA08B9">
        <w:rPr>
          <w:rFonts w:ascii="Times New Roman" w:hAnsi="Times New Roman"/>
          <w:color w:val="000000" w:themeColor="text1"/>
          <w:sz w:val="24"/>
          <w:szCs w:val="24"/>
          <w:lang w:val="lt-LT"/>
        </w:rPr>
        <w:t xml:space="preserve">. </w:t>
      </w:r>
    </w:p>
    <w:p w14:paraId="6180A9D5" w14:textId="77777777" w:rsidR="00532A7F" w:rsidRPr="00CA08B9" w:rsidRDefault="00AE3999" w:rsidP="00532A7F">
      <w:pPr>
        <w:spacing w:after="120" w:line="360" w:lineRule="auto"/>
        <w:ind w:firstLine="720"/>
        <w:contextualSpacing/>
        <w:jc w:val="both"/>
        <w:rPr>
          <w:rFonts w:ascii="Times New Roman" w:hAnsi="Times New Roman"/>
          <w:color w:val="000000" w:themeColor="text1"/>
          <w:sz w:val="24"/>
          <w:szCs w:val="24"/>
          <w:lang w:val="lt-LT"/>
        </w:rPr>
      </w:pPr>
      <w:r w:rsidRPr="00CA08B9">
        <w:rPr>
          <w:rFonts w:ascii="Times New Roman" w:hAnsi="Times New Roman"/>
          <w:color w:val="000000" w:themeColor="text1"/>
          <w:sz w:val="24"/>
          <w:szCs w:val="24"/>
          <w:lang w:val="lt-LT"/>
        </w:rPr>
        <w:t>Atsižvelgiant į išdėstytus Vertinimo tarybų narių nusišalinimo procedūros ir reglamentavimo trūkumus ir siekdami teisiškai bei praktiškai nepriekaištingo nusišalinimo instituto įgyvendinimo</w:t>
      </w:r>
      <w:r w:rsidR="00B61B8D" w:rsidRPr="00CA08B9">
        <w:rPr>
          <w:rFonts w:ascii="Times New Roman" w:hAnsi="Times New Roman"/>
          <w:color w:val="000000" w:themeColor="text1"/>
          <w:sz w:val="24"/>
          <w:szCs w:val="24"/>
          <w:lang w:val="lt-LT"/>
        </w:rPr>
        <w:t xml:space="preserve"> ir korupcijai atsparios aplinkos kūrimo</w:t>
      </w:r>
      <w:r w:rsidRPr="00CA08B9">
        <w:rPr>
          <w:rFonts w:ascii="Times New Roman" w:hAnsi="Times New Roman"/>
          <w:color w:val="000000" w:themeColor="text1"/>
          <w:sz w:val="24"/>
          <w:szCs w:val="24"/>
          <w:lang w:val="lt-LT"/>
        </w:rPr>
        <w:t xml:space="preserve">, </w:t>
      </w:r>
      <w:r w:rsidRPr="00CA08B9">
        <w:rPr>
          <w:rFonts w:ascii="Times New Roman" w:hAnsi="Times New Roman"/>
          <w:i/>
          <w:color w:val="000000" w:themeColor="text1"/>
          <w:sz w:val="24"/>
          <w:szCs w:val="24"/>
          <w:lang w:val="lt-LT"/>
        </w:rPr>
        <w:t xml:space="preserve">siūlome </w:t>
      </w:r>
      <w:r w:rsidR="003A475C" w:rsidRPr="00CA08B9">
        <w:rPr>
          <w:rFonts w:ascii="Times New Roman" w:hAnsi="Times New Roman"/>
          <w:color w:val="000000" w:themeColor="text1"/>
          <w:sz w:val="24"/>
          <w:szCs w:val="24"/>
          <w:lang w:val="lt-LT"/>
        </w:rPr>
        <w:t>tikslinti Nešališkumo deklaracijos formą, patvirtintą Kultūros paveldo direktoriaus įsakymu, joje nurodant visus būtinus atlikti veiksmus, tinkamam nusišalimui užtikrinti. Raštu supažindinti visus Vertinimo tarybų narius su pakeitimais, paaiškinant kaip turėtų būti at</w:t>
      </w:r>
      <w:r w:rsidR="00532A7F" w:rsidRPr="00CA08B9">
        <w:rPr>
          <w:rFonts w:ascii="Times New Roman" w:hAnsi="Times New Roman"/>
          <w:color w:val="000000" w:themeColor="text1"/>
          <w:sz w:val="24"/>
          <w:szCs w:val="24"/>
          <w:lang w:val="lt-LT"/>
        </w:rPr>
        <w:t>liekamas nusišalinimo veiksmas.</w:t>
      </w:r>
    </w:p>
    <w:p w14:paraId="2EDAD508" w14:textId="77777777" w:rsidR="00D60D95" w:rsidRPr="00CA08B9" w:rsidRDefault="00D60D95" w:rsidP="00532A7F">
      <w:pPr>
        <w:spacing w:after="120" w:line="360" w:lineRule="auto"/>
        <w:ind w:firstLine="720"/>
        <w:contextualSpacing/>
        <w:jc w:val="both"/>
        <w:rPr>
          <w:rFonts w:ascii="Times New Roman" w:hAnsi="Times New Roman"/>
          <w:color w:val="000000" w:themeColor="text1"/>
          <w:sz w:val="24"/>
          <w:szCs w:val="24"/>
          <w:lang w:val="lt-LT"/>
        </w:rPr>
      </w:pPr>
    </w:p>
    <w:p w14:paraId="2F262618" w14:textId="659022CF" w:rsidR="004660B8" w:rsidRPr="00EE5BF4" w:rsidRDefault="004660B8" w:rsidP="004660B8">
      <w:pPr>
        <w:pStyle w:val="Heading2"/>
        <w:ind w:firstLine="709"/>
        <w:jc w:val="both"/>
        <w:rPr>
          <w:lang w:val="lt-LT"/>
        </w:rPr>
      </w:pPr>
      <w:bookmarkStart w:id="11" w:name="_Toc519686250"/>
      <w:r w:rsidRPr="00EE5BF4">
        <w:rPr>
          <w:lang w:val="lt-LT"/>
        </w:rPr>
        <w:lastRenderedPageBreak/>
        <w:t>3.5. Netinkamas Ketvirtosios vertinimo tarybos ir Mokslinės archeologijos komisijos sudarymas ir darbo organizavimas</w:t>
      </w:r>
      <w:bookmarkEnd w:id="11"/>
    </w:p>
    <w:p w14:paraId="31A171B4" w14:textId="56E16AB1" w:rsidR="002D2047" w:rsidRPr="00CA08B9" w:rsidRDefault="00F2073B" w:rsidP="002D2047">
      <w:pPr>
        <w:spacing w:after="120" w:line="360" w:lineRule="auto"/>
        <w:ind w:firstLine="720"/>
        <w:contextualSpacing/>
        <w:jc w:val="both"/>
        <w:rPr>
          <w:rFonts w:ascii="Times New Roman" w:hAnsi="Times New Roman" w:cs="Times New Roman"/>
          <w:i/>
          <w:color w:val="000000" w:themeColor="text1"/>
          <w:sz w:val="24"/>
          <w:szCs w:val="24"/>
          <w:lang w:val="lt-LT"/>
        </w:rPr>
      </w:pPr>
      <w:r w:rsidRPr="00CA08B9">
        <w:rPr>
          <w:rFonts w:ascii="Times New Roman" w:hAnsi="Times New Roman" w:cs="Times New Roman"/>
          <w:color w:val="000000" w:themeColor="text1"/>
          <w:sz w:val="24"/>
          <w:szCs w:val="24"/>
          <w:lang w:val="lt-LT"/>
        </w:rPr>
        <w:t>Kultūros paveldo departamento direktoriaus 2018 m. gegužės 22 d. įsakymu Nr. Į-143</w:t>
      </w:r>
      <w:r w:rsidRPr="00CA08B9">
        <w:rPr>
          <w:rStyle w:val="FootnoteReference"/>
          <w:rFonts w:ascii="Times New Roman" w:hAnsi="Times New Roman" w:cs="Times New Roman"/>
          <w:color w:val="000000" w:themeColor="text1"/>
          <w:sz w:val="24"/>
          <w:szCs w:val="24"/>
          <w:lang w:val="lt-LT"/>
        </w:rPr>
        <w:footnoteReference w:id="25"/>
      </w:r>
      <w:r w:rsidR="00432621" w:rsidRPr="00CA08B9">
        <w:rPr>
          <w:rFonts w:ascii="Times New Roman" w:hAnsi="Times New Roman" w:cs="Times New Roman"/>
          <w:color w:val="000000" w:themeColor="text1"/>
          <w:sz w:val="24"/>
          <w:szCs w:val="24"/>
          <w:lang w:val="lt-LT"/>
        </w:rPr>
        <w:t xml:space="preserve"> patvirtin</w:t>
      </w:r>
      <w:r w:rsidR="00274E74" w:rsidRPr="00CA08B9">
        <w:rPr>
          <w:rFonts w:ascii="Times New Roman" w:hAnsi="Times New Roman" w:cs="Times New Roman"/>
          <w:color w:val="000000" w:themeColor="text1"/>
          <w:sz w:val="24"/>
          <w:szCs w:val="24"/>
          <w:lang w:val="lt-LT"/>
        </w:rPr>
        <w:t>t</w:t>
      </w:r>
      <w:r w:rsidR="00432621" w:rsidRPr="00CA08B9">
        <w:rPr>
          <w:rFonts w:ascii="Times New Roman" w:hAnsi="Times New Roman" w:cs="Times New Roman"/>
          <w:color w:val="000000" w:themeColor="text1"/>
          <w:sz w:val="24"/>
          <w:szCs w:val="24"/>
          <w:lang w:val="lt-LT"/>
        </w:rPr>
        <w:t xml:space="preserve">a naujos sudėties Ketvirtoji nekilnojamojo kultūros paveldo vertinimo taryba. </w:t>
      </w:r>
      <w:r w:rsidR="000421D9" w:rsidRPr="00CA08B9">
        <w:rPr>
          <w:rFonts w:ascii="Times New Roman" w:hAnsi="Times New Roman" w:cs="Times New Roman"/>
          <w:color w:val="000000" w:themeColor="text1"/>
          <w:sz w:val="24"/>
          <w:szCs w:val="24"/>
          <w:lang w:val="lt-LT"/>
        </w:rPr>
        <w:t xml:space="preserve">Kultūros paveldo departamentas informavo, kad naują sudėtį nepasibaigus kadencijos laikotarpiui tvirtino dėl to, kad du buvusieji jos nariai atsisakė toliau eiti narių pareigas ir jie buvo keičiami naujais nariais. </w:t>
      </w:r>
      <w:r w:rsidR="00274E74" w:rsidRPr="00CA08B9">
        <w:rPr>
          <w:rFonts w:ascii="Times New Roman" w:hAnsi="Times New Roman" w:cs="Times New Roman"/>
          <w:color w:val="000000" w:themeColor="text1"/>
          <w:sz w:val="24"/>
          <w:szCs w:val="24"/>
          <w:lang w:val="lt-LT"/>
        </w:rPr>
        <w:t>Kultūros paveldo departamento teigimu, ši Vertinimo taryba, kaip ir kitos Vertinimo tarybos buvo perkama viešųjų pirkimų neskelbiamos apklausos būdu. Ketvirtoji vertinimo</w:t>
      </w:r>
      <w:r w:rsidR="00432621" w:rsidRPr="00CA08B9">
        <w:rPr>
          <w:rFonts w:ascii="Times New Roman" w:hAnsi="Times New Roman" w:cs="Times New Roman"/>
          <w:color w:val="000000" w:themeColor="text1"/>
          <w:sz w:val="24"/>
          <w:szCs w:val="24"/>
          <w:lang w:val="lt-LT"/>
        </w:rPr>
        <w:t xml:space="preserve"> taryba sudaryta iš aštuonių jos narių: A.K.; G. Z.; E. P.; L. K.; R. V.; L. G.; M. V.; ir I. V. </w:t>
      </w:r>
      <w:r w:rsidR="00123CE2" w:rsidRPr="00CA08B9">
        <w:rPr>
          <w:rFonts w:ascii="Times New Roman" w:hAnsi="Times New Roman" w:cs="Times New Roman"/>
          <w:color w:val="000000" w:themeColor="text1"/>
          <w:sz w:val="24"/>
          <w:szCs w:val="24"/>
          <w:lang w:val="lt-LT"/>
        </w:rPr>
        <w:t xml:space="preserve">Atkreiptinas dėmesys, kad </w:t>
      </w:r>
      <w:r w:rsidR="00FD6A5A" w:rsidRPr="00CA08B9">
        <w:rPr>
          <w:rFonts w:ascii="Times New Roman" w:hAnsi="Times New Roman" w:cs="Times New Roman"/>
          <w:color w:val="000000" w:themeColor="text1"/>
          <w:sz w:val="24"/>
          <w:szCs w:val="24"/>
          <w:lang w:val="lt-LT"/>
        </w:rPr>
        <w:t xml:space="preserve">Kultūros paveldo departamento direktoriaus 2018 m. gegužės 22 d. įsakymu Nr. Į-143 </w:t>
      </w:r>
      <w:r w:rsidR="00123CE2" w:rsidRPr="00CA08B9">
        <w:rPr>
          <w:rFonts w:ascii="Times New Roman" w:hAnsi="Times New Roman" w:cs="Times New Roman"/>
          <w:color w:val="000000" w:themeColor="text1"/>
          <w:sz w:val="24"/>
          <w:szCs w:val="24"/>
          <w:lang w:val="lt-LT"/>
        </w:rPr>
        <w:t xml:space="preserve">Ketvirtoji vertinimo taryba </w:t>
      </w:r>
      <w:r w:rsidR="000421D9" w:rsidRPr="00CA08B9">
        <w:rPr>
          <w:rFonts w:ascii="Times New Roman" w:hAnsi="Times New Roman" w:cs="Times New Roman"/>
          <w:color w:val="000000" w:themeColor="text1"/>
          <w:sz w:val="24"/>
          <w:szCs w:val="24"/>
          <w:lang w:val="lt-LT"/>
        </w:rPr>
        <w:t xml:space="preserve">atnaujinta </w:t>
      </w:r>
      <w:r w:rsidR="00123CE2" w:rsidRPr="00CA08B9">
        <w:rPr>
          <w:rFonts w:ascii="Times New Roman" w:hAnsi="Times New Roman" w:cs="Times New Roman"/>
          <w:b/>
          <w:i/>
          <w:color w:val="000000" w:themeColor="text1"/>
          <w:sz w:val="24"/>
          <w:szCs w:val="24"/>
          <w:lang w:val="lt-LT"/>
        </w:rPr>
        <w:t xml:space="preserve">ketverių </w:t>
      </w:r>
      <w:r w:rsidR="00123CE2" w:rsidRPr="00CA08B9">
        <w:rPr>
          <w:rFonts w:ascii="Times New Roman" w:hAnsi="Times New Roman" w:cs="Times New Roman"/>
          <w:color w:val="000000" w:themeColor="text1"/>
          <w:sz w:val="24"/>
          <w:szCs w:val="24"/>
          <w:lang w:val="lt-LT"/>
        </w:rPr>
        <w:t xml:space="preserve">metų laikotarpiui, nors Pavyzdinių nuostatų 11 punkte nustatyta, kad </w:t>
      </w:r>
      <w:r w:rsidR="000421D9" w:rsidRPr="00CA08B9">
        <w:rPr>
          <w:rFonts w:ascii="Times New Roman" w:hAnsi="Times New Roman" w:cs="Times New Roman"/>
          <w:i/>
          <w:color w:val="000000" w:themeColor="text1"/>
          <w:sz w:val="24"/>
          <w:szCs w:val="24"/>
          <w:lang w:val="lt-LT"/>
        </w:rPr>
        <w:t>nauji nariai skiriami iki Vertinimo tarybos kadencijos pabaigos</w:t>
      </w:r>
      <w:r w:rsidR="001C6DD3" w:rsidRPr="00CA08B9">
        <w:rPr>
          <w:rFonts w:ascii="Times New Roman" w:hAnsi="Times New Roman" w:cs="Times New Roman"/>
          <w:color w:val="000000" w:themeColor="text1"/>
          <w:sz w:val="24"/>
          <w:szCs w:val="24"/>
          <w:lang w:val="lt-LT"/>
        </w:rPr>
        <w:t>, todėl minimame įsakyme nurodyti, kad Vertinimo taryba yra sudaroma ketverių metų laikotarpiui</w:t>
      </w:r>
      <w:r w:rsidR="002E2816" w:rsidRPr="00CA08B9">
        <w:rPr>
          <w:rFonts w:ascii="Times New Roman" w:hAnsi="Times New Roman" w:cs="Times New Roman"/>
          <w:color w:val="000000" w:themeColor="text1"/>
          <w:sz w:val="24"/>
          <w:szCs w:val="24"/>
          <w:lang w:val="lt-LT"/>
        </w:rPr>
        <w:t xml:space="preserve"> </w:t>
      </w:r>
      <w:r w:rsidR="001C6DD3" w:rsidRPr="00CA08B9">
        <w:rPr>
          <w:rFonts w:ascii="Times New Roman" w:hAnsi="Times New Roman" w:cs="Times New Roman"/>
          <w:color w:val="000000" w:themeColor="text1"/>
          <w:sz w:val="24"/>
          <w:szCs w:val="24"/>
          <w:lang w:val="lt-LT"/>
        </w:rPr>
        <w:t>nėra tikslu, nes šios sudėties Vertinimo taryba dirbs tik nuo 2018 m. gegužės 22 d. iki 2019 m. balandžio 10 d.</w:t>
      </w:r>
      <w:r w:rsidR="00FD6A5A" w:rsidRPr="00CA08B9">
        <w:rPr>
          <w:rFonts w:ascii="Times New Roman" w:hAnsi="Times New Roman" w:cs="Times New Roman"/>
          <w:color w:val="000000" w:themeColor="text1"/>
          <w:sz w:val="24"/>
          <w:szCs w:val="24"/>
          <w:lang w:val="lt-LT"/>
        </w:rPr>
        <w:t xml:space="preserve">. </w:t>
      </w:r>
      <w:r w:rsidR="001C6DD3" w:rsidRPr="00CA08B9">
        <w:rPr>
          <w:rFonts w:ascii="Times New Roman" w:hAnsi="Times New Roman" w:cs="Times New Roman"/>
          <w:color w:val="000000" w:themeColor="text1"/>
          <w:sz w:val="24"/>
          <w:szCs w:val="24"/>
          <w:lang w:val="lt-LT"/>
        </w:rPr>
        <w:t>I</w:t>
      </w:r>
      <w:r w:rsidR="00910C18" w:rsidRPr="00CA08B9">
        <w:rPr>
          <w:rFonts w:ascii="Times New Roman" w:hAnsi="Times New Roman" w:cs="Times New Roman"/>
          <w:color w:val="000000" w:themeColor="text1"/>
          <w:sz w:val="24"/>
          <w:szCs w:val="24"/>
          <w:lang w:val="lt-LT"/>
        </w:rPr>
        <w:t xml:space="preserve">š posėdžių protokolų, kuriuos pateikė Kultūros paveldo departamento atstovai, matyti, kad posėdžiams sekretoriauja </w:t>
      </w:r>
      <w:r w:rsidR="00E531E3" w:rsidRPr="00CA08B9">
        <w:rPr>
          <w:rFonts w:ascii="Times New Roman" w:hAnsi="Times New Roman" w:cs="Times New Roman"/>
          <w:color w:val="000000" w:themeColor="text1"/>
          <w:sz w:val="24"/>
          <w:szCs w:val="24"/>
          <w:lang w:val="lt-LT"/>
        </w:rPr>
        <w:t xml:space="preserve">Kultūros paveldo departamento Apskaitos, paveldotvarkos planavimo skyriaus vyriausioji specialistė A. K., kuri yra vieno iš šios tarybos nario </w:t>
      </w:r>
      <w:r w:rsidR="00C516A1" w:rsidRPr="00CA08B9">
        <w:rPr>
          <w:rFonts w:ascii="Times New Roman" w:hAnsi="Times New Roman" w:cs="Times New Roman"/>
          <w:color w:val="000000" w:themeColor="text1"/>
          <w:sz w:val="24"/>
          <w:szCs w:val="24"/>
          <w:lang w:val="lt-LT"/>
        </w:rPr>
        <w:t xml:space="preserve">- </w:t>
      </w:r>
      <w:r w:rsidR="00E531E3" w:rsidRPr="00CA08B9">
        <w:rPr>
          <w:rFonts w:ascii="Times New Roman" w:hAnsi="Times New Roman" w:cs="Times New Roman"/>
          <w:color w:val="000000" w:themeColor="text1"/>
          <w:sz w:val="24"/>
          <w:szCs w:val="24"/>
          <w:lang w:val="lt-LT"/>
        </w:rPr>
        <w:t>L. K. sutuoktinė.</w:t>
      </w:r>
      <w:r w:rsidR="00F25585" w:rsidRPr="00CA08B9">
        <w:rPr>
          <w:rStyle w:val="FootnoteReference"/>
          <w:rFonts w:ascii="Times New Roman" w:hAnsi="Times New Roman" w:cs="Times New Roman"/>
          <w:color w:val="000000" w:themeColor="text1"/>
          <w:sz w:val="24"/>
          <w:szCs w:val="24"/>
          <w:lang w:val="lt-LT"/>
        </w:rPr>
        <w:footnoteReference w:id="26"/>
      </w:r>
      <w:r w:rsidR="00E531E3" w:rsidRPr="00CA08B9">
        <w:rPr>
          <w:rFonts w:ascii="Times New Roman" w:hAnsi="Times New Roman" w:cs="Times New Roman"/>
          <w:color w:val="000000" w:themeColor="text1"/>
          <w:sz w:val="24"/>
          <w:szCs w:val="24"/>
          <w:lang w:val="lt-LT"/>
        </w:rPr>
        <w:t xml:space="preserve">  </w:t>
      </w:r>
      <w:r w:rsidR="002E2816" w:rsidRPr="00CA08B9">
        <w:rPr>
          <w:rFonts w:ascii="Times New Roman" w:hAnsi="Times New Roman" w:cs="Times New Roman"/>
          <w:color w:val="000000" w:themeColor="text1"/>
          <w:sz w:val="24"/>
          <w:szCs w:val="24"/>
          <w:lang w:val="lt-LT"/>
        </w:rPr>
        <w:t xml:space="preserve">Minima Vertinimo taryba svarsto tik archeologinio vertingųjų savybių pobūdžio objektus, nes </w:t>
      </w:r>
      <w:r w:rsidR="001347CA" w:rsidRPr="00CA08B9">
        <w:rPr>
          <w:rFonts w:ascii="Times New Roman" w:hAnsi="Times New Roman" w:cs="Times New Roman"/>
          <w:i/>
          <w:color w:val="000000" w:themeColor="text1"/>
          <w:sz w:val="24"/>
          <w:szCs w:val="24"/>
          <w:lang w:val="lt-LT"/>
        </w:rPr>
        <w:t xml:space="preserve">ją sudaro vien </w:t>
      </w:r>
      <w:r w:rsidR="002D2047" w:rsidRPr="00CA08B9">
        <w:rPr>
          <w:rFonts w:ascii="Times New Roman" w:hAnsi="Times New Roman" w:cs="Times New Roman"/>
          <w:i/>
          <w:color w:val="000000" w:themeColor="text1"/>
          <w:sz w:val="24"/>
          <w:szCs w:val="24"/>
          <w:lang w:val="lt-LT"/>
        </w:rPr>
        <w:t>archeologai</w:t>
      </w:r>
      <w:r w:rsidR="00A541F2" w:rsidRPr="00CA08B9">
        <w:rPr>
          <w:rStyle w:val="FootnoteReference"/>
          <w:rFonts w:ascii="Times New Roman" w:hAnsi="Times New Roman" w:cs="Times New Roman"/>
          <w:i/>
          <w:color w:val="000000" w:themeColor="text1"/>
          <w:sz w:val="24"/>
          <w:szCs w:val="24"/>
          <w:lang w:val="lt-LT"/>
        </w:rPr>
        <w:footnoteReference w:id="27"/>
      </w:r>
      <w:r w:rsidR="002D2047" w:rsidRPr="00CA08B9">
        <w:rPr>
          <w:rFonts w:ascii="Times New Roman" w:hAnsi="Times New Roman" w:cs="Times New Roman"/>
          <w:i/>
          <w:color w:val="000000" w:themeColor="text1"/>
          <w:sz w:val="24"/>
          <w:szCs w:val="24"/>
          <w:lang w:val="lt-LT"/>
        </w:rPr>
        <w:t>.</w:t>
      </w:r>
    </w:p>
    <w:p w14:paraId="52503B34" w14:textId="77777777" w:rsidR="002D2047" w:rsidRPr="00CA08B9" w:rsidRDefault="005C5D0D" w:rsidP="002D2047">
      <w:pPr>
        <w:spacing w:after="120" w:line="360" w:lineRule="auto"/>
        <w:ind w:firstLine="720"/>
        <w:contextualSpacing/>
        <w:jc w:val="both"/>
        <w:rPr>
          <w:rFonts w:ascii="Times New Roman" w:eastAsia="Times New Roman" w:hAnsi="Times New Roman" w:cs="Times New Roman"/>
          <w:color w:val="000000" w:themeColor="text1"/>
          <w:sz w:val="24"/>
          <w:lang w:val="lt-LT" w:eastAsia="lt-LT"/>
        </w:rPr>
      </w:pPr>
      <w:r w:rsidRPr="00CA08B9">
        <w:rPr>
          <w:rFonts w:ascii="Times New Roman" w:hAnsi="Times New Roman" w:cs="Times New Roman"/>
          <w:color w:val="000000" w:themeColor="text1"/>
          <w:sz w:val="24"/>
          <w:szCs w:val="24"/>
          <w:lang w:val="lt-LT"/>
        </w:rPr>
        <w:t>Kaip nustatyta Kultūros paveldo departamento Mokslinės archeologijos komisijos nuostatų, patvirtintų Kultūros paveldo departamento prie Kultūros ministerijos direktoriaus 2006 m. kovo 23 d. įsakymu Nr. Į-107</w:t>
      </w:r>
      <w:r w:rsidR="00910C18" w:rsidRPr="00CA08B9">
        <w:rPr>
          <w:rFonts w:ascii="Times New Roman" w:hAnsi="Times New Roman" w:cs="Times New Roman"/>
          <w:color w:val="000000" w:themeColor="text1"/>
          <w:sz w:val="24"/>
          <w:szCs w:val="24"/>
          <w:lang w:val="lt-LT"/>
        </w:rPr>
        <w:t xml:space="preserve"> 7 punkte, </w:t>
      </w:r>
      <w:r w:rsidRPr="00CA08B9">
        <w:rPr>
          <w:rFonts w:ascii="Times New Roman" w:hAnsi="Times New Roman" w:cs="Times New Roman"/>
          <w:color w:val="000000" w:themeColor="text1"/>
          <w:sz w:val="24"/>
          <w:szCs w:val="24"/>
          <w:lang w:val="lt-LT"/>
        </w:rPr>
        <w:t xml:space="preserve"> </w:t>
      </w:r>
      <w:r w:rsidR="00910C18" w:rsidRPr="00CA08B9">
        <w:rPr>
          <w:rFonts w:ascii="Times New Roman" w:hAnsi="Times New Roman" w:cs="Times New Roman"/>
          <w:color w:val="000000" w:themeColor="text1"/>
          <w:sz w:val="24"/>
          <w:szCs w:val="24"/>
          <w:lang w:val="lt-LT"/>
        </w:rPr>
        <w:t>Mokslinę archeologijos k</w:t>
      </w:r>
      <w:r w:rsidRPr="00CA08B9">
        <w:rPr>
          <w:rFonts w:ascii="Times New Roman" w:hAnsi="Times New Roman" w:cs="Times New Roman"/>
          <w:color w:val="000000" w:themeColor="text1"/>
          <w:sz w:val="24"/>
          <w:szCs w:val="24"/>
          <w:lang w:val="lt-LT"/>
        </w:rPr>
        <w:t xml:space="preserve">omisiją sudaro 8 humanitarinių mokslų srities istorijos mokslo krypties archeologijos mokslo šakos mokslininkai (turintys mokslo laipsnius archeologai), kuriuos iš Lietuvos archeologijos draugijos tarybos pasiūlytų ne mažiau kaip 12 kandidatų 3 metų kadencijai, atlikus Lietuvos Respublikos viešųjų pirkimų įstatyme nustatytas procedūras, įsakymu tvirtina </w:t>
      </w:r>
      <w:r w:rsidR="00910C18" w:rsidRPr="00CA08B9">
        <w:rPr>
          <w:rFonts w:ascii="Times New Roman" w:hAnsi="Times New Roman" w:cs="Times New Roman"/>
          <w:color w:val="000000" w:themeColor="text1"/>
          <w:sz w:val="24"/>
          <w:szCs w:val="24"/>
          <w:lang w:val="lt-LT"/>
        </w:rPr>
        <w:t xml:space="preserve">Kultūros paveldo </w:t>
      </w:r>
      <w:r w:rsidR="00910C18" w:rsidRPr="00CA08B9">
        <w:rPr>
          <w:rFonts w:ascii="Times New Roman" w:hAnsi="Times New Roman" w:cs="Times New Roman"/>
          <w:color w:val="000000" w:themeColor="text1"/>
          <w:sz w:val="24"/>
          <w:szCs w:val="24"/>
          <w:lang w:val="lt-LT"/>
        </w:rPr>
        <w:lastRenderedPageBreak/>
        <w:t>d</w:t>
      </w:r>
      <w:r w:rsidRPr="00CA08B9">
        <w:rPr>
          <w:rFonts w:ascii="Times New Roman" w:hAnsi="Times New Roman" w:cs="Times New Roman"/>
          <w:color w:val="000000" w:themeColor="text1"/>
          <w:sz w:val="24"/>
          <w:szCs w:val="24"/>
          <w:lang w:val="lt-LT"/>
        </w:rPr>
        <w:t>epartamento direktorius.</w:t>
      </w:r>
      <w:r w:rsidR="00D25A1B" w:rsidRPr="00CA08B9">
        <w:rPr>
          <w:rFonts w:ascii="Times New Roman" w:hAnsi="Times New Roman" w:cs="Times New Roman"/>
          <w:color w:val="000000" w:themeColor="text1"/>
          <w:sz w:val="24"/>
          <w:szCs w:val="24"/>
          <w:lang w:val="lt-LT"/>
        </w:rPr>
        <w:t xml:space="preserve"> Kultūros paveldo departamento direktorius 2018 m. kovo 28 d. įsakymu Nr. Į-88 </w:t>
      </w:r>
      <w:r w:rsidR="006F4EE2" w:rsidRPr="00CA08B9">
        <w:rPr>
          <w:rFonts w:ascii="Times New Roman" w:hAnsi="Times New Roman" w:cs="Times New Roman"/>
          <w:color w:val="000000" w:themeColor="text1"/>
          <w:sz w:val="24"/>
          <w:szCs w:val="24"/>
          <w:lang w:val="lt-LT"/>
        </w:rPr>
        <w:t>patvirtino</w:t>
      </w:r>
      <w:r w:rsidR="00D25A1B" w:rsidRPr="00CA08B9">
        <w:rPr>
          <w:rStyle w:val="FootnoteReference"/>
          <w:rFonts w:ascii="Times New Roman" w:hAnsi="Times New Roman" w:cs="Times New Roman"/>
          <w:color w:val="000000" w:themeColor="text1"/>
          <w:sz w:val="24"/>
          <w:szCs w:val="24"/>
          <w:lang w:val="lt-LT"/>
        </w:rPr>
        <w:footnoteReference w:id="28"/>
      </w:r>
      <w:r w:rsidR="00D25A1B" w:rsidRPr="00CA08B9">
        <w:rPr>
          <w:rFonts w:ascii="Times New Roman" w:hAnsi="Times New Roman" w:cs="Times New Roman"/>
          <w:color w:val="000000" w:themeColor="text1"/>
          <w:sz w:val="24"/>
          <w:szCs w:val="24"/>
          <w:lang w:val="lt-LT"/>
        </w:rPr>
        <w:t xml:space="preserve"> Mokslinės archeologijos komisijos sudėtį, kurią sudaro </w:t>
      </w:r>
      <w:r w:rsidR="00D25A1B" w:rsidRPr="00CA08B9">
        <w:rPr>
          <w:rFonts w:ascii="Times New Roman" w:hAnsi="Times New Roman" w:cs="Times New Roman"/>
          <w:b/>
          <w:i/>
          <w:color w:val="000000" w:themeColor="text1"/>
          <w:sz w:val="24"/>
          <w:szCs w:val="24"/>
          <w:lang w:val="lt-LT"/>
        </w:rPr>
        <w:t xml:space="preserve">tie patys asmenys, kaip ir Ketvirtąją vertinimo tarybą, t. y. A.K.; G. Z.; E. P.; L. K.; R. V.; L. G.; M. V.; ir I. V. </w:t>
      </w:r>
      <w:r w:rsidR="00C516A1" w:rsidRPr="00CA08B9">
        <w:rPr>
          <w:rFonts w:ascii="Times New Roman" w:hAnsi="Times New Roman" w:cs="Times New Roman"/>
          <w:b/>
          <w:i/>
          <w:color w:val="000000" w:themeColor="text1"/>
          <w:sz w:val="24"/>
          <w:szCs w:val="24"/>
          <w:lang w:val="lt-LT"/>
        </w:rPr>
        <w:t xml:space="preserve"> </w:t>
      </w:r>
      <w:r w:rsidR="00C516A1" w:rsidRPr="00CA08B9">
        <w:rPr>
          <w:rFonts w:ascii="Times New Roman" w:hAnsi="Times New Roman" w:cs="Times New Roman"/>
          <w:color w:val="000000" w:themeColor="text1"/>
          <w:sz w:val="24"/>
          <w:szCs w:val="24"/>
          <w:lang w:val="lt-LT"/>
        </w:rPr>
        <w:t xml:space="preserve">Šios komisijos sekretorė taip pat yra Kultūros paveldo departamento Apskaitos, paveldotvarkos planavimo skyriaus vyriausioji specialistė A. K., kuri yra vieno iš šios komisijos nario - L. K. sutuoktinė. </w:t>
      </w:r>
      <w:r w:rsidR="008953C1" w:rsidRPr="00CA08B9">
        <w:rPr>
          <w:rFonts w:ascii="Times New Roman" w:hAnsi="Times New Roman" w:cs="Times New Roman"/>
          <w:color w:val="000000" w:themeColor="text1"/>
          <w:sz w:val="24"/>
          <w:szCs w:val="24"/>
          <w:lang w:val="lt-LT"/>
        </w:rPr>
        <w:t xml:space="preserve">Atkreipiamas dėmesys, kad būtent Mokslinės archeologinės komisijos sekretorius </w:t>
      </w:r>
      <w:r w:rsidR="008953C1" w:rsidRPr="00CA08B9">
        <w:rPr>
          <w:rFonts w:ascii="Times New Roman" w:eastAsia="Times New Roman" w:hAnsi="Times New Roman" w:cs="Times New Roman"/>
          <w:i/>
          <w:color w:val="000000" w:themeColor="text1"/>
          <w:sz w:val="24"/>
          <w:lang w:val="lt-LT" w:eastAsia="lt-LT"/>
        </w:rPr>
        <w:t>rengia šios komisijos sprendimus, išduoda (arba neišduoda) leidimus archeologinei veiklai vykdyti, rengia atsakymus į tyrėjų skundus dėl Mokslinės archeologijos komisijos priimtų sprendimų.</w:t>
      </w:r>
    </w:p>
    <w:p w14:paraId="340CAAF0" w14:textId="77777777" w:rsidR="002D2047" w:rsidRPr="00CA08B9" w:rsidRDefault="001D3169" w:rsidP="00EF0878">
      <w:pPr>
        <w:spacing w:after="120" w:line="360"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 xml:space="preserve">Teisinis reguliavimas numato, kad </w:t>
      </w:r>
      <w:r w:rsidR="00C516A1" w:rsidRPr="00CA08B9">
        <w:rPr>
          <w:rFonts w:ascii="Times New Roman" w:hAnsi="Times New Roman" w:cs="Times New Roman"/>
          <w:color w:val="000000" w:themeColor="text1"/>
          <w:sz w:val="24"/>
          <w:szCs w:val="24"/>
          <w:lang w:val="lt-LT"/>
        </w:rPr>
        <w:t xml:space="preserve">Mokslinė archeologijos komisija </w:t>
      </w:r>
      <w:r w:rsidRPr="00CA08B9">
        <w:rPr>
          <w:rFonts w:ascii="Times New Roman" w:hAnsi="Times New Roman" w:cs="Times New Roman"/>
          <w:color w:val="000000" w:themeColor="text1"/>
          <w:sz w:val="24"/>
          <w:szCs w:val="24"/>
          <w:lang w:val="lt-LT"/>
        </w:rPr>
        <w:t>yra patariamoji institucija, atliekanti eksperto ir konsultanto funkcijas, nagrinėjant ir sprendžiant archeologinio paveldo apsaugos, apskaitos, archeologinių ardomųjų tyrimų ir žalos, padarytos archeologiniam paveldui,</w:t>
      </w:r>
      <w:r w:rsidR="00E35423" w:rsidRPr="00CA08B9">
        <w:rPr>
          <w:rFonts w:ascii="Times New Roman" w:hAnsi="Times New Roman" w:cs="Times New Roman"/>
          <w:color w:val="000000" w:themeColor="text1"/>
          <w:sz w:val="24"/>
          <w:szCs w:val="24"/>
          <w:lang w:val="lt-LT"/>
        </w:rPr>
        <w:t xml:space="preserve"> klausimus bei problemas. Taip pat ji sprendžia ginčus dėl tyrimų, </w:t>
      </w:r>
      <w:r w:rsidRPr="00CA08B9">
        <w:rPr>
          <w:rFonts w:ascii="Times New Roman" w:hAnsi="Times New Roman" w:cs="Times New Roman"/>
          <w:color w:val="000000" w:themeColor="text1"/>
          <w:sz w:val="24"/>
          <w:szCs w:val="24"/>
          <w:lang w:val="lt-LT"/>
        </w:rPr>
        <w:t>vertina ir aprobuoja</w:t>
      </w:r>
      <w:r w:rsidR="00E35423" w:rsidRPr="00CA08B9">
        <w:rPr>
          <w:rFonts w:ascii="Times New Roman" w:hAnsi="Times New Roman" w:cs="Times New Roman"/>
          <w:color w:val="000000" w:themeColor="text1"/>
          <w:sz w:val="24"/>
          <w:szCs w:val="24"/>
          <w:lang w:val="lt-LT"/>
        </w:rPr>
        <w:t xml:space="preserve"> archeologinių tyrimų projektus, šios k</w:t>
      </w:r>
      <w:r w:rsidRPr="00CA08B9">
        <w:rPr>
          <w:rFonts w:ascii="Times New Roman" w:hAnsi="Times New Roman" w:cs="Times New Roman"/>
          <w:color w:val="000000" w:themeColor="text1"/>
          <w:sz w:val="24"/>
          <w:szCs w:val="24"/>
          <w:lang w:val="lt-LT"/>
        </w:rPr>
        <w:t>omisijos nariai gali recenzuoti archeologinių tyrimų ataskaitas, pratęsti leidimo atlikti archeologinius tyrimus a</w:t>
      </w:r>
      <w:r w:rsidR="00E35423" w:rsidRPr="00CA08B9">
        <w:rPr>
          <w:rFonts w:ascii="Times New Roman" w:hAnsi="Times New Roman" w:cs="Times New Roman"/>
          <w:color w:val="000000" w:themeColor="text1"/>
          <w:sz w:val="24"/>
          <w:szCs w:val="24"/>
          <w:lang w:val="lt-LT"/>
        </w:rPr>
        <w:t>r ataskaitos pateikimo terminus, kuriuos</w:t>
      </w:r>
      <w:r w:rsidRPr="00CA08B9">
        <w:rPr>
          <w:rFonts w:ascii="Times New Roman" w:hAnsi="Times New Roman" w:cs="Times New Roman"/>
          <w:color w:val="000000" w:themeColor="text1"/>
          <w:sz w:val="24"/>
          <w:szCs w:val="24"/>
          <w:lang w:val="lt-LT"/>
        </w:rPr>
        <w:t xml:space="preserve"> pratęsti galima tik pritarus </w:t>
      </w:r>
      <w:r w:rsidR="00E35423" w:rsidRPr="00CA08B9">
        <w:rPr>
          <w:rFonts w:ascii="Times New Roman" w:hAnsi="Times New Roman" w:cs="Times New Roman"/>
          <w:color w:val="000000" w:themeColor="text1"/>
          <w:sz w:val="24"/>
          <w:szCs w:val="24"/>
          <w:lang w:val="lt-LT"/>
        </w:rPr>
        <w:t>šiai k</w:t>
      </w:r>
      <w:r w:rsidRPr="00CA08B9">
        <w:rPr>
          <w:rFonts w:ascii="Times New Roman" w:hAnsi="Times New Roman" w:cs="Times New Roman"/>
          <w:color w:val="000000" w:themeColor="text1"/>
          <w:sz w:val="24"/>
          <w:szCs w:val="24"/>
          <w:lang w:val="lt-LT"/>
        </w:rPr>
        <w:t>omisijai, be jos pritarimo spren</w:t>
      </w:r>
      <w:r w:rsidR="00E35423" w:rsidRPr="00CA08B9">
        <w:rPr>
          <w:rFonts w:ascii="Times New Roman" w:hAnsi="Times New Roman" w:cs="Times New Roman"/>
          <w:color w:val="000000" w:themeColor="text1"/>
          <w:sz w:val="24"/>
          <w:szCs w:val="24"/>
          <w:lang w:val="lt-LT"/>
        </w:rPr>
        <w:t>dimo pratęsti minimus terminus Kultūros paveldo d</w:t>
      </w:r>
      <w:r w:rsidRPr="00CA08B9">
        <w:rPr>
          <w:rFonts w:ascii="Times New Roman" w:hAnsi="Times New Roman" w:cs="Times New Roman"/>
          <w:color w:val="000000" w:themeColor="text1"/>
          <w:sz w:val="24"/>
          <w:szCs w:val="24"/>
          <w:lang w:val="lt-LT"/>
        </w:rPr>
        <w:t>epartame</w:t>
      </w:r>
      <w:r w:rsidR="002D2047" w:rsidRPr="00CA08B9">
        <w:rPr>
          <w:rFonts w:ascii="Times New Roman" w:hAnsi="Times New Roman" w:cs="Times New Roman"/>
          <w:color w:val="000000" w:themeColor="text1"/>
          <w:sz w:val="24"/>
          <w:szCs w:val="24"/>
          <w:lang w:val="lt-LT"/>
        </w:rPr>
        <w:t>nto tarnautojas priimti negali.</w:t>
      </w:r>
    </w:p>
    <w:p w14:paraId="730F5723" w14:textId="77777777" w:rsidR="00A63ED7" w:rsidRPr="00CA08B9" w:rsidRDefault="001C7A48" w:rsidP="00EF0878">
      <w:pPr>
        <w:spacing w:line="360"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eastAsia="Times New Roman" w:hAnsi="Times New Roman" w:cs="Times New Roman"/>
          <w:color w:val="000000" w:themeColor="text1"/>
          <w:sz w:val="24"/>
          <w:lang w:val="lt-LT" w:eastAsia="lt-LT"/>
        </w:rPr>
        <w:t>Iš archeologijos tyrimų duomenų bazėje</w:t>
      </w:r>
      <w:r w:rsidRPr="00CA08B9">
        <w:rPr>
          <w:rStyle w:val="FootnoteReference"/>
          <w:rFonts w:ascii="Times New Roman" w:eastAsia="Times New Roman" w:hAnsi="Times New Roman" w:cs="Times New Roman"/>
          <w:color w:val="000000" w:themeColor="text1"/>
          <w:sz w:val="24"/>
          <w:lang w:val="lt-LT" w:eastAsia="lt-LT"/>
        </w:rPr>
        <w:footnoteReference w:id="29"/>
      </w:r>
      <w:r w:rsidRPr="00CA08B9">
        <w:rPr>
          <w:rFonts w:ascii="Times New Roman" w:eastAsia="Times New Roman" w:hAnsi="Times New Roman" w:cs="Times New Roman"/>
          <w:color w:val="000000" w:themeColor="text1"/>
          <w:sz w:val="24"/>
          <w:lang w:val="lt-LT" w:eastAsia="lt-LT"/>
        </w:rPr>
        <w:t xml:space="preserve"> pateikiamų duomenų matyti, kad visi tiek Ketvirtojoje vertinimo taryboje, tiek Mokslinėje archeologijos komisijoje esantys nariai, yra praktikuojantys ir tam leidimus turintys archeologai, atliekantys komercinius archeologinius tyrimus. </w:t>
      </w:r>
      <w:r w:rsidR="00F50813" w:rsidRPr="00CA08B9">
        <w:rPr>
          <w:rFonts w:ascii="Times New Roman" w:hAnsi="Times New Roman" w:cs="Times New Roman"/>
          <w:color w:val="000000" w:themeColor="text1"/>
          <w:sz w:val="24"/>
          <w:szCs w:val="24"/>
          <w:lang w:val="lt-LT"/>
        </w:rPr>
        <w:t xml:space="preserve">Taip pat rengia ir teikia archeologinių tyrimų projektus Mokslinei archeologinei komisijai aprobuoti bei </w:t>
      </w:r>
      <w:r w:rsidR="00BE3A72" w:rsidRPr="00CA08B9">
        <w:rPr>
          <w:rFonts w:ascii="Times New Roman" w:hAnsi="Times New Roman" w:cs="Times New Roman"/>
          <w:color w:val="000000" w:themeColor="text1"/>
          <w:sz w:val="24"/>
          <w:szCs w:val="24"/>
          <w:lang w:val="lt-LT"/>
        </w:rPr>
        <w:t xml:space="preserve">rekomenduoja arba nerekomenduoja priimti </w:t>
      </w:r>
      <w:r w:rsidR="00F50813" w:rsidRPr="00CA08B9">
        <w:rPr>
          <w:rFonts w:ascii="Times New Roman" w:hAnsi="Times New Roman" w:cs="Times New Roman"/>
          <w:color w:val="000000" w:themeColor="text1"/>
          <w:sz w:val="24"/>
          <w:szCs w:val="24"/>
          <w:lang w:val="lt-LT"/>
        </w:rPr>
        <w:t xml:space="preserve">atliktų archeologinių tyrimų ataskaitas. Minėtos bazės duomenimis, kai aprobuojami Mokslinės archeologinės komisijos narių pateikti archeologinių tyrimų projektai ar tvirtinamos atliktų archeologinių tyrimų ataskaitos, jie nurodyti kaip dalyvavę posėdyje Mokslinės archeologinės komisijos nariai. Nustatyta, kad yra atvejų, kai aprobuojant Mokslinės archeologinės komisijos nario projektą, jeigu pastarasis nedalyvautų, kaip šios komisijos narys, nebūtų sprendimui priimti būtino kvorumo, todėl komisijos nariai patys aktyviai dalyvauja aprobuojant </w:t>
      </w:r>
      <w:r w:rsidR="00BF095E" w:rsidRPr="00CA08B9">
        <w:rPr>
          <w:rFonts w:ascii="Times New Roman" w:hAnsi="Times New Roman" w:cs="Times New Roman"/>
          <w:color w:val="000000" w:themeColor="text1"/>
          <w:sz w:val="24"/>
          <w:szCs w:val="24"/>
          <w:lang w:val="lt-LT"/>
        </w:rPr>
        <w:t xml:space="preserve">tiek </w:t>
      </w:r>
      <w:r w:rsidR="00F50813" w:rsidRPr="00CA08B9">
        <w:rPr>
          <w:rFonts w:ascii="Times New Roman" w:hAnsi="Times New Roman" w:cs="Times New Roman"/>
          <w:color w:val="000000" w:themeColor="text1"/>
          <w:sz w:val="24"/>
          <w:szCs w:val="24"/>
          <w:lang w:val="lt-LT"/>
        </w:rPr>
        <w:t>jų pačių</w:t>
      </w:r>
      <w:r w:rsidR="00BF095E" w:rsidRPr="00CA08B9">
        <w:rPr>
          <w:rFonts w:ascii="Times New Roman" w:hAnsi="Times New Roman" w:cs="Times New Roman"/>
          <w:color w:val="000000" w:themeColor="text1"/>
          <w:sz w:val="24"/>
          <w:szCs w:val="24"/>
          <w:lang w:val="lt-LT"/>
        </w:rPr>
        <w:t>, tiek</w:t>
      </w:r>
      <w:r w:rsidR="00F50813" w:rsidRPr="00CA08B9">
        <w:rPr>
          <w:rFonts w:ascii="Times New Roman" w:hAnsi="Times New Roman" w:cs="Times New Roman"/>
          <w:color w:val="000000" w:themeColor="text1"/>
          <w:sz w:val="24"/>
          <w:szCs w:val="24"/>
          <w:lang w:val="lt-LT"/>
        </w:rPr>
        <w:t xml:space="preserve"> </w:t>
      </w:r>
      <w:r w:rsidR="00BF095E" w:rsidRPr="00CA08B9">
        <w:rPr>
          <w:rFonts w:ascii="Times New Roman" w:eastAsia="Times New Roman" w:hAnsi="Times New Roman" w:cs="Times New Roman"/>
          <w:color w:val="000000" w:themeColor="text1"/>
          <w:sz w:val="24"/>
          <w:lang w:val="lt-LT" w:eastAsia="lt-LT"/>
        </w:rPr>
        <w:t xml:space="preserve">kitų archeologų (komercine prasme konkuruojančių) </w:t>
      </w:r>
      <w:r w:rsidR="00F50813" w:rsidRPr="00CA08B9">
        <w:rPr>
          <w:rFonts w:ascii="Times New Roman" w:hAnsi="Times New Roman" w:cs="Times New Roman"/>
          <w:color w:val="000000" w:themeColor="text1"/>
          <w:sz w:val="24"/>
          <w:szCs w:val="24"/>
          <w:lang w:val="lt-LT"/>
        </w:rPr>
        <w:t>parengtus archeologinių tyrimų projektus</w:t>
      </w:r>
      <w:r w:rsidR="00F50813" w:rsidRPr="00CA08B9">
        <w:rPr>
          <w:rStyle w:val="FootnoteReference"/>
          <w:rFonts w:ascii="Times New Roman" w:hAnsi="Times New Roman" w:cs="Times New Roman"/>
          <w:color w:val="000000" w:themeColor="text1"/>
          <w:sz w:val="24"/>
          <w:szCs w:val="24"/>
          <w:lang w:val="lt-LT"/>
        </w:rPr>
        <w:footnoteReference w:id="30"/>
      </w:r>
      <w:r w:rsidR="002D2047" w:rsidRPr="00CA08B9">
        <w:rPr>
          <w:rFonts w:ascii="Times New Roman" w:hAnsi="Times New Roman" w:cs="Times New Roman"/>
          <w:color w:val="000000" w:themeColor="text1"/>
          <w:sz w:val="24"/>
          <w:szCs w:val="24"/>
          <w:lang w:val="lt-LT"/>
        </w:rPr>
        <w:t>.</w:t>
      </w:r>
      <w:r w:rsidR="00BE3A72" w:rsidRPr="00CA08B9">
        <w:rPr>
          <w:rFonts w:ascii="Times New Roman" w:hAnsi="Times New Roman" w:cs="Times New Roman"/>
          <w:color w:val="000000" w:themeColor="text1"/>
          <w:sz w:val="24"/>
          <w:szCs w:val="24"/>
          <w:lang w:val="lt-LT"/>
        </w:rPr>
        <w:t xml:space="preserve"> </w:t>
      </w:r>
      <w:r w:rsidR="00301972" w:rsidRPr="00CA08B9">
        <w:rPr>
          <w:rFonts w:ascii="Times New Roman" w:hAnsi="Times New Roman" w:cs="Times New Roman"/>
          <w:color w:val="000000" w:themeColor="text1"/>
          <w:sz w:val="24"/>
          <w:szCs w:val="24"/>
          <w:lang w:val="lt-LT"/>
        </w:rPr>
        <w:t xml:space="preserve">Pažymėtina, kad archeologijos tyrimų duomenų bazėje nėra pateikiami posėdžių protokolai, dalyvavę komisijos nariai, svarstyti klausimai ir panaši informacija. Kultūros paveldo departamentas 2018-07-09 el. paštu paaiškino, kad </w:t>
      </w:r>
      <w:r w:rsidR="00301972" w:rsidRPr="00CA08B9">
        <w:rPr>
          <w:rFonts w:ascii="Times New Roman" w:hAnsi="Times New Roman" w:cs="Times New Roman"/>
          <w:i/>
          <w:color w:val="000000" w:themeColor="text1"/>
          <w:sz w:val="24"/>
          <w:szCs w:val="24"/>
          <w:lang w:val="lt-LT"/>
        </w:rPr>
        <w:t xml:space="preserve">„netiesa, kad Mokslinės archeologijos komisijos nariai vertina savo pačių projektus. Mokslinės archeologijos komisijos nariai tiek </w:t>
      </w:r>
      <w:r w:rsidR="00301972" w:rsidRPr="00CA08B9">
        <w:rPr>
          <w:rFonts w:ascii="Times New Roman" w:hAnsi="Times New Roman" w:cs="Times New Roman"/>
          <w:i/>
          <w:color w:val="000000" w:themeColor="text1"/>
          <w:sz w:val="24"/>
          <w:szCs w:val="24"/>
          <w:lang w:val="lt-LT"/>
        </w:rPr>
        <w:lastRenderedPageBreak/>
        <w:t xml:space="preserve">nuo savo, tiek nuo, jų manymu, galinčių sukelti interesų konfliktą, projektų nusišalina. Mokslinės archeologijos komisijos sprendimai, išvados, o taip pat ir nusišalinimai įforminami protokolu. </w:t>
      </w:r>
      <w:r w:rsidR="00301972" w:rsidRPr="00CA08B9">
        <w:rPr>
          <w:rFonts w:ascii="Times New Roman" w:hAnsi="Times New Roman" w:cs="Times New Roman"/>
          <w:b/>
          <w:i/>
          <w:color w:val="000000" w:themeColor="text1"/>
          <w:sz w:val="24"/>
          <w:szCs w:val="24"/>
          <w:lang w:val="lt-LT"/>
        </w:rPr>
        <w:t>Leidimų archeologiniams tyrimams  atlikti duomenų bazė yra sena, jos techniniai sprendimai nepritaikyti visos informacijos pateikimui.</w:t>
      </w:r>
      <w:r w:rsidR="00301972" w:rsidRPr="00CA08B9">
        <w:rPr>
          <w:rFonts w:ascii="Times New Roman" w:hAnsi="Times New Roman" w:cs="Times New Roman"/>
          <w:i/>
          <w:color w:val="000000" w:themeColor="text1"/>
          <w:sz w:val="24"/>
          <w:szCs w:val="24"/>
          <w:lang w:val="lt-LT"/>
        </w:rPr>
        <w:t xml:space="preserve"> &lt;…&gt;. Beje, </w:t>
      </w:r>
      <w:r w:rsidR="00301972" w:rsidRPr="00CA08B9">
        <w:rPr>
          <w:rFonts w:ascii="Times New Roman" w:hAnsi="Times New Roman" w:cs="Times New Roman"/>
          <w:b/>
          <w:i/>
          <w:color w:val="000000" w:themeColor="text1"/>
          <w:sz w:val="24"/>
          <w:szCs w:val="24"/>
          <w:lang w:val="lt-LT"/>
        </w:rPr>
        <w:t>protokolų išrašai, esant prašymui,</w:t>
      </w:r>
      <w:r w:rsidR="00301972" w:rsidRPr="00CA08B9">
        <w:rPr>
          <w:rFonts w:ascii="Times New Roman" w:hAnsi="Times New Roman" w:cs="Times New Roman"/>
          <w:i/>
          <w:color w:val="000000" w:themeColor="text1"/>
          <w:sz w:val="24"/>
          <w:szCs w:val="24"/>
          <w:lang w:val="lt-LT"/>
        </w:rPr>
        <w:t xml:space="preserve"> visuomet pateikiami tyrėjams ar kitiems suinteresuotiems fizi</w:t>
      </w:r>
      <w:r w:rsidR="006F1549" w:rsidRPr="00CA08B9">
        <w:rPr>
          <w:rFonts w:ascii="Times New Roman" w:hAnsi="Times New Roman" w:cs="Times New Roman"/>
          <w:i/>
          <w:color w:val="000000" w:themeColor="text1"/>
          <w:sz w:val="24"/>
          <w:szCs w:val="24"/>
          <w:lang w:val="lt-LT"/>
        </w:rPr>
        <w:t xml:space="preserve">niams ar juridiniams asmenims. </w:t>
      </w:r>
      <w:r w:rsidR="00301972" w:rsidRPr="00CA08B9">
        <w:rPr>
          <w:rFonts w:ascii="Times New Roman" w:hAnsi="Times New Roman" w:cs="Times New Roman"/>
          <w:color w:val="000000" w:themeColor="text1"/>
          <w:sz w:val="24"/>
          <w:szCs w:val="24"/>
          <w:lang w:val="lt-LT"/>
        </w:rPr>
        <w:t>Toks Kultūros paveldo departamento atsakymas tik patvirtina, kad šios komisijos veikla nėra pakankamai skaidriai ir aiškiai pateikiama visuomenei ir suinteresuotiems asmenims</w:t>
      </w:r>
      <w:r w:rsidR="006F1549" w:rsidRPr="00CA08B9">
        <w:rPr>
          <w:rFonts w:ascii="Times New Roman" w:hAnsi="Times New Roman" w:cs="Times New Roman"/>
          <w:color w:val="000000" w:themeColor="text1"/>
          <w:sz w:val="24"/>
          <w:szCs w:val="24"/>
          <w:lang w:val="lt-LT"/>
        </w:rPr>
        <w:t xml:space="preserve">, vienintelė esanti archeologinių tyrimų duomenų bazė veikia nepakankamai, </w:t>
      </w:r>
      <w:r w:rsidR="00052860" w:rsidRPr="00CA08B9">
        <w:rPr>
          <w:rFonts w:ascii="Times New Roman" w:hAnsi="Times New Roman" w:cs="Times New Roman"/>
          <w:color w:val="000000" w:themeColor="text1"/>
          <w:sz w:val="24"/>
          <w:szCs w:val="24"/>
          <w:lang w:val="lt-LT"/>
        </w:rPr>
        <w:t xml:space="preserve">aktuali ir reikalinga </w:t>
      </w:r>
      <w:r w:rsidR="006F1549" w:rsidRPr="00CA08B9">
        <w:rPr>
          <w:rFonts w:ascii="Times New Roman" w:hAnsi="Times New Roman" w:cs="Times New Roman"/>
          <w:color w:val="000000" w:themeColor="text1"/>
          <w:sz w:val="24"/>
          <w:szCs w:val="24"/>
          <w:lang w:val="lt-LT"/>
        </w:rPr>
        <w:t>informacija nėra atnaujinama ar talpinama</w:t>
      </w:r>
      <w:r w:rsidR="002E5E16" w:rsidRPr="00CA08B9">
        <w:rPr>
          <w:rFonts w:ascii="Times New Roman" w:hAnsi="Times New Roman" w:cs="Times New Roman"/>
          <w:color w:val="000000" w:themeColor="text1"/>
          <w:sz w:val="24"/>
          <w:szCs w:val="24"/>
          <w:lang w:val="lt-LT"/>
        </w:rPr>
        <w:t xml:space="preserve">. </w:t>
      </w:r>
      <w:r w:rsidR="00617709" w:rsidRPr="00CA08B9">
        <w:rPr>
          <w:rFonts w:ascii="Times New Roman" w:hAnsi="Times New Roman" w:cs="Times New Roman"/>
          <w:color w:val="000000" w:themeColor="text1"/>
          <w:sz w:val="24"/>
          <w:lang w:val="lt-LT" w:eastAsia="lt-LT"/>
        </w:rPr>
        <w:t>Tuo tarpu Ketvirtoji vertinimo</w:t>
      </w:r>
      <w:r w:rsidR="00617709" w:rsidRPr="00CA08B9">
        <w:rPr>
          <w:rFonts w:ascii="Times New Roman" w:eastAsia="Times New Roman" w:hAnsi="Times New Roman" w:cs="Times New Roman"/>
          <w:color w:val="000000" w:themeColor="text1"/>
          <w:sz w:val="24"/>
          <w:lang w:val="lt-LT" w:eastAsia="lt-LT"/>
        </w:rPr>
        <w:t xml:space="preserve"> taryba, </w:t>
      </w:r>
      <w:r w:rsidR="00617709" w:rsidRPr="00CA08B9">
        <w:rPr>
          <w:rFonts w:ascii="Times New Roman" w:eastAsia="Times New Roman" w:hAnsi="Times New Roman" w:cs="Times New Roman"/>
          <w:i/>
          <w:color w:val="000000" w:themeColor="text1"/>
          <w:sz w:val="24"/>
          <w:lang w:val="lt-LT" w:eastAsia="lt-LT"/>
        </w:rPr>
        <w:t>tokios pačios sudėties kaip ir Mokslinė archeologijos komisija</w:t>
      </w:r>
      <w:r w:rsidR="00617709" w:rsidRPr="00CA08B9">
        <w:rPr>
          <w:rFonts w:ascii="Times New Roman" w:eastAsia="Times New Roman" w:hAnsi="Times New Roman" w:cs="Times New Roman"/>
          <w:color w:val="000000" w:themeColor="text1"/>
          <w:sz w:val="24"/>
          <w:lang w:val="lt-LT" w:eastAsia="lt-LT"/>
        </w:rPr>
        <w:t>, sprendž</w:t>
      </w:r>
      <w:r w:rsidR="00617709" w:rsidRPr="00CA08B9">
        <w:rPr>
          <w:rFonts w:ascii="Times New Roman" w:hAnsi="Times New Roman" w:cs="Times New Roman"/>
          <w:color w:val="000000" w:themeColor="text1"/>
          <w:sz w:val="24"/>
          <w:lang w:val="lt-LT" w:eastAsia="lt-LT"/>
        </w:rPr>
        <w:t>ia</w:t>
      </w:r>
      <w:r w:rsidR="00617709" w:rsidRPr="00CA08B9">
        <w:rPr>
          <w:rFonts w:ascii="Times New Roman" w:eastAsia="Times New Roman" w:hAnsi="Times New Roman" w:cs="Times New Roman"/>
          <w:color w:val="000000" w:themeColor="text1"/>
          <w:sz w:val="24"/>
          <w:lang w:val="lt-LT" w:eastAsia="lt-LT"/>
        </w:rPr>
        <w:t xml:space="preserve"> ar archeologinių tyrimų metu rasti objektai yra saugotini, t.</w:t>
      </w:r>
      <w:r w:rsidR="00617709" w:rsidRPr="00CA08B9">
        <w:rPr>
          <w:rFonts w:ascii="Times New Roman" w:hAnsi="Times New Roman" w:cs="Times New Roman"/>
          <w:color w:val="000000" w:themeColor="text1"/>
          <w:sz w:val="24"/>
          <w:lang w:val="lt-LT" w:eastAsia="lt-LT"/>
        </w:rPr>
        <w:t xml:space="preserve"> </w:t>
      </w:r>
      <w:r w:rsidR="00617709" w:rsidRPr="00CA08B9">
        <w:rPr>
          <w:rFonts w:ascii="Times New Roman" w:eastAsia="Times New Roman" w:hAnsi="Times New Roman" w:cs="Times New Roman"/>
          <w:color w:val="000000" w:themeColor="text1"/>
          <w:sz w:val="24"/>
          <w:lang w:val="lt-LT" w:eastAsia="lt-LT"/>
        </w:rPr>
        <w:t xml:space="preserve">y. pripažįsta (arba nepripažįsta) juos kultūros paveldo vertybe. Dar </w:t>
      </w:r>
      <w:r w:rsidR="00016D6C" w:rsidRPr="00CA08B9">
        <w:rPr>
          <w:rFonts w:ascii="Times New Roman" w:eastAsia="Times New Roman" w:hAnsi="Times New Roman" w:cs="Times New Roman"/>
          <w:color w:val="000000" w:themeColor="text1"/>
          <w:sz w:val="24"/>
          <w:lang w:val="lt-LT" w:eastAsia="lt-LT"/>
        </w:rPr>
        <w:t xml:space="preserve">daugiau, vienas iš </w:t>
      </w:r>
      <w:r w:rsidR="00016D6C" w:rsidRPr="00CA08B9">
        <w:rPr>
          <w:rFonts w:ascii="Times New Roman" w:eastAsia="Times New Roman" w:hAnsi="Times New Roman" w:cs="Times New Roman"/>
          <w:b/>
          <w:color w:val="000000" w:themeColor="text1"/>
          <w:sz w:val="24"/>
          <w:lang w:val="lt-LT" w:eastAsia="lt-LT"/>
        </w:rPr>
        <w:t>K</w:t>
      </w:r>
      <w:r w:rsidR="00617709" w:rsidRPr="00CA08B9">
        <w:rPr>
          <w:rFonts w:ascii="Times New Roman" w:eastAsia="Times New Roman" w:hAnsi="Times New Roman" w:cs="Times New Roman"/>
          <w:b/>
          <w:color w:val="000000" w:themeColor="text1"/>
          <w:sz w:val="24"/>
          <w:lang w:val="lt-LT" w:eastAsia="lt-LT"/>
        </w:rPr>
        <w:t xml:space="preserve">etvirtosios </w:t>
      </w:r>
      <w:r w:rsidR="00073AEF" w:rsidRPr="00CA08B9">
        <w:rPr>
          <w:rFonts w:ascii="Times New Roman" w:eastAsia="Times New Roman" w:hAnsi="Times New Roman" w:cs="Times New Roman"/>
          <w:b/>
          <w:color w:val="000000" w:themeColor="text1"/>
          <w:sz w:val="24"/>
          <w:lang w:val="lt-LT" w:eastAsia="lt-LT"/>
        </w:rPr>
        <w:t>v</w:t>
      </w:r>
      <w:r w:rsidR="00016D6C" w:rsidRPr="00CA08B9">
        <w:rPr>
          <w:rFonts w:ascii="Times New Roman" w:eastAsia="Times New Roman" w:hAnsi="Times New Roman" w:cs="Times New Roman"/>
          <w:b/>
          <w:color w:val="000000" w:themeColor="text1"/>
          <w:sz w:val="24"/>
          <w:lang w:val="lt-LT" w:eastAsia="lt-LT"/>
        </w:rPr>
        <w:t>ertinimo tarybos</w:t>
      </w:r>
      <w:r w:rsidR="00016D6C" w:rsidRPr="00CA08B9">
        <w:rPr>
          <w:rFonts w:ascii="Times New Roman" w:eastAsia="Times New Roman" w:hAnsi="Times New Roman" w:cs="Times New Roman"/>
          <w:color w:val="000000" w:themeColor="text1"/>
          <w:sz w:val="24"/>
          <w:lang w:val="lt-LT" w:eastAsia="lt-LT"/>
        </w:rPr>
        <w:t xml:space="preserve"> </w:t>
      </w:r>
      <w:r w:rsidR="00617709" w:rsidRPr="00CA08B9">
        <w:rPr>
          <w:rFonts w:ascii="Times New Roman" w:eastAsia="Times New Roman" w:hAnsi="Times New Roman" w:cs="Times New Roman"/>
          <w:color w:val="000000" w:themeColor="text1"/>
          <w:sz w:val="24"/>
          <w:lang w:val="lt-LT" w:eastAsia="lt-LT"/>
        </w:rPr>
        <w:t xml:space="preserve">ir </w:t>
      </w:r>
      <w:r w:rsidR="00073AEF" w:rsidRPr="00CA08B9">
        <w:rPr>
          <w:rFonts w:ascii="Times New Roman" w:eastAsia="Times New Roman" w:hAnsi="Times New Roman" w:cs="Times New Roman"/>
          <w:b/>
          <w:color w:val="000000" w:themeColor="text1"/>
          <w:sz w:val="24"/>
          <w:lang w:val="lt-LT" w:eastAsia="lt-LT"/>
        </w:rPr>
        <w:t>Mokslinės archeologijo</w:t>
      </w:r>
      <w:r w:rsidR="00617709" w:rsidRPr="00CA08B9">
        <w:rPr>
          <w:rFonts w:ascii="Times New Roman" w:eastAsia="Times New Roman" w:hAnsi="Times New Roman" w:cs="Times New Roman"/>
          <w:b/>
          <w:color w:val="000000" w:themeColor="text1"/>
          <w:sz w:val="24"/>
          <w:lang w:val="lt-LT" w:eastAsia="lt-LT"/>
        </w:rPr>
        <w:t>s komisijos</w:t>
      </w:r>
      <w:r w:rsidR="00617709" w:rsidRPr="00CA08B9">
        <w:rPr>
          <w:rFonts w:ascii="Times New Roman" w:eastAsia="Times New Roman" w:hAnsi="Times New Roman" w:cs="Times New Roman"/>
          <w:color w:val="000000" w:themeColor="text1"/>
          <w:sz w:val="24"/>
          <w:lang w:val="lt-LT" w:eastAsia="lt-LT"/>
        </w:rPr>
        <w:t xml:space="preserve"> narių</w:t>
      </w:r>
      <w:r w:rsidR="00016D6C" w:rsidRPr="00CA08B9">
        <w:rPr>
          <w:rFonts w:ascii="Times New Roman" w:eastAsia="Times New Roman" w:hAnsi="Times New Roman" w:cs="Times New Roman"/>
          <w:color w:val="000000" w:themeColor="text1"/>
          <w:sz w:val="24"/>
          <w:lang w:val="lt-LT" w:eastAsia="lt-LT"/>
        </w:rPr>
        <w:t xml:space="preserve"> – L. G. yra ir </w:t>
      </w:r>
      <w:r w:rsidR="00016D6C" w:rsidRPr="00CA08B9">
        <w:rPr>
          <w:rFonts w:ascii="Times New Roman" w:eastAsia="Times New Roman" w:hAnsi="Times New Roman" w:cs="Times New Roman"/>
          <w:b/>
          <w:color w:val="000000" w:themeColor="text1"/>
          <w:sz w:val="24"/>
          <w:lang w:val="lt-LT" w:eastAsia="lt-LT"/>
        </w:rPr>
        <w:t>Vilniaus miesto savivaldybės nekilnojamojo kultūros</w:t>
      </w:r>
      <w:r w:rsidR="002D2047" w:rsidRPr="00CA08B9">
        <w:rPr>
          <w:rFonts w:ascii="Times New Roman" w:eastAsia="Times New Roman" w:hAnsi="Times New Roman" w:cs="Times New Roman"/>
          <w:b/>
          <w:color w:val="000000" w:themeColor="text1"/>
          <w:sz w:val="24"/>
          <w:lang w:val="lt-LT" w:eastAsia="lt-LT"/>
        </w:rPr>
        <w:t xml:space="preserve"> </w:t>
      </w:r>
      <w:r w:rsidR="00016D6C" w:rsidRPr="00CA08B9">
        <w:rPr>
          <w:rFonts w:ascii="Times New Roman" w:eastAsia="Times New Roman" w:hAnsi="Times New Roman" w:cs="Times New Roman"/>
          <w:b/>
          <w:color w:val="000000" w:themeColor="text1"/>
          <w:sz w:val="24"/>
          <w:lang w:val="lt-LT" w:eastAsia="lt-LT"/>
        </w:rPr>
        <w:t>paveldo vertinimo tarybos narys</w:t>
      </w:r>
      <w:r w:rsidR="00016D6C" w:rsidRPr="00CA08B9">
        <w:rPr>
          <w:rStyle w:val="FootnoteReference"/>
          <w:rFonts w:ascii="Times New Roman" w:eastAsia="Times New Roman" w:hAnsi="Times New Roman" w:cs="Times New Roman"/>
          <w:color w:val="000000" w:themeColor="text1"/>
          <w:sz w:val="24"/>
          <w:lang w:val="lt-LT" w:eastAsia="lt-LT"/>
        </w:rPr>
        <w:footnoteReference w:id="31"/>
      </w:r>
      <w:r w:rsidR="00016D6C" w:rsidRPr="00CA08B9">
        <w:rPr>
          <w:rFonts w:ascii="Times New Roman" w:eastAsia="Times New Roman" w:hAnsi="Times New Roman" w:cs="Times New Roman"/>
          <w:color w:val="000000" w:themeColor="text1"/>
          <w:sz w:val="24"/>
          <w:lang w:val="lt-LT" w:eastAsia="lt-LT"/>
        </w:rPr>
        <w:t xml:space="preserve">, kartais ir jai pirmininkaujantis. </w:t>
      </w:r>
      <w:r w:rsidR="00073AEF" w:rsidRPr="00CA08B9">
        <w:rPr>
          <w:rFonts w:ascii="Times New Roman" w:eastAsia="Times New Roman" w:hAnsi="Times New Roman" w:cs="Times New Roman"/>
          <w:color w:val="000000" w:themeColor="text1"/>
          <w:sz w:val="24"/>
          <w:lang w:val="lt-LT" w:eastAsia="lt-LT"/>
        </w:rPr>
        <w:t>Tuo pačiu jis yra įmonės „Teisinga orbita“, direktorius ir vienintelis akcininkas. Šios įmonės veikla yra įvairaus pobūdžio (archeologiniai žvalgymai, žvalgomieji archeologiniai tyrimai, detalieji archeologiniai tyrimai) archeologiniai tyrimai Lietuvoje. Įmonė archeologinius tyrimus vykdo būsimų statybų, požeminių inžinerinių tinklų tiesimo vietose, pastatų</w:t>
      </w:r>
      <w:r w:rsidR="00032358" w:rsidRPr="00CA08B9">
        <w:rPr>
          <w:rFonts w:ascii="Times New Roman" w:eastAsia="Times New Roman" w:hAnsi="Times New Roman" w:cs="Times New Roman"/>
          <w:color w:val="000000" w:themeColor="text1"/>
          <w:sz w:val="24"/>
          <w:lang w:val="lt-LT" w:eastAsia="lt-LT"/>
        </w:rPr>
        <w:t xml:space="preserve"> rekonstrukcijų, restauravimo ir pritaikymo darbų metu saugomose teritorijose </w:t>
      </w:r>
      <w:r w:rsidR="00032358" w:rsidRPr="00CA08B9">
        <w:rPr>
          <w:rFonts w:ascii="Times New Roman" w:eastAsia="Times New Roman" w:hAnsi="Times New Roman" w:cs="Times New Roman"/>
          <w:i/>
          <w:color w:val="000000" w:themeColor="text1"/>
          <w:sz w:val="24"/>
          <w:lang w:val="lt-LT" w:eastAsia="lt-LT"/>
        </w:rPr>
        <w:t>Vilniaus mieste</w:t>
      </w:r>
      <w:r w:rsidR="00032358" w:rsidRPr="00CA08B9">
        <w:rPr>
          <w:rFonts w:ascii="Times New Roman" w:eastAsia="Times New Roman" w:hAnsi="Times New Roman" w:cs="Times New Roman"/>
          <w:color w:val="000000" w:themeColor="text1"/>
          <w:sz w:val="24"/>
          <w:lang w:val="lt-LT" w:eastAsia="lt-LT"/>
        </w:rPr>
        <w:t xml:space="preserve"> ir kitose vietovėse. Prieš rengiant tyrimus yra rengiami tyrimų projektai, kuriuos aprobuoja </w:t>
      </w:r>
      <w:r w:rsidR="00032358" w:rsidRPr="00CA08B9">
        <w:rPr>
          <w:rFonts w:ascii="Times New Roman" w:eastAsia="Times New Roman" w:hAnsi="Times New Roman" w:cs="Times New Roman"/>
          <w:b/>
          <w:color w:val="000000" w:themeColor="text1"/>
          <w:sz w:val="24"/>
          <w:lang w:val="lt-LT" w:eastAsia="lt-LT"/>
        </w:rPr>
        <w:t>Mokslinė archeologijos komisija</w:t>
      </w:r>
      <w:r w:rsidR="00032358" w:rsidRPr="00CA08B9">
        <w:rPr>
          <w:rFonts w:ascii="Times New Roman" w:eastAsia="Times New Roman" w:hAnsi="Times New Roman" w:cs="Times New Roman"/>
          <w:color w:val="000000" w:themeColor="text1"/>
          <w:sz w:val="24"/>
          <w:lang w:val="lt-LT" w:eastAsia="lt-LT"/>
        </w:rPr>
        <w:t>, o Kultūros paveldo departamentas jų pagrindu išduoda leidimus konkrečiam archeologui konkrečios vietos tyrimams.</w:t>
      </w:r>
      <w:r w:rsidR="00032358" w:rsidRPr="00CA08B9">
        <w:rPr>
          <w:rStyle w:val="FootnoteReference"/>
          <w:rFonts w:ascii="Times New Roman" w:eastAsia="Times New Roman" w:hAnsi="Times New Roman" w:cs="Times New Roman"/>
          <w:color w:val="000000" w:themeColor="text1"/>
          <w:sz w:val="24"/>
          <w:lang w:val="lt-LT" w:eastAsia="lt-LT"/>
        </w:rPr>
        <w:footnoteReference w:id="32"/>
      </w:r>
      <w:r w:rsidR="00032358" w:rsidRPr="00CA08B9">
        <w:rPr>
          <w:rFonts w:ascii="Times New Roman" w:eastAsia="Times New Roman" w:hAnsi="Times New Roman" w:cs="Times New Roman"/>
          <w:color w:val="000000" w:themeColor="text1"/>
          <w:sz w:val="24"/>
          <w:lang w:val="lt-LT" w:eastAsia="lt-LT"/>
        </w:rPr>
        <w:t xml:space="preserve"> </w:t>
      </w:r>
      <w:r w:rsidR="006544F7" w:rsidRPr="00CA08B9">
        <w:rPr>
          <w:rFonts w:ascii="Times New Roman" w:eastAsia="Times New Roman" w:hAnsi="Times New Roman" w:cs="Times New Roman"/>
          <w:color w:val="000000" w:themeColor="text1"/>
          <w:sz w:val="24"/>
          <w:lang w:val="lt-LT" w:eastAsia="lt-LT"/>
        </w:rPr>
        <w:t>Kultūros paveldo departamentas šią situacij</w:t>
      </w:r>
      <w:r w:rsidR="00052860" w:rsidRPr="00CA08B9">
        <w:rPr>
          <w:rFonts w:ascii="Times New Roman" w:eastAsia="Times New Roman" w:hAnsi="Times New Roman" w:cs="Times New Roman"/>
          <w:color w:val="000000" w:themeColor="text1"/>
          <w:sz w:val="24"/>
          <w:lang w:val="lt-LT" w:eastAsia="lt-LT"/>
        </w:rPr>
        <w:t>ą</w:t>
      </w:r>
      <w:r w:rsidR="006544F7" w:rsidRPr="00CA08B9">
        <w:rPr>
          <w:rFonts w:ascii="Times New Roman" w:eastAsia="Times New Roman" w:hAnsi="Times New Roman" w:cs="Times New Roman"/>
          <w:color w:val="000000" w:themeColor="text1"/>
          <w:sz w:val="24"/>
          <w:lang w:val="lt-LT" w:eastAsia="lt-LT"/>
        </w:rPr>
        <w:t xml:space="preserve"> komentuoja taip: „</w:t>
      </w:r>
      <w:r w:rsidR="006544F7" w:rsidRPr="00CA08B9">
        <w:rPr>
          <w:rFonts w:ascii="Times New Roman" w:hAnsi="Times New Roman" w:cs="Times New Roman"/>
          <w:i/>
          <w:color w:val="000000" w:themeColor="text1"/>
          <w:sz w:val="24"/>
          <w:szCs w:val="24"/>
          <w:lang w:val="lt-LT"/>
        </w:rPr>
        <w:t xml:space="preserve">Mokslinės archeologijos komisijos pirmininkas dr. L. G. yra pateikęs viešųjų ir privačių interesų deklaraciją, visuomet nusišalina nuo savo, savo darbuotojų ir kitų, interesų konfliktą galinčių sukelti, projektų &lt;…&gt;. </w:t>
      </w:r>
      <w:r w:rsidR="006544F7" w:rsidRPr="00CA08B9">
        <w:rPr>
          <w:rFonts w:ascii="Times New Roman" w:hAnsi="Times New Roman" w:cs="Times New Roman"/>
          <w:b/>
          <w:i/>
          <w:color w:val="000000" w:themeColor="text1"/>
          <w:sz w:val="24"/>
          <w:szCs w:val="24"/>
          <w:lang w:val="lt-LT"/>
        </w:rPr>
        <w:t xml:space="preserve">Tiek archeologų, tiek specialistų bendruomenei jo veikla yra žinoma. Tai nėra paslaptis.” </w:t>
      </w:r>
      <w:r w:rsidR="006544F7" w:rsidRPr="00CA08B9">
        <w:rPr>
          <w:rFonts w:ascii="Times New Roman" w:hAnsi="Times New Roman" w:cs="Times New Roman"/>
          <w:color w:val="000000" w:themeColor="text1"/>
          <w:sz w:val="24"/>
          <w:szCs w:val="24"/>
          <w:lang w:val="lt-LT"/>
        </w:rPr>
        <w:t>Atkreipiamas dėmesys, kad Kultūros paveldo departamentas žinodamas apie nuolatinį šio asmens viešųjų ir privačių interesų konfliktą, nesiėmė jokių veiksmų tam užkardyti ir vis tiek kvietė būti tiek Ketvirtosios vertinimo tarybos, tiek Mokslinės archeologijos komisijos nari</w:t>
      </w:r>
      <w:r w:rsidR="00052860" w:rsidRPr="00CA08B9">
        <w:rPr>
          <w:rFonts w:ascii="Times New Roman" w:hAnsi="Times New Roman" w:cs="Times New Roman"/>
          <w:color w:val="000000" w:themeColor="text1"/>
          <w:sz w:val="24"/>
          <w:szCs w:val="24"/>
          <w:lang w:val="lt-LT"/>
        </w:rPr>
        <w:t>u</w:t>
      </w:r>
      <w:r w:rsidR="006544F7" w:rsidRPr="00CA08B9">
        <w:rPr>
          <w:rFonts w:ascii="Times New Roman" w:hAnsi="Times New Roman" w:cs="Times New Roman"/>
          <w:color w:val="000000" w:themeColor="text1"/>
          <w:sz w:val="24"/>
          <w:szCs w:val="24"/>
          <w:lang w:val="lt-LT"/>
        </w:rPr>
        <w:t xml:space="preserve">. </w:t>
      </w:r>
    </w:p>
    <w:p w14:paraId="0C13D270" w14:textId="2E8ECBAF" w:rsidR="000C3DB4" w:rsidRPr="00CA08B9" w:rsidRDefault="003509D7" w:rsidP="00EF0878">
      <w:pPr>
        <w:spacing w:line="360"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eastAsia="Times New Roman" w:hAnsi="Times New Roman" w:cs="Times New Roman"/>
          <w:color w:val="000000" w:themeColor="text1"/>
          <w:sz w:val="24"/>
          <w:lang w:val="lt-LT" w:eastAsia="lt-LT"/>
        </w:rPr>
        <w:t xml:space="preserve">Aplinkos ir paveldo saugojimo sąjūdžio atstovai Specialiųjų tyrimų tarnybai </w:t>
      </w:r>
      <w:r w:rsidR="000C3DB4" w:rsidRPr="00CA08B9">
        <w:rPr>
          <w:rFonts w:ascii="Times New Roman" w:eastAsia="Times New Roman" w:hAnsi="Times New Roman" w:cs="Times New Roman"/>
          <w:color w:val="000000" w:themeColor="text1"/>
          <w:sz w:val="24"/>
          <w:lang w:val="lt-LT" w:eastAsia="lt-LT"/>
        </w:rPr>
        <w:t xml:space="preserve">pateikė </w:t>
      </w:r>
      <w:r w:rsidRPr="00CA08B9">
        <w:rPr>
          <w:rFonts w:ascii="Times New Roman" w:eastAsia="Times New Roman" w:hAnsi="Times New Roman" w:cs="Times New Roman"/>
          <w:color w:val="000000" w:themeColor="text1"/>
          <w:sz w:val="24"/>
          <w:lang w:val="lt-LT" w:eastAsia="lt-LT"/>
        </w:rPr>
        <w:t xml:space="preserve">dar vieną </w:t>
      </w:r>
      <w:r w:rsidR="000C3DB4" w:rsidRPr="00CA08B9">
        <w:rPr>
          <w:rFonts w:ascii="Times New Roman" w:eastAsia="Times New Roman" w:hAnsi="Times New Roman" w:cs="Times New Roman"/>
          <w:color w:val="000000" w:themeColor="text1"/>
          <w:sz w:val="24"/>
          <w:lang w:val="lt-LT" w:eastAsia="lt-LT"/>
        </w:rPr>
        <w:t xml:space="preserve"> tokią situaciją </w:t>
      </w:r>
      <w:r w:rsidRPr="00CA08B9">
        <w:rPr>
          <w:rFonts w:ascii="Times New Roman" w:eastAsia="Times New Roman" w:hAnsi="Times New Roman" w:cs="Times New Roman"/>
          <w:color w:val="000000" w:themeColor="text1"/>
          <w:sz w:val="24"/>
          <w:lang w:val="lt-LT" w:eastAsia="lt-LT"/>
        </w:rPr>
        <w:t xml:space="preserve">iliustruojantį </w:t>
      </w:r>
      <w:r w:rsidR="000C3DB4" w:rsidRPr="00CA08B9">
        <w:rPr>
          <w:rFonts w:ascii="Times New Roman" w:eastAsia="Times New Roman" w:hAnsi="Times New Roman" w:cs="Times New Roman"/>
          <w:color w:val="000000" w:themeColor="text1"/>
          <w:sz w:val="24"/>
          <w:lang w:val="lt-LT" w:eastAsia="lt-LT"/>
        </w:rPr>
        <w:t xml:space="preserve">pavyzdį, </w:t>
      </w:r>
      <w:r w:rsidR="000C3DB4" w:rsidRPr="00CA08B9">
        <w:rPr>
          <w:rFonts w:ascii="Times New Roman" w:eastAsia="Times New Roman" w:hAnsi="Times New Roman" w:cs="Times New Roman"/>
          <w:color w:val="000000" w:themeColor="text1"/>
          <w:sz w:val="24"/>
          <w:szCs w:val="24"/>
          <w:lang w:val="lt-LT" w:eastAsia="lt-LT" w:bidi="lt-LT"/>
        </w:rPr>
        <w:t xml:space="preserve">trumpą analizę Laistų senovės gyvenvietės II (u. k. 41619) įtraukimo į Registrą ir archeologinių tyrimų, kuriuos vykdė ilgametis Mokslinės archeologijos komisijos pirmininkas ir kartu tuometinis Ketvirtosios vertinimo tarybos pirmininkas dr. G. Z.: </w:t>
      </w:r>
    </w:p>
    <w:p w14:paraId="6F7CCC88" w14:textId="7104B7F0" w:rsidR="000C3DB4" w:rsidRPr="00CA08B9" w:rsidRDefault="000C3DB4" w:rsidP="00EF0878">
      <w:pPr>
        <w:widowControl w:val="0"/>
        <w:spacing w:after="0" w:line="360" w:lineRule="auto"/>
        <w:ind w:firstLine="851"/>
        <w:jc w:val="both"/>
        <w:rPr>
          <w:rFonts w:ascii="Times New Roman" w:eastAsia="Times New Roman" w:hAnsi="Times New Roman" w:cs="Times New Roman"/>
          <w:i/>
          <w:color w:val="000000" w:themeColor="text1"/>
          <w:sz w:val="24"/>
          <w:szCs w:val="24"/>
          <w:lang w:val="lt-LT" w:eastAsia="lt-LT" w:bidi="lt-LT"/>
        </w:rPr>
      </w:pPr>
      <w:r w:rsidRPr="00CA08B9">
        <w:rPr>
          <w:rFonts w:ascii="Times New Roman" w:eastAsia="Times New Roman" w:hAnsi="Times New Roman" w:cs="Times New Roman"/>
          <w:i/>
          <w:color w:val="000000" w:themeColor="text1"/>
          <w:sz w:val="24"/>
          <w:szCs w:val="24"/>
          <w:lang w:val="lt-LT" w:eastAsia="lt-LT" w:bidi="lt-LT"/>
        </w:rPr>
        <w:lastRenderedPageBreak/>
        <w:t>2009 m. į vakarus nuo Laistų, Liliškių piliakalnio su (u. k. 23767) gyvenvietės, esančių Dovilų sen., Klaipėdos</w:t>
      </w:r>
      <w:r w:rsidR="004A7BD3" w:rsidRPr="00CA08B9">
        <w:rPr>
          <w:rFonts w:ascii="Times New Roman" w:eastAsia="Times New Roman" w:hAnsi="Times New Roman" w:cs="Times New Roman"/>
          <w:i/>
          <w:color w:val="000000" w:themeColor="text1"/>
          <w:sz w:val="24"/>
          <w:szCs w:val="24"/>
          <w:lang w:val="lt-LT" w:eastAsia="lt-LT" w:bidi="lt-LT"/>
        </w:rPr>
        <w:t xml:space="preserve"> r. sav., archeologai G. Z. ir Z. B.</w:t>
      </w:r>
      <w:r w:rsidRPr="00CA08B9">
        <w:rPr>
          <w:rFonts w:ascii="Times New Roman" w:eastAsia="Times New Roman" w:hAnsi="Times New Roman" w:cs="Times New Roman"/>
          <w:i/>
          <w:color w:val="000000" w:themeColor="text1"/>
          <w:sz w:val="24"/>
          <w:szCs w:val="24"/>
          <w:lang w:val="lt-LT" w:eastAsia="lt-LT" w:bidi="lt-LT"/>
        </w:rPr>
        <w:t xml:space="preserve"> rado dalį apardytos senovės gyvenvietės</w:t>
      </w:r>
      <w:r w:rsidRPr="00CA08B9">
        <w:rPr>
          <w:rFonts w:ascii="Times New Roman" w:eastAsia="Times New Roman" w:hAnsi="Times New Roman" w:cs="Times New Roman"/>
          <w:i/>
          <w:color w:val="000000" w:themeColor="text1"/>
          <w:sz w:val="24"/>
          <w:szCs w:val="24"/>
          <w:vertAlign w:val="superscript"/>
          <w:lang w:val="lt-LT" w:eastAsia="lt-LT" w:bidi="lt-LT"/>
        </w:rPr>
        <w:footnoteReference w:id="33"/>
      </w:r>
      <w:r w:rsidRPr="00CA08B9">
        <w:rPr>
          <w:rFonts w:ascii="Times New Roman" w:eastAsia="Times New Roman" w:hAnsi="Times New Roman" w:cs="Times New Roman"/>
          <w:i/>
          <w:color w:val="000000" w:themeColor="text1"/>
          <w:sz w:val="24"/>
          <w:szCs w:val="24"/>
          <w:lang w:val="lt-LT" w:eastAsia="lt-LT" w:bidi="lt-LT"/>
        </w:rPr>
        <w:t>, po to, kai dar 2008 m. šioje teritorijoje buvo parengtas privataus asmens komercinės paskirties sandėlių statybos projektas ir, matyt, jau tuomet suformuoti trys sklypai (kad. Nr. 4400-1752-0457; 4400-1752-0368; 4400-1752-0013). 2013 m. Kultūros paveldo centro darbuotojams žvalgant teritoriją buvo rastos keramikos šukės, pagal kurias senovės gyvenvietė buvo datuota I tūkst. po Kr. - II tūkst. po Kr. pr. Platesni archeologiniai tyri</w:t>
      </w:r>
      <w:r w:rsidR="004A7BD3" w:rsidRPr="00CA08B9">
        <w:rPr>
          <w:rFonts w:ascii="Times New Roman" w:eastAsia="Times New Roman" w:hAnsi="Times New Roman" w:cs="Times New Roman"/>
          <w:i/>
          <w:color w:val="000000" w:themeColor="text1"/>
          <w:sz w:val="24"/>
          <w:szCs w:val="24"/>
          <w:lang w:val="lt-LT" w:eastAsia="lt-LT" w:bidi="lt-LT"/>
        </w:rPr>
        <w:t>mai prieš įtraukiant objektą į Kultūros vertybių</w:t>
      </w:r>
      <w:r w:rsidRPr="00CA08B9">
        <w:rPr>
          <w:rFonts w:ascii="Times New Roman" w:eastAsia="Times New Roman" w:hAnsi="Times New Roman" w:cs="Times New Roman"/>
          <w:i/>
          <w:color w:val="000000" w:themeColor="text1"/>
          <w:sz w:val="24"/>
          <w:szCs w:val="24"/>
          <w:lang w:val="lt-LT" w:eastAsia="lt-LT" w:bidi="lt-LT"/>
        </w:rPr>
        <w:t xml:space="preserve"> regis</w:t>
      </w:r>
      <w:r w:rsidR="004A7BD3" w:rsidRPr="00CA08B9">
        <w:rPr>
          <w:rFonts w:ascii="Times New Roman" w:eastAsia="Times New Roman" w:hAnsi="Times New Roman" w:cs="Times New Roman"/>
          <w:i/>
          <w:color w:val="000000" w:themeColor="text1"/>
          <w:sz w:val="24"/>
          <w:szCs w:val="24"/>
          <w:lang w:val="lt-LT" w:eastAsia="lt-LT" w:bidi="lt-LT"/>
        </w:rPr>
        <w:t>trą, nebuvo daryti. Objektas į R</w:t>
      </w:r>
      <w:r w:rsidRPr="00CA08B9">
        <w:rPr>
          <w:rFonts w:ascii="Times New Roman" w:eastAsia="Times New Roman" w:hAnsi="Times New Roman" w:cs="Times New Roman"/>
          <w:i/>
          <w:color w:val="000000" w:themeColor="text1"/>
          <w:sz w:val="24"/>
          <w:szCs w:val="24"/>
          <w:lang w:val="lt-LT" w:eastAsia="lt-LT" w:bidi="lt-LT"/>
        </w:rPr>
        <w:t xml:space="preserve">egistrą buvo įtrauktas 2017 m. lapkričio 21 d. Šį aktą patvirtino </w:t>
      </w:r>
      <w:r w:rsidR="004A7BD3" w:rsidRPr="00CA08B9">
        <w:rPr>
          <w:rFonts w:ascii="Times New Roman" w:eastAsia="Times New Roman" w:hAnsi="Times New Roman" w:cs="Times New Roman"/>
          <w:i/>
          <w:color w:val="000000" w:themeColor="text1"/>
          <w:sz w:val="24"/>
          <w:szCs w:val="24"/>
          <w:lang w:val="lt-LT" w:eastAsia="lt-LT" w:bidi="lt-LT"/>
        </w:rPr>
        <w:t>Ketvirtoji nekilnojamojo kultūros paveldo v</w:t>
      </w:r>
      <w:r w:rsidRPr="00CA08B9">
        <w:rPr>
          <w:rFonts w:ascii="Times New Roman" w:eastAsia="Times New Roman" w:hAnsi="Times New Roman" w:cs="Times New Roman"/>
          <w:i/>
          <w:color w:val="000000" w:themeColor="text1"/>
          <w:sz w:val="24"/>
          <w:szCs w:val="24"/>
          <w:lang w:val="lt-LT" w:eastAsia="lt-LT" w:bidi="lt-LT"/>
        </w:rPr>
        <w:t>ertinimo</w:t>
      </w:r>
      <w:r w:rsidR="004A7BD3" w:rsidRPr="00CA08B9">
        <w:rPr>
          <w:rFonts w:ascii="Times New Roman" w:eastAsia="Times New Roman" w:hAnsi="Times New Roman" w:cs="Times New Roman"/>
          <w:i/>
          <w:color w:val="000000" w:themeColor="text1"/>
          <w:sz w:val="24"/>
          <w:szCs w:val="24"/>
          <w:lang w:val="lt-LT" w:eastAsia="lt-LT" w:bidi="lt-LT"/>
        </w:rPr>
        <w:t xml:space="preserve"> taryba, sudaryta 2015-04-10 Kultūros paveldo direktoriaus įsakymu Nr. Į-86. Ši Ketvirtoji nekilnojamojo kultūros paveldo v</w:t>
      </w:r>
      <w:r w:rsidRPr="00CA08B9">
        <w:rPr>
          <w:rFonts w:ascii="Times New Roman" w:eastAsia="Times New Roman" w:hAnsi="Times New Roman" w:cs="Times New Roman"/>
          <w:i/>
          <w:color w:val="000000" w:themeColor="text1"/>
          <w:sz w:val="24"/>
          <w:szCs w:val="24"/>
          <w:lang w:val="lt-LT" w:eastAsia="lt-LT" w:bidi="lt-LT"/>
        </w:rPr>
        <w:t>ertinimo t</w:t>
      </w:r>
      <w:r w:rsidR="004A7BD3" w:rsidRPr="00CA08B9">
        <w:rPr>
          <w:rFonts w:ascii="Times New Roman" w:eastAsia="Times New Roman" w:hAnsi="Times New Roman" w:cs="Times New Roman"/>
          <w:i/>
          <w:color w:val="000000" w:themeColor="text1"/>
          <w:sz w:val="24"/>
          <w:szCs w:val="24"/>
          <w:lang w:val="lt-LT" w:eastAsia="lt-LT" w:bidi="lt-LT"/>
        </w:rPr>
        <w:t>aryba buvo sudaryta tik iš Mokslinės archeologijos komisijos</w:t>
      </w:r>
      <w:r w:rsidRPr="00CA08B9">
        <w:rPr>
          <w:rFonts w:ascii="Times New Roman" w:eastAsia="Times New Roman" w:hAnsi="Times New Roman" w:cs="Times New Roman"/>
          <w:i/>
          <w:color w:val="000000" w:themeColor="text1"/>
          <w:sz w:val="24"/>
          <w:szCs w:val="24"/>
          <w:lang w:val="lt-LT" w:eastAsia="lt-LT" w:bidi="lt-LT"/>
        </w:rPr>
        <w:t xml:space="preserve"> narių. Abiejų jų pirminin</w:t>
      </w:r>
      <w:r w:rsidR="004A7BD3" w:rsidRPr="00CA08B9">
        <w:rPr>
          <w:rFonts w:ascii="Times New Roman" w:eastAsia="Times New Roman" w:hAnsi="Times New Roman" w:cs="Times New Roman"/>
          <w:i/>
          <w:color w:val="000000" w:themeColor="text1"/>
          <w:sz w:val="24"/>
          <w:szCs w:val="24"/>
          <w:lang w:val="lt-LT" w:eastAsia="lt-LT" w:bidi="lt-LT"/>
        </w:rPr>
        <w:t>ku tuomet buvo tas pats G. Z.</w:t>
      </w:r>
      <w:r w:rsidRPr="00CA08B9">
        <w:rPr>
          <w:rFonts w:ascii="Times New Roman" w:eastAsia="Times New Roman" w:hAnsi="Times New Roman" w:cs="Times New Roman"/>
          <w:i/>
          <w:color w:val="000000" w:themeColor="text1"/>
          <w:sz w:val="24"/>
          <w:szCs w:val="24"/>
          <w:lang w:val="lt-LT" w:eastAsia="lt-LT" w:bidi="lt-LT"/>
        </w:rPr>
        <w:t>, kuris dar 2009 m. rado aptariamą gyvenvietę. Svarsta</w:t>
      </w:r>
      <w:r w:rsidR="004A7BD3" w:rsidRPr="00CA08B9">
        <w:rPr>
          <w:rFonts w:ascii="Times New Roman" w:eastAsia="Times New Roman" w:hAnsi="Times New Roman" w:cs="Times New Roman"/>
          <w:i/>
          <w:color w:val="000000" w:themeColor="text1"/>
          <w:sz w:val="24"/>
          <w:szCs w:val="24"/>
          <w:lang w:val="lt-LT" w:eastAsia="lt-LT" w:bidi="lt-LT"/>
        </w:rPr>
        <w:t>nt Laistų senovės gyvenvietės ketvirtosios v</w:t>
      </w:r>
      <w:r w:rsidRPr="00CA08B9">
        <w:rPr>
          <w:rFonts w:ascii="Times New Roman" w:eastAsia="Times New Roman" w:hAnsi="Times New Roman" w:cs="Times New Roman"/>
          <w:i/>
          <w:color w:val="000000" w:themeColor="text1"/>
          <w:sz w:val="24"/>
          <w:szCs w:val="24"/>
          <w:lang w:val="lt-LT" w:eastAsia="lt-LT" w:bidi="lt-LT"/>
        </w:rPr>
        <w:t xml:space="preserve">ertinimo tarybos </w:t>
      </w:r>
      <w:r w:rsidRPr="00CA08B9">
        <w:rPr>
          <w:rFonts w:ascii="Times New Roman" w:eastAsia="Times New Roman" w:hAnsi="Times New Roman" w:cs="Times New Roman"/>
          <w:i/>
          <w:color w:val="000000" w:themeColor="text1"/>
          <w:sz w:val="24"/>
          <w:szCs w:val="24"/>
          <w:lang w:val="lt-LT" w:bidi="en-US"/>
        </w:rPr>
        <w:t>2017</w:t>
      </w:r>
      <w:r w:rsidR="004A7BD3" w:rsidRPr="00CA08B9">
        <w:rPr>
          <w:rFonts w:ascii="Times New Roman" w:eastAsia="Times New Roman" w:hAnsi="Times New Roman" w:cs="Times New Roman"/>
          <w:i/>
          <w:color w:val="000000" w:themeColor="text1"/>
          <w:sz w:val="24"/>
          <w:szCs w:val="24"/>
          <w:lang w:val="lt-LT" w:bidi="en-US"/>
        </w:rPr>
        <w:t>-</w:t>
      </w:r>
      <w:r w:rsidRPr="00CA08B9">
        <w:rPr>
          <w:rFonts w:ascii="Times New Roman" w:eastAsia="Times New Roman" w:hAnsi="Times New Roman" w:cs="Times New Roman"/>
          <w:i/>
          <w:color w:val="000000" w:themeColor="text1"/>
          <w:sz w:val="24"/>
          <w:szCs w:val="24"/>
          <w:lang w:val="lt-LT" w:bidi="en-US"/>
        </w:rPr>
        <w:softHyphen/>
        <w:t>11-21</w:t>
      </w:r>
      <w:r w:rsidRPr="00CA08B9">
        <w:rPr>
          <w:rFonts w:ascii="Times New Roman" w:eastAsia="Times New Roman" w:hAnsi="Times New Roman" w:cs="Times New Roman"/>
          <w:i/>
          <w:color w:val="000000" w:themeColor="text1"/>
          <w:sz w:val="24"/>
          <w:szCs w:val="24"/>
          <w:lang w:val="lt-LT" w:eastAsia="lt-LT" w:bidi="lt-LT"/>
        </w:rPr>
        <w:t xml:space="preserve"> </w:t>
      </w:r>
      <w:r w:rsidR="004A7BD3" w:rsidRPr="00CA08B9">
        <w:rPr>
          <w:rFonts w:ascii="Times New Roman" w:eastAsia="Times New Roman" w:hAnsi="Times New Roman" w:cs="Times New Roman"/>
          <w:i/>
          <w:color w:val="000000" w:themeColor="text1"/>
          <w:sz w:val="24"/>
          <w:szCs w:val="24"/>
          <w:lang w:val="lt-LT" w:eastAsia="lt-LT" w:bidi="lt-LT"/>
        </w:rPr>
        <w:t>d. a</w:t>
      </w:r>
      <w:r w:rsidRPr="00CA08B9">
        <w:rPr>
          <w:rFonts w:ascii="Times New Roman" w:eastAsia="Times New Roman" w:hAnsi="Times New Roman" w:cs="Times New Roman"/>
          <w:i/>
          <w:color w:val="000000" w:themeColor="text1"/>
          <w:sz w:val="24"/>
          <w:szCs w:val="24"/>
          <w:lang w:val="lt-LT" w:eastAsia="lt-LT" w:bidi="lt-LT"/>
        </w:rPr>
        <w:t>ktą Nr. KPD -VL-1183</w:t>
      </w:r>
      <w:r w:rsidRPr="00CA08B9">
        <w:rPr>
          <w:rFonts w:ascii="Times New Roman" w:eastAsia="Times New Roman" w:hAnsi="Times New Roman" w:cs="Times New Roman"/>
          <w:i/>
          <w:color w:val="000000" w:themeColor="text1"/>
          <w:sz w:val="24"/>
          <w:szCs w:val="24"/>
          <w:vertAlign w:val="superscript"/>
          <w:lang w:val="lt-LT" w:eastAsia="lt-LT" w:bidi="lt-LT"/>
        </w:rPr>
        <w:footnoteReference w:id="34"/>
      </w:r>
      <w:r w:rsidR="004A7BD3" w:rsidRPr="00CA08B9">
        <w:rPr>
          <w:rFonts w:ascii="Times New Roman" w:eastAsia="Times New Roman" w:hAnsi="Times New Roman" w:cs="Times New Roman"/>
          <w:i/>
          <w:color w:val="000000" w:themeColor="text1"/>
          <w:sz w:val="24"/>
          <w:szCs w:val="24"/>
          <w:lang w:val="lt-LT" w:eastAsia="lt-LT" w:bidi="lt-LT"/>
        </w:rPr>
        <w:t xml:space="preserve"> be pirmininko G. Z. dar dalyvavo G. P., L. G.,  A. S. S</w:t>
      </w:r>
      <w:r w:rsidRPr="00CA08B9">
        <w:rPr>
          <w:rFonts w:ascii="Times New Roman" w:eastAsia="Times New Roman" w:hAnsi="Times New Roman" w:cs="Times New Roman"/>
          <w:i/>
          <w:color w:val="000000" w:themeColor="text1"/>
          <w:sz w:val="24"/>
          <w:szCs w:val="24"/>
          <w:lang w:val="lt-LT" w:eastAsia="lt-LT" w:bidi="lt-LT"/>
        </w:rPr>
        <w:t>. Akte nurodyta, kad vertingosios gyvenvietės savybės yra šios: reljefas ir „</w:t>
      </w:r>
      <w:r w:rsidRPr="00CA08B9">
        <w:rPr>
          <w:rFonts w:ascii="Times New Roman" w:eastAsia="Times New Roman" w:hAnsi="Times New Roman" w:cs="Times New Roman"/>
          <w:b/>
          <w:bCs/>
          <w:i/>
          <w:color w:val="000000" w:themeColor="text1"/>
          <w:sz w:val="24"/>
          <w:szCs w:val="24"/>
          <w:lang w:val="lt-LT" w:eastAsia="lt-LT" w:bidi="lt-LT"/>
        </w:rPr>
        <w:t xml:space="preserve">kultūrinis sluoksnis </w:t>
      </w:r>
      <w:r w:rsidRPr="00CA08B9">
        <w:rPr>
          <w:rFonts w:ascii="Times New Roman" w:eastAsia="Times New Roman" w:hAnsi="Times New Roman" w:cs="Times New Roman"/>
          <w:i/>
          <w:color w:val="000000" w:themeColor="text1"/>
          <w:sz w:val="24"/>
          <w:szCs w:val="24"/>
          <w:lang w:val="lt-LT" w:eastAsia="lt-LT" w:bidi="lt-LT"/>
        </w:rPr>
        <w:t xml:space="preserve">(kalvoje, ypač jos ŠR šlaite pastebimas tamsiai rudos ir pilkos žemės kultūrinis sluoksnis su </w:t>
      </w:r>
      <w:r w:rsidR="004A7BD3" w:rsidRPr="00CA08B9">
        <w:rPr>
          <w:rFonts w:ascii="Times New Roman" w:eastAsia="Times New Roman" w:hAnsi="Times New Roman" w:cs="Times New Roman"/>
          <w:i/>
          <w:color w:val="000000" w:themeColor="text1"/>
          <w:sz w:val="24"/>
          <w:szCs w:val="24"/>
          <w:lang w:val="lt-LT" w:eastAsia="lt-LT" w:bidi="lt-LT"/>
        </w:rPr>
        <w:t xml:space="preserve">archeologiniai radiniais)“. </w:t>
      </w:r>
      <w:r w:rsidRPr="00CA08B9">
        <w:rPr>
          <w:rFonts w:ascii="Times New Roman" w:eastAsia="Times New Roman" w:hAnsi="Times New Roman" w:cs="Times New Roman"/>
          <w:i/>
          <w:color w:val="000000" w:themeColor="text1"/>
          <w:sz w:val="24"/>
          <w:szCs w:val="24"/>
          <w:lang w:val="lt-LT" w:eastAsia="lt-LT" w:bidi="lt-LT"/>
        </w:rPr>
        <w:t>Objektui nustatytas regioninis reikšmingumo lygmuo ir 92143,00 kv. m dydžio teritorijos plotas.</w:t>
      </w:r>
    </w:p>
    <w:p w14:paraId="21BF5FF0" w14:textId="2AFE5CA1" w:rsidR="000C3DB4" w:rsidRPr="00CA08B9" w:rsidRDefault="004A7BD3" w:rsidP="00EF0878">
      <w:pPr>
        <w:widowControl w:val="0"/>
        <w:spacing w:after="0" w:line="360" w:lineRule="auto"/>
        <w:ind w:firstLine="851"/>
        <w:jc w:val="both"/>
        <w:rPr>
          <w:rFonts w:ascii="Times New Roman" w:eastAsia="Times New Roman" w:hAnsi="Times New Roman" w:cs="Times New Roman"/>
          <w:i/>
          <w:color w:val="000000" w:themeColor="text1"/>
          <w:sz w:val="24"/>
          <w:szCs w:val="24"/>
          <w:lang w:val="lt-LT" w:eastAsia="lt-LT" w:bidi="lt-LT"/>
        </w:rPr>
      </w:pPr>
      <w:r w:rsidRPr="00CA08B9">
        <w:rPr>
          <w:rFonts w:ascii="Times New Roman" w:eastAsia="Times New Roman" w:hAnsi="Times New Roman" w:cs="Times New Roman"/>
          <w:i/>
          <w:color w:val="000000" w:themeColor="text1"/>
          <w:sz w:val="24"/>
          <w:szCs w:val="24"/>
          <w:lang w:val="lt-LT" w:eastAsia="lt-LT" w:bidi="lt-LT"/>
        </w:rPr>
        <w:t>2017-11-21 Ketvirtoji vertinimo t</w:t>
      </w:r>
      <w:r w:rsidR="000C3DB4" w:rsidRPr="00CA08B9">
        <w:rPr>
          <w:rFonts w:ascii="Times New Roman" w:eastAsia="Times New Roman" w:hAnsi="Times New Roman" w:cs="Times New Roman"/>
          <w:i/>
          <w:color w:val="000000" w:themeColor="text1"/>
          <w:sz w:val="24"/>
          <w:szCs w:val="24"/>
          <w:lang w:val="lt-LT" w:eastAsia="lt-LT" w:bidi="lt-LT"/>
        </w:rPr>
        <w:t xml:space="preserve">arybai Laistų senovės gyvenvietę II įtraukus į </w:t>
      </w:r>
      <w:r w:rsidR="00A867C0" w:rsidRPr="00CA08B9">
        <w:rPr>
          <w:rFonts w:ascii="Times New Roman" w:eastAsia="Times New Roman" w:hAnsi="Times New Roman" w:cs="Times New Roman"/>
          <w:i/>
          <w:color w:val="000000" w:themeColor="text1"/>
          <w:sz w:val="24"/>
          <w:szCs w:val="24"/>
          <w:lang w:val="lt-LT" w:eastAsia="lt-LT" w:bidi="lt-LT"/>
        </w:rPr>
        <w:t>Kultūros vertybių</w:t>
      </w:r>
      <w:r w:rsidR="000C3DB4" w:rsidRPr="00CA08B9">
        <w:rPr>
          <w:rFonts w:ascii="Times New Roman" w:eastAsia="Times New Roman" w:hAnsi="Times New Roman" w:cs="Times New Roman"/>
          <w:i/>
          <w:color w:val="000000" w:themeColor="text1"/>
          <w:sz w:val="24"/>
          <w:szCs w:val="24"/>
          <w:lang w:val="lt-LT" w:eastAsia="lt-LT" w:bidi="lt-LT"/>
        </w:rPr>
        <w:t xml:space="preserve"> registrą, statybas sklypuose planavęs statytojas </w:t>
      </w:r>
      <w:r w:rsidR="00A867C0" w:rsidRPr="00CA08B9">
        <w:rPr>
          <w:rFonts w:ascii="Times New Roman" w:eastAsia="Times New Roman" w:hAnsi="Times New Roman" w:cs="Times New Roman"/>
          <w:i/>
          <w:color w:val="000000" w:themeColor="text1"/>
          <w:sz w:val="24"/>
          <w:szCs w:val="24"/>
          <w:lang w:val="lt-LT" w:eastAsia="lt-LT" w:bidi="lt-LT"/>
        </w:rPr>
        <w:t>Ketvirtosios v</w:t>
      </w:r>
      <w:r w:rsidR="000C3DB4" w:rsidRPr="00CA08B9">
        <w:rPr>
          <w:rFonts w:ascii="Times New Roman" w:eastAsia="Times New Roman" w:hAnsi="Times New Roman" w:cs="Times New Roman"/>
          <w:i/>
          <w:color w:val="000000" w:themeColor="text1"/>
          <w:sz w:val="24"/>
          <w:szCs w:val="24"/>
          <w:lang w:val="lt-LT" w:eastAsia="lt-LT" w:bidi="lt-LT"/>
        </w:rPr>
        <w:t>e</w:t>
      </w:r>
      <w:r w:rsidR="00A867C0" w:rsidRPr="00CA08B9">
        <w:rPr>
          <w:rFonts w:ascii="Times New Roman" w:eastAsia="Times New Roman" w:hAnsi="Times New Roman" w:cs="Times New Roman"/>
          <w:i/>
          <w:color w:val="000000" w:themeColor="text1"/>
          <w:sz w:val="24"/>
          <w:szCs w:val="24"/>
          <w:lang w:val="lt-LT" w:eastAsia="lt-LT" w:bidi="lt-LT"/>
        </w:rPr>
        <w:t>rtinimo t</w:t>
      </w:r>
      <w:r w:rsidR="000C3DB4" w:rsidRPr="00CA08B9">
        <w:rPr>
          <w:rFonts w:ascii="Times New Roman" w:eastAsia="Times New Roman" w:hAnsi="Times New Roman" w:cs="Times New Roman"/>
          <w:i/>
          <w:color w:val="000000" w:themeColor="text1"/>
          <w:sz w:val="24"/>
          <w:szCs w:val="24"/>
          <w:lang w:val="lt-LT" w:eastAsia="lt-LT" w:bidi="lt-LT"/>
        </w:rPr>
        <w:t>arybos sprendimą apskundė teismui. Ši infor</w:t>
      </w:r>
      <w:r w:rsidR="00A867C0" w:rsidRPr="00CA08B9">
        <w:rPr>
          <w:rFonts w:ascii="Times New Roman" w:eastAsia="Times New Roman" w:hAnsi="Times New Roman" w:cs="Times New Roman"/>
          <w:i/>
          <w:color w:val="000000" w:themeColor="text1"/>
          <w:sz w:val="24"/>
          <w:szCs w:val="24"/>
          <w:lang w:val="lt-LT" w:eastAsia="lt-LT" w:bidi="lt-LT"/>
        </w:rPr>
        <w:t>macija buvo pateikta G. Z.</w:t>
      </w:r>
      <w:r w:rsidR="000C3DB4" w:rsidRPr="00CA08B9">
        <w:rPr>
          <w:rFonts w:ascii="Times New Roman" w:eastAsia="Times New Roman" w:hAnsi="Times New Roman" w:cs="Times New Roman"/>
          <w:i/>
          <w:color w:val="000000" w:themeColor="text1"/>
          <w:sz w:val="24"/>
          <w:szCs w:val="24"/>
          <w:lang w:val="lt-LT" w:eastAsia="lt-LT" w:bidi="lt-LT"/>
        </w:rPr>
        <w:t xml:space="preserve"> vėlesniame archeologinių tyrimų projekte</w:t>
      </w:r>
      <w:r w:rsidR="000C3DB4" w:rsidRPr="00CA08B9">
        <w:rPr>
          <w:rFonts w:ascii="Times New Roman" w:eastAsia="Times New Roman" w:hAnsi="Times New Roman" w:cs="Times New Roman"/>
          <w:i/>
          <w:color w:val="000000" w:themeColor="text1"/>
          <w:sz w:val="24"/>
          <w:szCs w:val="24"/>
          <w:vertAlign w:val="superscript"/>
          <w:lang w:val="lt-LT" w:eastAsia="lt-LT" w:bidi="lt-LT"/>
        </w:rPr>
        <w:footnoteReference w:id="35"/>
      </w:r>
      <w:r w:rsidR="000C3DB4" w:rsidRPr="00CA08B9">
        <w:rPr>
          <w:rFonts w:ascii="Times New Roman" w:eastAsia="Times New Roman" w:hAnsi="Times New Roman" w:cs="Times New Roman"/>
          <w:i/>
          <w:color w:val="000000" w:themeColor="text1"/>
          <w:sz w:val="24"/>
          <w:szCs w:val="24"/>
          <w:lang w:val="lt-LT" w:eastAsia="lt-LT" w:bidi="lt-LT"/>
        </w:rPr>
        <w:t>. Tyrimus ė</w:t>
      </w:r>
      <w:r w:rsidR="00A867C0" w:rsidRPr="00CA08B9">
        <w:rPr>
          <w:rFonts w:ascii="Times New Roman" w:eastAsia="Times New Roman" w:hAnsi="Times New Roman" w:cs="Times New Roman"/>
          <w:i/>
          <w:color w:val="000000" w:themeColor="text1"/>
          <w:sz w:val="24"/>
          <w:szCs w:val="24"/>
          <w:lang w:val="lt-LT" w:eastAsia="lt-LT" w:bidi="lt-LT"/>
        </w:rPr>
        <w:t>mėsi vykdyti tas pats G. Z</w:t>
      </w:r>
      <w:r w:rsidR="000C3DB4" w:rsidRPr="00CA08B9">
        <w:rPr>
          <w:rFonts w:ascii="Times New Roman" w:eastAsia="Times New Roman" w:hAnsi="Times New Roman" w:cs="Times New Roman"/>
          <w:i/>
          <w:color w:val="000000" w:themeColor="text1"/>
          <w:sz w:val="24"/>
          <w:szCs w:val="24"/>
          <w:lang w:val="lt-LT" w:eastAsia="lt-LT" w:bidi="lt-LT"/>
        </w:rPr>
        <w:t>. Jis savo tyrimų projekte n</w:t>
      </w:r>
      <w:r w:rsidR="00A867C0" w:rsidRPr="00CA08B9">
        <w:rPr>
          <w:rFonts w:ascii="Times New Roman" w:eastAsia="Times New Roman" w:hAnsi="Times New Roman" w:cs="Times New Roman"/>
          <w:i/>
          <w:color w:val="000000" w:themeColor="text1"/>
          <w:sz w:val="24"/>
          <w:szCs w:val="24"/>
          <w:lang w:val="lt-LT" w:eastAsia="lt-LT" w:bidi="lt-LT"/>
        </w:rPr>
        <w:t>urodė, kad tyrimai reikalingi „n</w:t>
      </w:r>
      <w:r w:rsidR="000C3DB4" w:rsidRPr="00CA08B9">
        <w:rPr>
          <w:rFonts w:ascii="Times New Roman" w:eastAsia="Times New Roman" w:hAnsi="Times New Roman" w:cs="Times New Roman"/>
          <w:i/>
          <w:color w:val="000000" w:themeColor="text1"/>
          <w:sz w:val="24"/>
          <w:szCs w:val="24"/>
          <w:lang w:val="lt-LT" w:eastAsia="lt-LT" w:bidi="lt-LT"/>
        </w:rPr>
        <w:t>orint įvertinti Laistų senovės gyvenvietės II kultūrinio sluoksnio paplitimą, išlikimo laipsnį bei chronologiją“. Stebina ne tik tai, kad su šiais tikslais tyrimai vykdyti po to, kai</w:t>
      </w:r>
      <w:r w:rsidR="00A867C0" w:rsidRPr="00CA08B9">
        <w:rPr>
          <w:rFonts w:ascii="Times New Roman" w:eastAsia="Times New Roman" w:hAnsi="Times New Roman" w:cs="Times New Roman"/>
          <w:i/>
          <w:color w:val="000000" w:themeColor="text1"/>
          <w:sz w:val="24"/>
          <w:szCs w:val="24"/>
          <w:lang w:val="lt-LT" w:eastAsia="lt-LT" w:bidi="lt-LT"/>
        </w:rPr>
        <w:t xml:space="preserve"> objektas jau buvo įtrauktas į R</w:t>
      </w:r>
      <w:r w:rsidR="000C3DB4" w:rsidRPr="00CA08B9">
        <w:rPr>
          <w:rFonts w:ascii="Times New Roman" w:eastAsia="Times New Roman" w:hAnsi="Times New Roman" w:cs="Times New Roman"/>
          <w:i/>
          <w:color w:val="000000" w:themeColor="text1"/>
          <w:sz w:val="24"/>
          <w:szCs w:val="24"/>
          <w:lang w:val="lt-LT" w:eastAsia="lt-LT" w:bidi="lt-LT"/>
        </w:rPr>
        <w:t>egistrą, bet ir tai, kad juos vykdyti ėmėsi tas pats asmuo, kuris šią gyvenvi</w:t>
      </w:r>
      <w:r w:rsidR="00A867C0" w:rsidRPr="00CA08B9">
        <w:rPr>
          <w:rFonts w:ascii="Times New Roman" w:eastAsia="Times New Roman" w:hAnsi="Times New Roman" w:cs="Times New Roman"/>
          <w:i/>
          <w:color w:val="000000" w:themeColor="text1"/>
          <w:sz w:val="24"/>
          <w:szCs w:val="24"/>
          <w:lang w:val="lt-LT" w:eastAsia="lt-LT" w:bidi="lt-LT"/>
        </w:rPr>
        <w:t>etę rado, vėliau pirmininkavo Ketvirtosios vertinimo tarybos posėdžiui ir buvo Mokslinės archeologijos komisijos pirmininkas. G. Z.</w:t>
      </w:r>
      <w:r w:rsidR="000C3DB4" w:rsidRPr="00CA08B9">
        <w:rPr>
          <w:rFonts w:ascii="Times New Roman" w:eastAsia="Times New Roman" w:hAnsi="Times New Roman" w:cs="Times New Roman"/>
          <w:i/>
          <w:color w:val="000000" w:themeColor="text1"/>
          <w:sz w:val="24"/>
          <w:szCs w:val="24"/>
          <w:lang w:val="lt-LT" w:eastAsia="lt-LT" w:bidi="lt-LT"/>
        </w:rPr>
        <w:t xml:space="preserve"> ir 2018-03-15 pateiktame „Žvalgomų</w:t>
      </w:r>
      <w:r w:rsidR="000C3DB4" w:rsidRPr="00CA08B9">
        <w:rPr>
          <w:rFonts w:ascii="Times New Roman" w:eastAsia="Times New Roman" w:hAnsi="Times New Roman" w:cs="Times New Roman"/>
          <w:b/>
          <w:bCs/>
          <w:i/>
          <w:color w:val="000000" w:themeColor="text1"/>
          <w:w w:val="20"/>
          <w:sz w:val="24"/>
          <w:szCs w:val="24"/>
          <w:lang w:val="lt-LT" w:eastAsia="lt-LT" w:bidi="lt-LT"/>
        </w:rPr>
        <w:t>j</w:t>
      </w:r>
      <w:r w:rsidR="000C3DB4" w:rsidRPr="00CA08B9">
        <w:rPr>
          <w:rFonts w:ascii="Times New Roman" w:eastAsia="Times New Roman" w:hAnsi="Times New Roman" w:cs="Times New Roman"/>
          <w:i/>
          <w:color w:val="000000" w:themeColor="text1"/>
          <w:sz w:val="24"/>
          <w:szCs w:val="24"/>
          <w:lang w:val="lt-LT" w:eastAsia="lt-LT" w:bidi="lt-LT"/>
        </w:rPr>
        <w:t>ų archeologinių tyrimų 2018 m. Laistų senovės gyvenvietės II (41619) (Klaipėdos r., Dovilų sen.) projekte“, nurodytas tyrimų užsakovas UAB PJE project</w:t>
      </w:r>
      <w:r w:rsidR="000C3DB4" w:rsidRPr="00CA08B9">
        <w:rPr>
          <w:rFonts w:ascii="Times New Roman" w:eastAsia="Times New Roman" w:hAnsi="Times New Roman" w:cs="Times New Roman"/>
          <w:i/>
          <w:color w:val="000000" w:themeColor="text1"/>
          <w:sz w:val="24"/>
          <w:szCs w:val="24"/>
          <w:vertAlign w:val="superscript"/>
          <w:lang w:val="lt-LT" w:eastAsia="lt-LT" w:bidi="lt-LT"/>
        </w:rPr>
        <w:footnoteReference w:id="36"/>
      </w:r>
      <w:r w:rsidR="000C3DB4" w:rsidRPr="00CA08B9">
        <w:rPr>
          <w:rFonts w:ascii="Times New Roman" w:eastAsia="Times New Roman" w:hAnsi="Times New Roman" w:cs="Times New Roman"/>
          <w:i/>
          <w:color w:val="000000" w:themeColor="text1"/>
          <w:sz w:val="24"/>
          <w:szCs w:val="24"/>
          <w:lang w:val="lt-LT" w:eastAsia="lt-LT" w:bidi="lt-LT"/>
        </w:rPr>
        <w:t>. Aprobavimo posėdis vyko 201</w:t>
      </w:r>
      <w:r w:rsidR="00A867C0" w:rsidRPr="00CA08B9">
        <w:rPr>
          <w:rFonts w:ascii="Times New Roman" w:eastAsia="Times New Roman" w:hAnsi="Times New Roman" w:cs="Times New Roman"/>
          <w:i/>
          <w:color w:val="000000" w:themeColor="text1"/>
          <w:sz w:val="24"/>
          <w:szCs w:val="24"/>
          <w:lang w:val="lt-LT" w:eastAsia="lt-LT" w:bidi="lt-LT"/>
        </w:rPr>
        <w:t>8-03-20. Jame dalyvavo šie Mokslinės archeologijos komisijos nariai: L. G., A. K., L. K., E. P, I. V., R. V.</w:t>
      </w:r>
      <w:r w:rsidR="000C3DB4" w:rsidRPr="00CA08B9">
        <w:rPr>
          <w:rFonts w:ascii="Times New Roman" w:eastAsia="Times New Roman" w:hAnsi="Times New Roman" w:cs="Times New Roman"/>
          <w:i/>
          <w:color w:val="000000" w:themeColor="text1"/>
          <w:sz w:val="24"/>
          <w:szCs w:val="24"/>
          <w:vertAlign w:val="superscript"/>
          <w:lang w:val="lt-LT" w:eastAsia="lt-LT" w:bidi="lt-LT"/>
        </w:rPr>
        <w:footnoteReference w:id="37"/>
      </w:r>
      <w:r w:rsidR="000C3DB4" w:rsidRPr="00CA08B9">
        <w:rPr>
          <w:rFonts w:ascii="Times New Roman" w:eastAsia="Times New Roman" w:hAnsi="Times New Roman" w:cs="Times New Roman"/>
          <w:i/>
          <w:color w:val="000000" w:themeColor="text1"/>
          <w:sz w:val="24"/>
          <w:szCs w:val="24"/>
          <w:lang w:val="lt-LT" w:eastAsia="lt-LT" w:bidi="lt-LT"/>
        </w:rPr>
        <w:t>. Gr</w:t>
      </w:r>
      <w:r w:rsidR="00A867C0" w:rsidRPr="00CA08B9">
        <w:rPr>
          <w:rFonts w:ascii="Times New Roman" w:eastAsia="Times New Roman" w:hAnsi="Times New Roman" w:cs="Times New Roman"/>
          <w:i/>
          <w:color w:val="000000" w:themeColor="text1"/>
          <w:sz w:val="24"/>
          <w:szCs w:val="24"/>
          <w:lang w:val="lt-LT" w:eastAsia="lt-LT" w:bidi="lt-LT"/>
        </w:rPr>
        <w:t>eitu laiku 2018-04-30 G. Z.</w:t>
      </w:r>
      <w:r w:rsidR="000C3DB4" w:rsidRPr="00CA08B9">
        <w:rPr>
          <w:rFonts w:ascii="Times New Roman" w:eastAsia="Times New Roman" w:hAnsi="Times New Roman" w:cs="Times New Roman"/>
          <w:i/>
          <w:color w:val="000000" w:themeColor="text1"/>
          <w:sz w:val="24"/>
          <w:szCs w:val="24"/>
          <w:lang w:val="lt-LT" w:eastAsia="lt-LT" w:bidi="lt-LT"/>
        </w:rPr>
        <w:t xml:space="preserve"> jau pateikė Kultūros paveldo centrui, kuris rengia</w:t>
      </w:r>
      <w:r w:rsidR="00E96F69" w:rsidRPr="00CA08B9">
        <w:rPr>
          <w:rFonts w:ascii="Times New Roman" w:eastAsia="Times New Roman" w:hAnsi="Times New Roman" w:cs="Times New Roman"/>
          <w:i/>
          <w:color w:val="000000" w:themeColor="text1"/>
          <w:sz w:val="24"/>
          <w:szCs w:val="24"/>
          <w:lang w:val="lt-LT" w:eastAsia="lt-LT" w:bidi="lt-LT"/>
        </w:rPr>
        <w:t xml:space="preserve"> medžiagą objektų apskaitai </w:t>
      </w:r>
      <w:r w:rsidR="000C3DB4" w:rsidRPr="00CA08B9">
        <w:rPr>
          <w:rFonts w:ascii="Times New Roman" w:eastAsia="Times New Roman" w:hAnsi="Times New Roman" w:cs="Times New Roman"/>
          <w:i/>
          <w:color w:val="000000" w:themeColor="text1"/>
          <w:sz w:val="24"/>
          <w:szCs w:val="24"/>
          <w:lang w:val="lt-LT" w:eastAsia="lt-LT" w:bidi="lt-LT"/>
        </w:rPr>
        <w:t xml:space="preserve">„Archeologinių tyrimų </w:t>
      </w:r>
      <w:r w:rsidR="000C3DB4" w:rsidRPr="00CA08B9">
        <w:rPr>
          <w:rFonts w:ascii="Times New Roman" w:eastAsia="Times New Roman" w:hAnsi="Times New Roman" w:cs="Times New Roman"/>
          <w:i/>
          <w:color w:val="000000" w:themeColor="text1"/>
          <w:sz w:val="24"/>
          <w:szCs w:val="24"/>
          <w:lang w:val="lt-LT" w:eastAsia="lt-LT" w:bidi="lt-LT"/>
        </w:rPr>
        <w:lastRenderedPageBreak/>
        <w:t>pažymą“</w:t>
      </w:r>
      <w:r w:rsidR="000C3DB4" w:rsidRPr="00CA08B9">
        <w:rPr>
          <w:rFonts w:ascii="Times New Roman" w:eastAsia="Times New Roman" w:hAnsi="Times New Roman" w:cs="Times New Roman"/>
          <w:i/>
          <w:color w:val="000000" w:themeColor="text1"/>
          <w:sz w:val="24"/>
          <w:szCs w:val="24"/>
          <w:vertAlign w:val="superscript"/>
          <w:lang w:val="lt-LT" w:eastAsia="lt-LT" w:bidi="lt-LT"/>
        </w:rPr>
        <w:footnoteReference w:id="38"/>
      </w:r>
      <w:r w:rsidR="000C3DB4" w:rsidRPr="00CA08B9">
        <w:rPr>
          <w:rFonts w:ascii="Times New Roman" w:eastAsia="Times New Roman" w:hAnsi="Times New Roman" w:cs="Times New Roman"/>
          <w:i/>
          <w:color w:val="000000" w:themeColor="text1"/>
          <w:sz w:val="24"/>
          <w:szCs w:val="24"/>
          <w:lang w:val="lt-LT" w:eastAsia="lt-LT" w:bidi="lt-LT"/>
        </w:rPr>
        <w:t>, kurią svarsty</w:t>
      </w:r>
      <w:r w:rsidR="00E96F69" w:rsidRPr="00CA08B9">
        <w:rPr>
          <w:rFonts w:ascii="Times New Roman" w:eastAsia="Times New Roman" w:hAnsi="Times New Roman" w:cs="Times New Roman"/>
          <w:i/>
          <w:color w:val="000000" w:themeColor="text1"/>
          <w:sz w:val="24"/>
          <w:szCs w:val="24"/>
          <w:lang w:val="lt-LT" w:eastAsia="lt-LT" w:bidi="lt-LT"/>
        </w:rPr>
        <w:t>ti pateikė ir Mokslinei archeologijos komisijai</w:t>
      </w:r>
      <w:r w:rsidR="000C3DB4" w:rsidRPr="00CA08B9">
        <w:rPr>
          <w:rFonts w:ascii="Times New Roman" w:eastAsia="Times New Roman" w:hAnsi="Times New Roman" w:cs="Times New Roman"/>
          <w:i/>
          <w:color w:val="000000" w:themeColor="text1"/>
          <w:sz w:val="24"/>
          <w:szCs w:val="24"/>
          <w:lang w:val="lt-LT" w:eastAsia="lt-LT" w:bidi="lt-LT"/>
        </w:rPr>
        <w:t>, nors tokios tvarkos 2.13.01:2011 „Archeologinio paveldo tvarkyba“ 63 p. nenumato</w:t>
      </w:r>
      <w:r w:rsidR="00E96F69" w:rsidRPr="00CA08B9">
        <w:rPr>
          <w:rFonts w:ascii="Times New Roman" w:eastAsia="Times New Roman" w:hAnsi="Times New Roman" w:cs="Times New Roman"/>
          <w:i/>
          <w:color w:val="000000" w:themeColor="text1"/>
          <w:sz w:val="24"/>
          <w:szCs w:val="24"/>
          <w:lang w:val="lt-LT" w:eastAsia="lt-LT" w:bidi="lt-LT"/>
        </w:rPr>
        <w:t>. Mokslinėje archeologijos komisijoje p</w:t>
      </w:r>
      <w:r w:rsidR="000C3DB4" w:rsidRPr="00CA08B9">
        <w:rPr>
          <w:rFonts w:ascii="Times New Roman" w:eastAsia="Times New Roman" w:hAnsi="Times New Roman" w:cs="Times New Roman"/>
          <w:i/>
          <w:color w:val="000000" w:themeColor="text1"/>
          <w:sz w:val="24"/>
          <w:szCs w:val="24"/>
          <w:lang w:val="lt-LT" w:eastAsia="lt-LT" w:bidi="lt-LT"/>
        </w:rPr>
        <w:t>ažyma buvo aprobuota 2018-05-02</w:t>
      </w:r>
      <w:r w:rsidR="000C3DB4" w:rsidRPr="00CA08B9">
        <w:rPr>
          <w:rFonts w:ascii="Times New Roman" w:eastAsia="Times New Roman" w:hAnsi="Times New Roman" w:cs="Times New Roman"/>
          <w:i/>
          <w:color w:val="000000" w:themeColor="text1"/>
          <w:sz w:val="24"/>
          <w:szCs w:val="24"/>
          <w:vertAlign w:val="superscript"/>
          <w:lang w:val="lt-LT" w:eastAsia="lt-LT" w:bidi="lt-LT"/>
        </w:rPr>
        <w:footnoteReference w:id="39"/>
      </w:r>
      <w:r w:rsidR="000C3DB4" w:rsidRPr="00CA08B9">
        <w:rPr>
          <w:rFonts w:ascii="Times New Roman" w:eastAsia="Times New Roman" w:hAnsi="Times New Roman" w:cs="Times New Roman"/>
          <w:i/>
          <w:color w:val="000000" w:themeColor="text1"/>
          <w:sz w:val="24"/>
          <w:szCs w:val="24"/>
          <w:lang w:val="lt-LT" w:eastAsia="lt-LT" w:bidi="lt-LT"/>
        </w:rPr>
        <w:t>. Komisijos</w:t>
      </w:r>
      <w:r w:rsidR="00E96F69" w:rsidRPr="00CA08B9">
        <w:rPr>
          <w:rFonts w:ascii="Times New Roman" w:eastAsia="Times New Roman" w:hAnsi="Times New Roman" w:cs="Times New Roman"/>
          <w:i/>
          <w:color w:val="000000" w:themeColor="text1"/>
          <w:sz w:val="24"/>
          <w:szCs w:val="24"/>
          <w:lang w:val="lt-LT" w:eastAsia="lt-LT" w:bidi="lt-LT"/>
        </w:rPr>
        <w:t xml:space="preserve"> sudėtis buvo ši: L. G., A. K., L. K., E. P., I. V., R. V. ir pats G. Z.</w:t>
      </w:r>
      <w:r w:rsidR="000C3DB4" w:rsidRPr="00CA08B9">
        <w:rPr>
          <w:rFonts w:ascii="Times New Roman" w:eastAsia="Times New Roman" w:hAnsi="Times New Roman" w:cs="Times New Roman"/>
          <w:i/>
          <w:color w:val="000000" w:themeColor="text1"/>
          <w:sz w:val="24"/>
          <w:szCs w:val="24"/>
          <w:vertAlign w:val="superscript"/>
          <w:lang w:val="lt-LT" w:eastAsia="lt-LT" w:bidi="lt-LT"/>
        </w:rPr>
        <w:footnoteReference w:id="40"/>
      </w:r>
      <w:r w:rsidR="00E96F69" w:rsidRPr="00CA08B9">
        <w:rPr>
          <w:rFonts w:ascii="Times New Roman" w:eastAsia="Times New Roman" w:hAnsi="Times New Roman" w:cs="Times New Roman"/>
          <w:i/>
          <w:color w:val="000000" w:themeColor="text1"/>
          <w:sz w:val="24"/>
          <w:szCs w:val="24"/>
          <w:lang w:val="lt-LT" w:eastAsia="lt-LT" w:bidi="lt-LT"/>
        </w:rPr>
        <w:t>. G. Z.</w:t>
      </w:r>
      <w:r w:rsidR="000C3DB4" w:rsidRPr="00CA08B9">
        <w:rPr>
          <w:rFonts w:ascii="Times New Roman" w:eastAsia="Times New Roman" w:hAnsi="Times New Roman" w:cs="Times New Roman"/>
          <w:i/>
          <w:color w:val="000000" w:themeColor="text1"/>
          <w:sz w:val="24"/>
          <w:szCs w:val="24"/>
          <w:lang w:val="lt-LT" w:eastAsia="lt-LT" w:bidi="lt-LT"/>
        </w:rPr>
        <w:t xml:space="preserve">, kuris, surado gyvenvietę ir prieš 4 mėnesius tvirtino </w:t>
      </w:r>
      <w:r w:rsidR="00E96F69" w:rsidRPr="00CA08B9">
        <w:rPr>
          <w:rFonts w:ascii="Times New Roman" w:eastAsia="Times New Roman" w:hAnsi="Times New Roman" w:cs="Times New Roman"/>
          <w:i/>
          <w:color w:val="000000" w:themeColor="text1"/>
          <w:sz w:val="24"/>
          <w:szCs w:val="24"/>
          <w:lang w:val="lt-LT" w:eastAsia="lt-LT" w:bidi="lt-LT"/>
        </w:rPr>
        <w:t>Nekilnojamojo kultūros paveldo vertinimo tarybos aktą, p</w:t>
      </w:r>
      <w:r w:rsidR="000C3DB4" w:rsidRPr="00CA08B9">
        <w:rPr>
          <w:rFonts w:ascii="Times New Roman" w:eastAsia="Times New Roman" w:hAnsi="Times New Roman" w:cs="Times New Roman"/>
          <w:i/>
          <w:color w:val="000000" w:themeColor="text1"/>
          <w:sz w:val="24"/>
          <w:szCs w:val="24"/>
          <w:lang w:val="lt-LT" w:eastAsia="lt-LT" w:bidi="lt-LT"/>
        </w:rPr>
        <w:t>ažymoje jau nurodė, kad „</w:t>
      </w:r>
      <w:r w:rsidR="00E96F69" w:rsidRPr="00CA08B9">
        <w:rPr>
          <w:rFonts w:ascii="Times New Roman" w:eastAsia="Times New Roman" w:hAnsi="Times New Roman" w:cs="Times New Roman"/>
          <w:i/>
          <w:color w:val="000000" w:themeColor="text1"/>
          <w:sz w:val="24"/>
          <w:szCs w:val="24"/>
          <w:lang w:val="lt-LT" w:eastAsia="lt-LT" w:bidi="lt-LT"/>
        </w:rPr>
        <w:t>r</w:t>
      </w:r>
      <w:r w:rsidR="000C3DB4" w:rsidRPr="00CA08B9">
        <w:rPr>
          <w:rFonts w:ascii="Times New Roman" w:eastAsia="Times New Roman" w:hAnsi="Times New Roman" w:cs="Times New Roman"/>
          <w:i/>
          <w:color w:val="000000" w:themeColor="text1"/>
          <w:sz w:val="24"/>
          <w:szCs w:val="24"/>
          <w:lang w:val="lt-LT" w:eastAsia="lt-LT" w:bidi="lt-LT"/>
        </w:rPr>
        <w:t xml:space="preserve">emiantis 2018 m. žvalgomųjų archeologinių tyrimų rezultatais Laistų senovės gyvenvietei II (41619) siūlau panaikinti teisinę apsaugą kaip dar prieš įrašymą į registrą sunaikintam objektui, buvusiam už dabar nustatytos teritorijos ribų. Kartu reikia nežymiai pakoreguoti Laistų, Liliškių piliakalnio su gyvenviete (23767) vizualinės apsaugos pozonio ribas jo vakarinėje dalyje jas sutapatinant su esamų kadastrinių sklypų ribomis.“ </w:t>
      </w:r>
      <w:r w:rsidR="00637C56" w:rsidRPr="00CA08B9">
        <w:rPr>
          <w:rFonts w:ascii="Times New Roman" w:eastAsia="Times New Roman" w:hAnsi="Times New Roman" w:cs="Times New Roman"/>
          <w:i/>
          <w:color w:val="000000" w:themeColor="text1"/>
          <w:sz w:val="24"/>
          <w:szCs w:val="24"/>
          <w:lang w:val="lt-LT" w:eastAsia="lt-LT" w:bidi="lt-LT"/>
        </w:rPr>
        <w:t xml:space="preserve">Iš pateiktos informacijos matyti, kad Mokslinės archeologijos komisijos ir ketvirtosios vertinimo tarybos narys, su Kultūros paveldo departamentu sudaręs Intelektinių paslaugų pirkimo sutartį, šiuo atveju pats radęs senovės gyvenvietę, pats pirmininkavęs Ketvirtosios vertinimo tarybos posėdyje įtraukiant ją į Kultūros vertybių registrą, vykdo archeologinius tyrimus tame pačiame objekte ir pagaliau pats rekomenduoja saugomą objektą vėliau išbraukti iš valstybės saugomų objektų sąrašo. </w:t>
      </w:r>
    </w:p>
    <w:p w14:paraId="0221125E" w14:textId="6F6B1458" w:rsidR="00CF34EC" w:rsidRDefault="00F766F2" w:rsidP="0062499A">
      <w:pPr>
        <w:spacing w:line="360"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eastAsia="Times New Roman" w:hAnsi="Times New Roman" w:cs="Times New Roman"/>
          <w:color w:val="000000" w:themeColor="text1"/>
          <w:sz w:val="24"/>
          <w:szCs w:val="24"/>
          <w:lang w:val="lt-LT" w:eastAsia="lt-LT" w:bidi="lt-LT"/>
        </w:rPr>
        <w:t xml:space="preserve">Kultūros paveldo departamentas šią situaciją pakomentavo sakydamas, kad </w:t>
      </w:r>
      <w:r w:rsidR="00CF34EC">
        <w:rPr>
          <w:rFonts w:ascii="Times New Roman" w:eastAsia="Times New Roman" w:hAnsi="Times New Roman" w:cs="Times New Roman"/>
          <w:color w:val="000000" w:themeColor="text1"/>
          <w:sz w:val="24"/>
          <w:szCs w:val="24"/>
          <w:lang w:val="lt-LT" w:eastAsia="lt-LT" w:bidi="lt-LT"/>
        </w:rPr>
        <w:t>„</w:t>
      </w:r>
      <w:r w:rsidR="005A33D6" w:rsidRPr="00CA08B9">
        <w:rPr>
          <w:rFonts w:ascii="Times New Roman" w:eastAsia="Times New Roman" w:hAnsi="Times New Roman" w:cs="Times New Roman"/>
          <w:i/>
          <w:color w:val="000000" w:themeColor="text1"/>
          <w:sz w:val="24"/>
          <w:szCs w:val="24"/>
          <w:lang w:val="lt-LT" w:eastAsia="lt-LT" w:bidi="lt-LT"/>
        </w:rPr>
        <w:t>p</w:t>
      </w:r>
      <w:r w:rsidR="005A33D6" w:rsidRPr="00CA08B9">
        <w:rPr>
          <w:rFonts w:ascii="Times New Roman" w:hAnsi="Times New Roman" w:cs="Times New Roman"/>
          <w:i/>
          <w:color w:val="000000" w:themeColor="text1"/>
          <w:sz w:val="24"/>
          <w:szCs w:val="24"/>
          <w:lang w:val="lt-LT"/>
        </w:rPr>
        <w:t xml:space="preserve">agal Mokslinės archeologijos komisijos nuostatus komisija aprobuoja archeologinių tyrimų projektus, </w:t>
      </w:r>
      <w:r w:rsidR="005A33D6" w:rsidRPr="00CA08B9">
        <w:rPr>
          <w:rFonts w:ascii="Times New Roman" w:hAnsi="Times New Roman" w:cs="Times New Roman"/>
          <w:b/>
          <w:i/>
          <w:color w:val="000000" w:themeColor="text1"/>
          <w:sz w:val="24"/>
          <w:szCs w:val="24"/>
          <w:lang w:val="lt-LT"/>
        </w:rPr>
        <w:t xml:space="preserve">viešųjų ir privačių interesų nevertina. </w:t>
      </w:r>
      <w:r w:rsidR="005A33D6" w:rsidRPr="00CA08B9">
        <w:rPr>
          <w:rFonts w:ascii="Times New Roman" w:hAnsi="Times New Roman" w:cs="Times New Roman"/>
          <w:i/>
          <w:color w:val="000000" w:themeColor="text1"/>
          <w:sz w:val="24"/>
          <w:szCs w:val="24"/>
          <w:lang w:val="lt-LT"/>
        </w:rPr>
        <w:t xml:space="preserve">Šiuo Jūsų minimu atveju Mokslinė archeologijos komisija nesvarstyti archeologinių tyrimų projekto, o Departamentas neišduoti Leidimo atlikti archeologinius neturėjo jokio juridinio pagrindo. </w:t>
      </w:r>
      <w:r w:rsidR="005A33D6" w:rsidRPr="00CA08B9">
        <w:rPr>
          <w:rFonts w:ascii="Times New Roman" w:hAnsi="Times New Roman" w:cs="Times New Roman"/>
          <w:b/>
          <w:i/>
          <w:color w:val="000000" w:themeColor="text1"/>
          <w:sz w:val="24"/>
          <w:szCs w:val="24"/>
          <w:lang w:val="lt-LT"/>
        </w:rPr>
        <w:t>Dėl konkrečių viešųjų ir privačių interesų pažeidimų turi būti aiškinamasi ir sprendžiama individualia tvarka.</w:t>
      </w:r>
      <w:r w:rsidR="00CF34EC">
        <w:rPr>
          <w:rFonts w:ascii="Times New Roman" w:hAnsi="Times New Roman" w:cs="Times New Roman"/>
          <w:b/>
          <w:i/>
          <w:color w:val="000000" w:themeColor="text1"/>
          <w:sz w:val="24"/>
          <w:szCs w:val="24"/>
          <w:lang w:val="lt-LT"/>
        </w:rPr>
        <w:t>“</w:t>
      </w:r>
      <w:r w:rsidR="002D797A" w:rsidRPr="00CA08B9">
        <w:rPr>
          <w:rFonts w:ascii="Times New Roman" w:hAnsi="Times New Roman" w:cs="Times New Roman"/>
          <w:b/>
          <w:i/>
          <w:color w:val="000000" w:themeColor="text1"/>
          <w:sz w:val="24"/>
          <w:szCs w:val="24"/>
          <w:lang w:val="lt-LT"/>
        </w:rPr>
        <w:t xml:space="preserve"> </w:t>
      </w:r>
      <w:r w:rsidR="00D2790E" w:rsidRPr="00CA08B9">
        <w:rPr>
          <w:rFonts w:ascii="Times New Roman" w:hAnsi="Times New Roman" w:cs="Times New Roman"/>
          <w:color w:val="000000" w:themeColor="text1"/>
          <w:sz w:val="24"/>
          <w:szCs w:val="24"/>
          <w:lang w:val="lt-LT"/>
        </w:rPr>
        <w:t>Apibendrinus teigtina, kad s</w:t>
      </w:r>
      <w:r w:rsidR="004B7948" w:rsidRPr="00CA08B9">
        <w:rPr>
          <w:rFonts w:ascii="Times New Roman" w:hAnsi="Times New Roman" w:cs="Times New Roman"/>
          <w:color w:val="000000" w:themeColor="text1"/>
          <w:sz w:val="24"/>
          <w:szCs w:val="24"/>
          <w:lang w:val="lt-LT"/>
        </w:rPr>
        <w:t xml:space="preserve">ituacija, kuomet tiek Vertinimo taryboje, tiek Mokslinėje archeologijos komisijoje yra tie patys asmenys, kai kurie iš jų taip pat yra savivaldybės vertinimo tarybų nariai ar kitų </w:t>
      </w:r>
      <w:r w:rsidR="00B14360" w:rsidRPr="00CA08B9">
        <w:rPr>
          <w:rFonts w:ascii="Times New Roman" w:hAnsi="Times New Roman" w:cs="Times New Roman"/>
          <w:color w:val="000000" w:themeColor="text1"/>
          <w:sz w:val="24"/>
          <w:szCs w:val="24"/>
          <w:lang w:val="lt-LT"/>
        </w:rPr>
        <w:t>Kultūros paveldo departamento Vertinimo tarybų nariai (pvz.</w:t>
      </w:r>
      <w:r w:rsidR="008A4AA9" w:rsidRPr="00CA08B9">
        <w:rPr>
          <w:rFonts w:ascii="Times New Roman" w:hAnsi="Times New Roman" w:cs="Times New Roman"/>
          <w:color w:val="000000" w:themeColor="text1"/>
          <w:sz w:val="24"/>
          <w:szCs w:val="24"/>
          <w:lang w:val="lt-LT"/>
        </w:rPr>
        <w:t>,</w:t>
      </w:r>
      <w:r w:rsidR="00B14360" w:rsidRPr="00CA08B9">
        <w:rPr>
          <w:rFonts w:ascii="Times New Roman" w:hAnsi="Times New Roman" w:cs="Times New Roman"/>
          <w:color w:val="000000" w:themeColor="text1"/>
          <w:sz w:val="24"/>
          <w:szCs w:val="24"/>
          <w:lang w:val="lt-LT"/>
        </w:rPr>
        <w:t xml:space="preserve"> I. V. yra Pirmosios ir Ketvirtosios vertinimo tarybos narys</w:t>
      </w:r>
      <w:r w:rsidR="008A4AA9" w:rsidRPr="00CA08B9">
        <w:rPr>
          <w:rFonts w:ascii="Times New Roman" w:hAnsi="Times New Roman" w:cs="Times New Roman"/>
          <w:color w:val="000000" w:themeColor="text1"/>
          <w:sz w:val="24"/>
          <w:szCs w:val="24"/>
          <w:lang w:val="lt-LT"/>
        </w:rPr>
        <w:t>, taip pat Mokslinės archeologijos komisijos narys</w:t>
      </w:r>
      <w:r w:rsidR="00B14360" w:rsidRPr="00CA08B9">
        <w:rPr>
          <w:rFonts w:ascii="Times New Roman" w:hAnsi="Times New Roman" w:cs="Times New Roman"/>
          <w:color w:val="000000" w:themeColor="text1"/>
          <w:sz w:val="24"/>
          <w:szCs w:val="24"/>
          <w:lang w:val="lt-LT"/>
        </w:rPr>
        <w:t xml:space="preserve">), taip pat yra praktikuojantys, užsiimantys komercine </w:t>
      </w:r>
      <w:r w:rsidR="00AF643A" w:rsidRPr="00CA08B9">
        <w:rPr>
          <w:rFonts w:ascii="Times New Roman" w:hAnsi="Times New Roman" w:cs="Times New Roman"/>
          <w:color w:val="000000" w:themeColor="text1"/>
          <w:sz w:val="24"/>
          <w:szCs w:val="24"/>
          <w:lang w:val="lt-LT"/>
        </w:rPr>
        <w:t xml:space="preserve">archeologija </w:t>
      </w:r>
      <w:r w:rsidR="00B14360" w:rsidRPr="00CA08B9">
        <w:rPr>
          <w:rFonts w:ascii="Times New Roman" w:hAnsi="Times New Roman" w:cs="Times New Roman"/>
          <w:color w:val="000000" w:themeColor="text1"/>
          <w:sz w:val="24"/>
          <w:szCs w:val="24"/>
          <w:lang w:val="lt-LT"/>
        </w:rPr>
        <w:t xml:space="preserve">asmenys, vertinantys </w:t>
      </w:r>
      <w:r w:rsidR="002E3BF3" w:rsidRPr="00CA08B9">
        <w:rPr>
          <w:rFonts w:ascii="Times New Roman" w:hAnsi="Times New Roman" w:cs="Times New Roman"/>
          <w:color w:val="000000" w:themeColor="text1"/>
          <w:sz w:val="24"/>
          <w:szCs w:val="24"/>
          <w:lang w:val="lt-LT"/>
        </w:rPr>
        <w:t>savo pačių, savo pavaldinių ar Lietuvos a</w:t>
      </w:r>
      <w:r w:rsidR="00B14360" w:rsidRPr="00CA08B9">
        <w:rPr>
          <w:rFonts w:ascii="Times New Roman" w:hAnsi="Times New Roman" w:cs="Times New Roman"/>
          <w:color w:val="000000" w:themeColor="text1"/>
          <w:sz w:val="24"/>
          <w:szCs w:val="24"/>
          <w:lang w:val="lt-LT"/>
        </w:rPr>
        <w:t xml:space="preserve">rcheologų draugijos narių (kuriai visi ir priklauso), taip pat ir konkuruojančių komercine prasme archeologų darbus, tuo pačiu ir sprendžiantys dėl </w:t>
      </w:r>
      <w:r w:rsidR="00B14360" w:rsidRPr="00CA08B9">
        <w:rPr>
          <w:rFonts w:ascii="Times New Roman" w:eastAsia="Times New Roman" w:hAnsi="Times New Roman" w:cs="Times New Roman"/>
          <w:color w:val="000000" w:themeColor="text1"/>
          <w:sz w:val="24"/>
          <w:lang w:val="lt-LT" w:eastAsia="lt-LT"/>
        </w:rPr>
        <w:t>archeologinių tyrimų metu rastų objektų vertingųjų savybių</w:t>
      </w:r>
      <w:r w:rsidR="002E3BF3" w:rsidRPr="00CA08B9">
        <w:rPr>
          <w:rFonts w:ascii="Times New Roman" w:eastAsia="Times New Roman" w:hAnsi="Times New Roman" w:cs="Times New Roman"/>
          <w:color w:val="000000" w:themeColor="text1"/>
          <w:sz w:val="24"/>
          <w:lang w:val="lt-LT" w:eastAsia="lt-LT"/>
        </w:rPr>
        <w:t xml:space="preserve">, </w:t>
      </w:r>
      <w:r w:rsidR="002E3BF3" w:rsidRPr="00CA08B9">
        <w:rPr>
          <w:rFonts w:ascii="Times New Roman" w:hAnsi="Times New Roman" w:cs="Times New Roman"/>
          <w:b/>
          <w:color w:val="000000" w:themeColor="text1"/>
          <w:sz w:val="24"/>
          <w:szCs w:val="24"/>
          <w:lang w:val="lt-LT"/>
        </w:rPr>
        <w:t>antikorupciniu požiūriu yra neleistina</w:t>
      </w:r>
      <w:r w:rsidR="008A4AA9" w:rsidRPr="00CA08B9">
        <w:rPr>
          <w:rFonts w:ascii="Times New Roman" w:hAnsi="Times New Roman" w:cs="Times New Roman"/>
          <w:b/>
          <w:color w:val="000000" w:themeColor="text1"/>
          <w:sz w:val="24"/>
          <w:szCs w:val="24"/>
          <w:lang w:val="lt-LT"/>
        </w:rPr>
        <w:t xml:space="preserve"> ir tai</w:t>
      </w:r>
      <w:r w:rsidR="00D2790E" w:rsidRPr="00CA08B9">
        <w:rPr>
          <w:rFonts w:ascii="Times New Roman" w:hAnsi="Times New Roman" w:cs="Times New Roman"/>
          <w:b/>
          <w:color w:val="000000" w:themeColor="text1"/>
          <w:sz w:val="24"/>
          <w:szCs w:val="24"/>
          <w:lang w:val="lt-LT"/>
        </w:rPr>
        <w:t>s</w:t>
      </w:r>
      <w:r w:rsidR="008A4AA9" w:rsidRPr="00CA08B9">
        <w:rPr>
          <w:rFonts w:ascii="Times New Roman" w:hAnsi="Times New Roman" w:cs="Times New Roman"/>
          <w:b/>
          <w:color w:val="000000" w:themeColor="text1"/>
          <w:sz w:val="24"/>
          <w:szCs w:val="24"/>
          <w:lang w:val="lt-LT"/>
        </w:rPr>
        <w:t>ytina</w:t>
      </w:r>
      <w:r w:rsidR="00D03AE5" w:rsidRPr="00CA08B9">
        <w:rPr>
          <w:rFonts w:ascii="Times New Roman" w:hAnsi="Times New Roman" w:cs="Times New Roman"/>
          <w:b/>
          <w:color w:val="000000" w:themeColor="text1"/>
          <w:sz w:val="24"/>
          <w:szCs w:val="24"/>
          <w:lang w:val="lt-LT"/>
        </w:rPr>
        <w:t>, taip pat rodo galimą viešųjų ir privačių interesų konfliktą.</w:t>
      </w:r>
      <w:r w:rsidR="002E3BF3" w:rsidRPr="00CA08B9">
        <w:rPr>
          <w:rFonts w:ascii="Times New Roman" w:hAnsi="Times New Roman" w:cs="Times New Roman"/>
          <w:b/>
          <w:i/>
          <w:color w:val="000000" w:themeColor="text1"/>
          <w:sz w:val="24"/>
          <w:szCs w:val="24"/>
          <w:lang w:val="lt-LT"/>
        </w:rPr>
        <w:t xml:space="preserve"> </w:t>
      </w:r>
      <w:r w:rsidR="002E3BF3" w:rsidRPr="00CA08B9">
        <w:rPr>
          <w:rFonts w:ascii="Times New Roman" w:hAnsi="Times New Roman" w:cs="Times New Roman"/>
          <w:color w:val="000000" w:themeColor="text1"/>
          <w:sz w:val="24"/>
          <w:szCs w:val="24"/>
          <w:lang w:val="lt-LT"/>
        </w:rPr>
        <w:t xml:space="preserve">Tokia susiklosčiusi </w:t>
      </w:r>
      <w:r w:rsidR="009F7D26" w:rsidRPr="00CA08B9">
        <w:rPr>
          <w:rFonts w:ascii="Times New Roman" w:hAnsi="Times New Roman" w:cs="Times New Roman"/>
          <w:color w:val="000000" w:themeColor="text1"/>
          <w:sz w:val="24"/>
          <w:szCs w:val="24"/>
          <w:lang w:val="lt-LT"/>
        </w:rPr>
        <w:t>praktika</w:t>
      </w:r>
      <w:r w:rsidR="003509D7" w:rsidRPr="00CA08B9">
        <w:rPr>
          <w:rFonts w:ascii="Times New Roman" w:hAnsi="Times New Roman" w:cs="Times New Roman"/>
          <w:color w:val="000000" w:themeColor="text1"/>
          <w:sz w:val="24"/>
          <w:szCs w:val="24"/>
          <w:lang w:val="lt-LT"/>
        </w:rPr>
        <w:t>, kai visi minimi procesai sutelkiami kelių asmenų rankose,</w:t>
      </w:r>
      <w:r w:rsidR="009F7D26" w:rsidRPr="00CA08B9">
        <w:rPr>
          <w:rFonts w:ascii="Times New Roman" w:hAnsi="Times New Roman" w:cs="Times New Roman"/>
          <w:color w:val="000000" w:themeColor="text1"/>
          <w:sz w:val="24"/>
          <w:szCs w:val="24"/>
          <w:lang w:val="lt-LT"/>
        </w:rPr>
        <w:t xml:space="preserve"> yra </w:t>
      </w:r>
      <w:r w:rsidR="00CF34EC">
        <w:rPr>
          <w:rFonts w:ascii="Times New Roman" w:hAnsi="Times New Roman" w:cs="Times New Roman"/>
          <w:color w:val="000000" w:themeColor="text1"/>
          <w:sz w:val="24"/>
          <w:szCs w:val="24"/>
          <w:lang w:val="lt-LT"/>
        </w:rPr>
        <w:t>nepakankamai atspari korupcijai</w:t>
      </w:r>
      <w:r w:rsidR="009F7D26" w:rsidRPr="00CA08B9">
        <w:rPr>
          <w:rFonts w:ascii="Times New Roman" w:hAnsi="Times New Roman" w:cs="Times New Roman"/>
          <w:color w:val="000000" w:themeColor="text1"/>
          <w:sz w:val="24"/>
          <w:szCs w:val="24"/>
          <w:lang w:val="lt-LT"/>
        </w:rPr>
        <w:t xml:space="preserve">, sukuria </w:t>
      </w:r>
      <w:r w:rsidR="00BC4F3D" w:rsidRPr="00CA08B9">
        <w:rPr>
          <w:rFonts w:ascii="Times New Roman" w:hAnsi="Times New Roman" w:cs="Times New Roman"/>
          <w:color w:val="000000" w:themeColor="text1"/>
          <w:sz w:val="24"/>
          <w:szCs w:val="24"/>
          <w:lang w:val="lt-LT"/>
        </w:rPr>
        <w:t xml:space="preserve">tam tikrų asmenų ratą, </w:t>
      </w:r>
      <w:r w:rsidR="009F7D26" w:rsidRPr="00CA08B9">
        <w:rPr>
          <w:rFonts w:ascii="Times New Roman" w:hAnsi="Times New Roman" w:cs="Times New Roman"/>
          <w:color w:val="000000" w:themeColor="text1"/>
          <w:sz w:val="24"/>
          <w:szCs w:val="24"/>
          <w:lang w:val="lt-LT"/>
        </w:rPr>
        <w:t xml:space="preserve">monopolijos principu </w:t>
      </w:r>
      <w:r w:rsidR="00BC4F3D" w:rsidRPr="00CA08B9">
        <w:rPr>
          <w:rFonts w:ascii="Times New Roman" w:hAnsi="Times New Roman" w:cs="Times New Roman"/>
          <w:color w:val="000000" w:themeColor="text1"/>
          <w:sz w:val="24"/>
          <w:szCs w:val="24"/>
          <w:lang w:val="lt-LT"/>
        </w:rPr>
        <w:t xml:space="preserve">veikiantį kultūros paveldo </w:t>
      </w:r>
      <w:r w:rsidR="009F7D26" w:rsidRPr="00CA08B9">
        <w:rPr>
          <w:rFonts w:ascii="Times New Roman" w:hAnsi="Times New Roman" w:cs="Times New Roman"/>
          <w:color w:val="000000" w:themeColor="text1"/>
          <w:sz w:val="24"/>
          <w:szCs w:val="24"/>
          <w:lang w:val="lt-LT"/>
        </w:rPr>
        <w:t>ir archeologijos sr</w:t>
      </w:r>
      <w:r w:rsidR="00160D5C" w:rsidRPr="00CA08B9">
        <w:rPr>
          <w:rFonts w:ascii="Times New Roman" w:hAnsi="Times New Roman" w:cs="Times New Roman"/>
          <w:color w:val="000000" w:themeColor="text1"/>
          <w:sz w:val="24"/>
          <w:szCs w:val="24"/>
          <w:lang w:val="lt-LT"/>
        </w:rPr>
        <w:t xml:space="preserve">ityje. </w:t>
      </w:r>
    </w:p>
    <w:p w14:paraId="5C0F8780" w14:textId="79F86B7A" w:rsidR="00D03AE5" w:rsidRPr="00CA08B9" w:rsidRDefault="00324E73" w:rsidP="0062499A">
      <w:pPr>
        <w:spacing w:line="360"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eastAsia="Times New Roman" w:hAnsi="Times New Roman" w:cs="Times New Roman"/>
          <w:color w:val="000000" w:themeColor="text1"/>
          <w:sz w:val="24"/>
          <w:lang w:val="lt-LT" w:eastAsia="lt-LT"/>
        </w:rPr>
        <w:lastRenderedPageBreak/>
        <w:t xml:space="preserve">Kultūros paveldo departamentui, sudarančiam Mokslinę archeologijos komisiją ir Vertinimo tarybas, prievolės </w:t>
      </w:r>
      <w:r w:rsidR="00CF34EC">
        <w:rPr>
          <w:rFonts w:ascii="Times New Roman" w:eastAsia="Times New Roman" w:hAnsi="Times New Roman" w:cs="Times New Roman"/>
          <w:color w:val="000000" w:themeColor="text1"/>
          <w:sz w:val="24"/>
          <w:lang w:val="lt-LT" w:eastAsia="lt-LT"/>
        </w:rPr>
        <w:t>minėtų</w:t>
      </w:r>
      <w:r w:rsidR="00CF34EC" w:rsidRPr="00CA08B9">
        <w:rPr>
          <w:rFonts w:ascii="Times New Roman" w:eastAsia="Times New Roman" w:hAnsi="Times New Roman" w:cs="Times New Roman"/>
          <w:color w:val="000000" w:themeColor="text1"/>
          <w:sz w:val="24"/>
          <w:lang w:val="lt-LT" w:eastAsia="lt-LT"/>
        </w:rPr>
        <w:t xml:space="preserve"> </w:t>
      </w:r>
      <w:r w:rsidRPr="00CA08B9">
        <w:rPr>
          <w:rFonts w:ascii="Times New Roman" w:eastAsia="Times New Roman" w:hAnsi="Times New Roman" w:cs="Times New Roman"/>
          <w:color w:val="000000" w:themeColor="text1"/>
          <w:sz w:val="24"/>
          <w:lang w:val="lt-LT" w:eastAsia="lt-LT"/>
        </w:rPr>
        <w:t xml:space="preserve">kolegialių organų </w:t>
      </w:r>
      <w:r w:rsidR="00460259" w:rsidRPr="00CA08B9">
        <w:rPr>
          <w:rFonts w:ascii="Times New Roman" w:eastAsia="Times New Roman" w:hAnsi="Times New Roman" w:cs="Times New Roman"/>
          <w:color w:val="000000" w:themeColor="text1"/>
          <w:sz w:val="24"/>
          <w:lang w:val="lt-LT" w:eastAsia="lt-LT"/>
        </w:rPr>
        <w:t>veiklą</w:t>
      </w:r>
      <w:r w:rsidRPr="00CA08B9">
        <w:rPr>
          <w:rFonts w:ascii="Times New Roman" w:eastAsia="Times New Roman" w:hAnsi="Times New Roman" w:cs="Times New Roman"/>
          <w:color w:val="000000" w:themeColor="text1"/>
          <w:sz w:val="24"/>
          <w:lang w:val="lt-LT" w:eastAsia="lt-LT"/>
        </w:rPr>
        <w:t xml:space="preserve"> </w:t>
      </w:r>
      <w:r w:rsidR="00460259" w:rsidRPr="00CA08B9">
        <w:rPr>
          <w:rFonts w:ascii="Times New Roman" w:eastAsia="Times New Roman" w:hAnsi="Times New Roman" w:cs="Times New Roman"/>
          <w:color w:val="000000" w:themeColor="text1"/>
          <w:sz w:val="24"/>
          <w:lang w:val="lt-LT" w:eastAsia="lt-LT"/>
        </w:rPr>
        <w:t>prižiūrėti ir kontroliuoti</w:t>
      </w:r>
      <w:r w:rsidR="00046B61" w:rsidRPr="00CA08B9">
        <w:rPr>
          <w:rFonts w:ascii="Times New Roman" w:eastAsia="Times New Roman" w:hAnsi="Times New Roman" w:cs="Times New Roman"/>
          <w:color w:val="000000" w:themeColor="text1"/>
          <w:sz w:val="24"/>
          <w:lang w:val="lt-LT" w:eastAsia="lt-LT"/>
        </w:rPr>
        <w:t xml:space="preserve">, </w:t>
      </w:r>
      <w:r w:rsidR="00160D5C" w:rsidRPr="00CA08B9">
        <w:rPr>
          <w:rFonts w:ascii="Times New Roman" w:eastAsia="Times New Roman" w:hAnsi="Times New Roman" w:cs="Times New Roman"/>
          <w:color w:val="000000" w:themeColor="text1"/>
          <w:sz w:val="24"/>
          <w:lang w:val="lt-LT" w:eastAsia="lt-LT"/>
        </w:rPr>
        <w:t xml:space="preserve">pareigos </w:t>
      </w:r>
      <w:r w:rsidR="00046B61" w:rsidRPr="00CA08B9">
        <w:rPr>
          <w:rFonts w:ascii="Times New Roman" w:eastAsia="Times New Roman" w:hAnsi="Times New Roman" w:cs="Times New Roman"/>
          <w:color w:val="000000" w:themeColor="text1"/>
          <w:sz w:val="24"/>
          <w:lang w:val="lt-LT" w:eastAsia="lt-LT"/>
        </w:rPr>
        <w:t xml:space="preserve">asmenų teikiamų skundų nagrinėti, </w:t>
      </w:r>
      <w:r w:rsidR="00160D5C" w:rsidRPr="00CA08B9">
        <w:rPr>
          <w:rFonts w:ascii="Times New Roman" w:eastAsia="Times New Roman" w:hAnsi="Times New Roman" w:cs="Times New Roman"/>
          <w:color w:val="000000" w:themeColor="text1"/>
          <w:sz w:val="24"/>
          <w:lang w:val="lt-LT" w:eastAsia="lt-LT"/>
        </w:rPr>
        <w:t xml:space="preserve">taip pat </w:t>
      </w:r>
      <w:r w:rsidR="00046B61" w:rsidRPr="00CA08B9">
        <w:rPr>
          <w:rFonts w:ascii="Times New Roman" w:eastAsia="Times New Roman" w:hAnsi="Times New Roman" w:cs="Times New Roman"/>
          <w:color w:val="000000" w:themeColor="text1"/>
          <w:sz w:val="24"/>
          <w:lang w:val="lt-LT" w:eastAsia="lt-LT"/>
        </w:rPr>
        <w:t>ginčų, kilusių tarp jų ir Mokslinės archeologijos komisijos</w:t>
      </w:r>
      <w:r w:rsidR="00160D5C" w:rsidRPr="00CA08B9">
        <w:rPr>
          <w:rFonts w:ascii="Times New Roman" w:eastAsia="Times New Roman" w:hAnsi="Times New Roman" w:cs="Times New Roman"/>
          <w:color w:val="000000" w:themeColor="text1"/>
          <w:sz w:val="24"/>
          <w:lang w:val="lt-LT" w:eastAsia="lt-LT"/>
        </w:rPr>
        <w:t xml:space="preserve"> bei </w:t>
      </w:r>
      <w:r w:rsidR="00046B61" w:rsidRPr="00CA08B9">
        <w:rPr>
          <w:rFonts w:ascii="Times New Roman" w:eastAsia="Times New Roman" w:hAnsi="Times New Roman" w:cs="Times New Roman"/>
          <w:color w:val="000000" w:themeColor="text1"/>
          <w:sz w:val="24"/>
          <w:lang w:val="lt-LT" w:eastAsia="lt-LT"/>
        </w:rPr>
        <w:t xml:space="preserve">Vertinimo tarybų </w:t>
      </w:r>
      <w:r w:rsidR="00160D5C" w:rsidRPr="00CA08B9">
        <w:rPr>
          <w:rFonts w:ascii="Times New Roman" w:eastAsia="Times New Roman" w:hAnsi="Times New Roman" w:cs="Times New Roman"/>
          <w:color w:val="000000" w:themeColor="text1"/>
          <w:sz w:val="24"/>
          <w:lang w:val="lt-LT" w:eastAsia="lt-LT"/>
        </w:rPr>
        <w:t>spręsti</w:t>
      </w:r>
      <w:r w:rsidR="00460259" w:rsidRPr="00CA08B9">
        <w:rPr>
          <w:rFonts w:ascii="Times New Roman" w:eastAsia="Times New Roman" w:hAnsi="Times New Roman" w:cs="Times New Roman"/>
          <w:color w:val="000000" w:themeColor="text1"/>
          <w:sz w:val="24"/>
          <w:lang w:val="lt-LT" w:eastAsia="lt-LT"/>
        </w:rPr>
        <w:t xml:space="preserve"> teisės aktai nenumato</w:t>
      </w:r>
      <w:r w:rsidRPr="00CA08B9">
        <w:rPr>
          <w:rFonts w:ascii="Times New Roman" w:eastAsia="Times New Roman" w:hAnsi="Times New Roman" w:cs="Times New Roman"/>
          <w:color w:val="000000" w:themeColor="text1"/>
          <w:sz w:val="24"/>
          <w:lang w:val="lt-LT" w:eastAsia="lt-LT"/>
        </w:rPr>
        <w:t xml:space="preserve">. </w:t>
      </w:r>
      <w:r w:rsidR="004D564C" w:rsidRPr="00CA08B9">
        <w:rPr>
          <w:rFonts w:ascii="Times New Roman" w:hAnsi="Times New Roman" w:cs="Times New Roman"/>
          <w:color w:val="000000" w:themeColor="text1"/>
          <w:sz w:val="24"/>
          <w:szCs w:val="24"/>
          <w:lang w:val="lt-LT"/>
        </w:rPr>
        <w:t xml:space="preserve">Nuostatuose nėra </w:t>
      </w:r>
      <w:r w:rsidR="00AF643A" w:rsidRPr="00CA08B9">
        <w:rPr>
          <w:rFonts w:ascii="Times New Roman" w:hAnsi="Times New Roman" w:cs="Times New Roman"/>
          <w:color w:val="000000" w:themeColor="text1"/>
          <w:sz w:val="24"/>
          <w:szCs w:val="24"/>
          <w:lang w:val="lt-LT"/>
        </w:rPr>
        <w:t xml:space="preserve">reglamentuoti </w:t>
      </w:r>
      <w:r w:rsidR="004D564C" w:rsidRPr="00CA08B9">
        <w:rPr>
          <w:rFonts w:ascii="Times New Roman" w:hAnsi="Times New Roman" w:cs="Times New Roman"/>
          <w:color w:val="000000" w:themeColor="text1"/>
          <w:sz w:val="24"/>
          <w:szCs w:val="24"/>
          <w:lang w:val="lt-LT"/>
        </w:rPr>
        <w:t xml:space="preserve">Komisijos, jos narių atsakomybės taikymo, veiklos bei priimtų sprendimų teisėtumo kontrolės ir Komisijos atskaitomybės </w:t>
      </w:r>
      <w:r w:rsidR="00AF643A" w:rsidRPr="00CA08B9">
        <w:rPr>
          <w:rFonts w:ascii="Times New Roman" w:hAnsi="Times New Roman" w:cs="Times New Roman"/>
          <w:color w:val="000000" w:themeColor="text1"/>
          <w:sz w:val="24"/>
          <w:szCs w:val="24"/>
          <w:lang w:val="lt-LT"/>
        </w:rPr>
        <w:t>mechanizmai</w:t>
      </w:r>
      <w:r w:rsidR="004D564C" w:rsidRPr="00CA08B9">
        <w:rPr>
          <w:rFonts w:ascii="Times New Roman" w:hAnsi="Times New Roman" w:cs="Times New Roman"/>
          <w:color w:val="000000" w:themeColor="text1"/>
          <w:sz w:val="24"/>
          <w:szCs w:val="24"/>
          <w:lang w:val="lt-LT"/>
        </w:rPr>
        <w:t>. Nesant atsakomybės už priimtus sprendimus bei priimtų sprendimų teisėtumo kontrolės mechanizmų didėja korupcijos rizika, todėl siekdami skaidrios Komisijos veiklos siūlome tobulinti teisės aktus ir pašalinti nurodytus trūkumus, t. y. nustatyti atsakomybės taikymo už neteisėtus sprendimus ir sprendimų priėmimo teisėtumo kontrolės procedūras bei mechanizmus.</w:t>
      </w:r>
      <w:r w:rsidR="00AC5769" w:rsidRPr="00CA08B9">
        <w:rPr>
          <w:rFonts w:ascii="Times New Roman" w:hAnsi="Times New Roman" w:cs="Times New Roman"/>
          <w:color w:val="000000" w:themeColor="text1"/>
          <w:sz w:val="24"/>
          <w:szCs w:val="24"/>
          <w:lang w:val="lt-LT"/>
        </w:rPr>
        <w:t xml:space="preserve"> Be to, nei Mokslinei archeologijos komisijos nariams, nei Vertinimo tarybų nariams nėra </w:t>
      </w:r>
      <w:r w:rsidR="00AF643A" w:rsidRPr="00CA08B9">
        <w:rPr>
          <w:rFonts w:ascii="Times New Roman" w:hAnsi="Times New Roman" w:cs="Times New Roman"/>
          <w:color w:val="000000" w:themeColor="text1"/>
          <w:sz w:val="24"/>
          <w:szCs w:val="24"/>
          <w:lang w:val="lt-LT"/>
        </w:rPr>
        <w:t xml:space="preserve">teisės aktuose įtvirtinta </w:t>
      </w:r>
      <w:r w:rsidR="00AC5769" w:rsidRPr="00CA08B9">
        <w:rPr>
          <w:rFonts w:ascii="Times New Roman" w:hAnsi="Times New Roman" w:cs="Times New Roman"/>
          <w:color w:val="000000" w:themeColor="text1"/>
          <w:sz w:val="24"/>
          <w:szCs w:val="24"/>
          <w:lang w:val="lt-LT"/>
        </w:rPr>
        <w:t xml:space="preserve">prievolė deklaruoti savo viešuosius ir privačius interesus. </w:t>
      </w:r>
    </w:p>
    <w:p w14:paraId="3EB73717" w14:textId="189B240D" w:rsidR="00D03AE5" w:rsidRPr="00CA08B9" w:rsidRDefault="00D03AE5" w:rsidP="00D03AE5">
      <w:pPr>
        <w:tabs>
          <w:tab w:val="left" w:pos="709"/>
        </w:tabs>
        <w:spacing w:line="336" w:lineRule="auto"/>
        <w:ind w:firstLine="851"/>
        <w:contextualSpacing/>
        <w:jc w:val="both"/>
        <w:rPr>
          <w:rFonts w:ascii="Times New Roman" w:eastAsia="Times New Roman" w:hAnsi="Times New Roman" w:cs="Times New Roman"/>
          <w:color w:val="000000" w:themeColor="text1"/>
          <w:sz w:val="24"/>
          <w:lang w:val="lt-LT" w:eastAsia="lt-LT"/>
        </w:rPr>
      </w:pPr>
      <w:r w:rsidRPr="00CA08B9">
        <w:rPr>
          <w:rFonts w:ascii="Times New Roman" w:eastAsia="Times New Roman" w:hAnsi="Times New Roman" w:cs="Times New Roman"/>
          <w:color w:val="000000" w:themeColor="text1"/>
          <w:sz w:val="24"/>
          <w:lang w:val="lt-LT" w:eastAsia="lt-LT"/>
        </w:rPr>
        <w:t>Dėl išvardintų priežasčių,</w:t>
      </w:r>
      <w:r w:rsidR="00160D5C" w:rsidRPr="00CA08B9">
        <w:rPr>
          <w:rFonts w:ascii="Times New Roman" w:eastAsia="Times New Roman" w:hAnsi="Times New Roman" w:cs="Times New Roman"/>
          <w:color w:val="000000" w:themeColor="text1"/>
          <w:sz w:val="24"/>
          <w:lang w:val="lt-LT" w:eastAsia="lt-LT"/>
        </w:rPr>
        <w:t xml:space="preserve"> </w:t>
      </w:r>
      <w:r w:rsidR="003509D7" w:rsidRPr="00CA08B9">
        <w:rPr>
          <w:rFonts w:ascii="Times New Roman" w:eastAsia="Times New Roman" w:hAnsi="Times New Roman" w:cs="Times New Roman"/>
          <w:color w:val="000000" w:themeColor="text1"/>
          <w:sz w:val="24"/>
          <w:lang w:val="lt-LT" w:eastAsia="lt-LT"/>
        </w:rPr>
        <w:t>Mokslinės archeologijos komisijos ir Vertinimo tarybų nepriklausomumas atskirais atvejais gali tapti neskaidriu, ne</w:t>
      </w:r>
      <w:r w:rsidR="00C87778">
        <w:rPr>
          <w:rFonts w:ascii="Times New Roman" w:eastAsia="Times New Roman" w:hAnsi="Times New Roman" w:cs="Times New Roman"/>
          <w:color w:val="000000" w:themeColor="text1"/>
          <w:sz w:val="24"/>
          <w:lang w:val="lt-LT" w:eastAsia="lt-LT"/>
        </w:rPr>
        <w:t xml:space="preserve">tinkamai </w:t>
      </w:r>
      <w:r w:rsidR="003509D7" w:rsidRPr="00CA08B9">
        <w:rPr>
          <w:rFonts w:ascii="Times New Roman" w:eastAsia="Times New Roman" w:hAnsi="Times New Roman" w:cs="Times New Roman"/>
          <w:color w:val="000000" w:themeColor="text1"/>
          <w:sz w:val="24"/>
          <w:lang w:val="lt-LT" w:eastAsia="lt-LT"/>
        </w:rPr>
        <w:t>kontroliuojamu</w:t>
      </w:r>
      <w:r w:rsidR="008A4AA9" w:rsidRPr="00CA08B9">
        <w:rPr>
          <w:rFonts w:ascii="Times New Roman" w:eastAsia="Times New Roman" w:hAnsi="Times New Roman" w:cs="Times New Roman"/>
          <w:color w:val="000000" w:themeColor="text1"/>
          <w:sz w:val="24"/>
          <w:lang w:val="lt-LT" w:eastAsia="lt-LT"/>
        </w:rPr>
        <w:t xml:space="preserve"> </w:t>
      </w:r>
      <w:r w:rsidR="003509D7" w:rsidRPr="00CA08B9">
        <w:rPr>
          <w:rFonts w:ascii="Times New Roman" w:eastAsia="Times New Roman" w:hAnsi="Times New Roman" w:cs="Times New Roman"/>
          <w:color w:val="000000" w:themeColor="text1"/>
          <w:sz w:val="24"/>
          <w:lang w:val="lt-LT" w:eastAsia="lt-LT"/>
        </w:rPr>
        <w:t xml:space="preserve">įrankiu kultūros paveldo apsaugos procese. </w:t>
      </w:r>
      <w:r w:rsidR="0020157C" w:rsidRPr="00CA08B9">
        <w:rPr>
          <w:rFonts w:ascii="Times New Roman" w:eastAsia="Times New Roman" w:hAnsi="Times New Roman" w:cs="Times New Roman"/>
          <w:color w:val="000000" w:themeColor="text1"/>
          <w:sz w:val="24"/>
          <w:lang w:val="lt-LT" w:eastAsia="lt-LT"/>
        </w:rPr>
        <w:t xml:space="preserve">Nors, pavyzdžiui, Pavyzdinių nuostatų 5 punkte nurodoma, kad Vertinimo taryboms atliekant savo funkcijas, metodiškai vadovauja Kultūros paveldo departamentas, </w:t>
      </w:r>
      <w:r w:rsidR="008A4AA9" w:rsidRPr="00CA08B9">
        <w:rPr>
          <w:rFonts w:ascii="Times New Roman" w:eastAsia="Times New Roman" w:hAnsi="Times New Roman" w:cs="Times New Roman"/>
          <w:color w:val="000000" w:themeColor="text1"/>
          <w:sz w:val="24"/>
          <w:lang w:val="lt-LT" w:eastAsia="lt-LT"/>
        </w:rPr>
        <w:t>be viso to</w:t>
      </w:r>
      <w:r w:rsidR="0020157C" w:rsidRPr="00CA08B9">
        <w:rPr>
          <w:rFonts w:ascii="Times New Roman" w:eastAsia="Times New Roman" w:hAnsi="Times New Roman" w:cs="Times New Roman"/>
          <w:color w:val="000000" w:themeColor="text1"/>
          <w:sz w:val="24"/>
          <w:lang w:val="lt-LT" w:eastAsia="lt-LT"/>
        </w:rPr>
        <w:t xml:space="preserve"> skiria</w:t>
      </w:r>
      <w:r w:rsidR="008A4AA9" w:rsidRPr="00CA08B9">
        <w:rPr>
          <w:rFonts w:ascii="Times New Roman" w:eastAsia="Times New Roman" w:hAnsi="Times New Roman" w:cs="Times New Roman"/>
          <w:color w:val="000000" w:themeColor="text1"/>
          <w:sz w:val="24"/>
          <w:lang w:val="lt-LT" w:eastAsia="lt-LT"/>
        </w:rPr>
        <w:t>ntis</w:t>
      </w:r>
      <w:r w:rsidR="0020157C" w:rsidRPr="00CA08B9">
        <w:rPr>
          <w:rFonts w:ascii="Times New Roman" w:eastAsia="Times New Roman" w:hAnsi="Times New Roman" w:cs="Times New Roman"/>
          <w:color w:val="000000" w:themeColor="text1"/>
          <w:sz w:val="24"/>
          <w:lang w:val="lt-LT" w:eastAsia="lt-LT"/>
        </w:rPr>
        <w:t xml:space="preserve"> tarybų veiklai reikalingas lėšas (apmokėjimus už posėdžius, vertinimo išvadas, a</w:t>
      </w:r>
      <w:r w:rsidR="002D2047" w:rsidRPr="00CA08B9">
        <w:rPr>
          <w:rFonts w:ascii="Times New Roman" w:eastAsia="Times New Roman" w:hAnsi="Times New Roman" w:cs="Times New Roman"/>
          <w:color w:val="000000" w:themeColor="text1"/>
          <w:sz w:val="24"/>
          <w:lang w:val="lt-LT" w:eastAsia="lt-LT"/>
        </w:rPr>
        <w:t>dministracines išlaidas),</w:t>
      </w:r>
      <w:r w:rsidR="0020157C" w:rsidRPr="00CA08B9">
        <w:rPr>
          <w:rFonts w:ascii="Times New Roman" w:eastAsia="Times New Roman" w:hAnsi="Times New Roman" w:cs="Times New Roman"/>
          <w:color w:val="000000" w:themeColor="text1"/>
          <w:sz w:val="24"/>
          <w:lang w:val="lt-LT" w:eastAsia="lt-LT"/>
        </w:rPr>
        <w:t xml:space="preserve"> reikalingas patalpas bei teikia</w:t>
      </w:r>
      <w:r w:rsidR="002D2047" w:rsidRPr="00CA08B9">
        <w:rPr>
          <w:rFonts w:ascii="Times New Roman" w:eastAsia="Times New Roman" w:hAnsi="Times New Roman" w:cs="Times New Roman"/>
          <w:color w:val="000000" w:themeColor="text1"/>
          <w:sz w:val="24"/>
          <w:lang w:val="lt-LT" w:eastAsia="lt-LT"/>
        </w:rPr>
        <w:t>ntis</w:t>
      </w:r>
      <w:r w:rsidR="0020157C" w:rsidRPr="00CA08B9">
        <w:rPr>
          <w:rFonts w:ascii="Times New Roman" w:eastAsia="Times New Roman" w:hAnsi="Times New Roman" w:cs="Times New Roman"/>
          <w:color w:val="000000" w:themeColor="text1"/>
          <w:sz w:val="24"/>
          <w:lang w:val="lt-LT" w:eastAsia="lt-LT"/>
        </w:rPr>
        <w:t xml:space="preserve"> reikalingą techninę pagalbą</w:t>
      </w:r>
      <w:r w:rsidR="00AF643A" w:rsidRPr="00CA08B9">
        <w:rPr>
          <w:rFonts w:ascii="Times New Roman" w:eastAsia="Times New Roman" w:hAnsi="Times New Roman" w:cs="Times New Roman"/>
          <w:color w:val="000000" w:themeColor="text1"/>
          <w:sz w:val="24"/>
          <w:lang w:val="lt-LT" w:eastAsia="lt-LT"/>
        </w:rPr>
        <w:t>, tačiau</w:t>
      </w:r>
      <w:r w:rsidRPr="00CA08B9">
        <w:rPr>
          <w:rFonts w:ascii="Times New Roman" w:eastAsia="Times New Roman" w:hAnsi="Times New Roman" w:cs="Times New Roman"/>
          <w:color w:val="000000" w:themeColor="text1"/>
          <w:sz w:val="24"/>
          <w:lang w:val="lt-LT" w:eastAsia="lt-LT"/>
        </w:rPr>
        <w:t xml:space="preserve"> nėra aišku </w:t>
      </w:r>
      <w:r w:rsidR="00AF643A" w:rsidRPr="00CA08B9">
        <w:rPr>
          <w:rFonts w:ascii="Times New Roman" w:eastAsia="Times New Roman" w:hAnsi="Times New Roman" w:cs="Times New Roman"/>
          <w:color w:val="000000" w:themeColor="text1"/>
          <w:sz w:val="24"/>
          <w:lang w:val="lt-LT" w:eastAsia="lt-LT"/>
        </w:rPr>
        <w:t xml:space="preserve">kaip </w:t>
      </w:r>
      <w:r w:rsidRPr="00CA08B9">
        <w:rPr>
          <w:rFonts w:ascii="Times New Roman" w:eastAsia="Times New Roman" w:hAnsi="Times New Roman" w:cs="Times New Roman"/>
          <w:color w:val="000000" w:themeColor="text1"/>
          <w:sz w:val="24"/>
          <w:lang w:val="lt-LT" w:eastAsia="lt-LT"/>
        </w:rPr>
        <w:t>pasireiškia Kultūros paveldo departamento metodiškas vadovavimas Vertinimo taryboms.</w:t>
      </w:r>
    </w:p>
    <w:p w14:paraId="5B59F266" w14:textId="77777777" w:rsidR="008101C1" w:rsidRPr="00EE5BF4" w:rsidRDefault="008101C1" w:rsidP="008101C1">
      <w:pPr>
        <w:pStyle w:val="Heading1"/>
      </w:pPr>
      <w:bookmarkStart w:id="15" w:name="_Toc519686251"/>
      <w:r w:rsidRPr="00EE5BF4">
        <w:lastRenderedPageBreak/>
        <w:t>Vertinimo tarybų veiklos trūkumus iliustruojanti lentelė:</w:t>
      </w:r>
      <w:bookmarkEnd w:id="15"/>
    </w:p>
    <w:p w14:paraId="7C447DC6" w14:textId="4F8CD7CF" w:rsidR="008101C1" w:rsidRPr="00CA08B9" w:rsidRDefault="008101C1" w:rsidP="00CA08B9">
      <w:pPr>
        <w:tabs>
          <w:tab w:val="left" w:pos="709"/>
        </w:tabs>
        <w:spacing w:line="336" w:lineRule="auto"/>
        <w:ind w:firstLine="851"/>
        <w:contextualSpacing/>
        <w:jc w:val="center"/>
        <w:rPr>
          <w:rFonts w:ascii="Times New Roman" w:hAnsi="Times New Roman" w:cs="Times New Roman"/>
          <w:color w:val="000000" w:themeColor="text1"/>
          <w:sz w:val="24"/>
          <w:szCs w:val="24"/>
          <w:lang w:val="lt-LT"/>
        </w:rPr>
      </w:pPr>
      <w:r w:rsidRPr="00CA08B9">
        <w:rPr>
          <w:rFonts w:ascii="Times New Roman" w:hAnsi="Times New Roman" w:cs="Times New Roman"/>
          <w:noProof/>
          <w:color w:val="000000" w:themeColor="text1"/>
          <w:sz w:val="24"/>
          <w:szCs w:val="24"/>
          <w:lang w:val="lt-LT" w:eastAsia="lt-LT"/>
        </w:rPr>
        <w:drawing>
          <wp:inline distT="0" distB="0" distL="0" distR="0" wp14:anchorId="69401071" wp14:editId="1AAEB9D7">
            <wp:extent cx="5691225" cy="6182995"/>
            <wp:effectExtent l="0" t="0" r="5080" b="8255"/>
            <wp:docPr id="3" name="Paveikslėlis 3" descr="C:\Users\OlgaC\Desktop\KPD\farmto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C\Desktop\KPD\farmto tabl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1665" cy="6216065"/>
                    </a:xfrm>
                    <a:prstGeom prst="rect">
                      <a:avLst/>
                    </a:prstGeom>
                    <a:noFill/>
                    <a:ln>
                      <a:noFill/>
                    </a:ln>
                  </pic:spPr>
                </pic:pic>
              </a:graphicData>
            </a:graphic>
          </wp:inline>
        </w:drawing>
      </w:r>
    </w:p>
    <w:p w14:paraId="61F745A0" w14:textId="77777777" w:rsidR="008101C1" w:rsidRPr="00CA08B9" w:rsidRDefault="008101C1" w:rsidP="00D03AE5">
      <w:pPr>
        <w:tabs>
          <w:tab w:val="left" w:pos="709"/>
        </w:tabs>
        <w:spacing w:line="336" w:lineRule="auto"/>
        <w:ind w:firstLine="851"/>
        <w:contextualSpacing/>
        <w:jc w:val="both"/>
        <w:rPr>
          <w:rFonts w:ascii="Times New Roman" w:hAnsi="Times New Roman" w:cs="Times New Roman"/>
          <w:color w:val="000000" w:themeColor="text1"/>
          <w:sz w:val="24"/>
          <w:szCs w:val="24"/>
          <w:lang w:val="lt-LT"/>
        </w:rPr>
      </w:pPr>
    </w:p>
    <w:p w14:paraId="62445F87" w14:textId="01E24ED7" w:rsidR="00D03AE5" w:rsidRPr="00CA08B9" w:rsidRDefault="00F1791E" w:rsidP="00D03AE5">
      <w:pPr>
        <w:tabs>
          <w:tab w:val="left" w:pos="709"/>
        </w:tabs>
        <w:spacing w:line="336" w:lineRule="auto"/>
        <w:ind w:firstLine="851"/>
        <w:contextualSpacing/>
        <w:jc w:val="both"/>
        <w:rPr>
          <w:rFonts w:ascii="Times New Roman" w:hAnsi="Times New Roman" w:cs="Times New Roman"/>
          <w:i/>
          <w:color w:val="000000" w:themeColor="text1"/>
          <w:sz w:val="24"/>
          <w:szCs w:val="24"/>
          <w:lang w:val="lt-LT"/>
        </w:rPr>
      </w:pPr>
      <w:r w:rsidRPr="00CA08B9">
        <w:rPr>
          <w:rFonts w:ascii="Times New Roman" w:hAnsi="Times New Roman" w:cs="Times New Roman"/>
          <w:color w:val="000000" w:themeColor="text1"/>
          <w:sz w:val="24"/>
          <w:szCs w:val="24"/>
          <w:lang w:val="lt-LT"/>
        </w:rPr>
        <w:t xml:space="preserve">Atsižvelgdami į pateiktą informaciją, taip pat siekdami </w:t>
      </w:r>
      <w:r w:rsidR="00A05A52" w:rsidRPr="00CA08B9">
        <w:rPr>
          <w:rFonts w:ascii="Times New Roman" w:hAnsi="Times New Roman" w:cs="Times New Roman"/>
          <w:color w:val="000000" w:themeColor="text1"/>
          <w:sz w:val="24"/>
          <w:szCs w:val="24"/>
          <w:lang w:val="lt-LT"/>
        </w:rPr>
        <w:t>kuo skaidresnio Vertinimo tarybų ir Mokslinės archeologijos komisijos sudarymo proceso, jų atsparios korupcijai ir aiškios</w:t>
      </w:r>
      <w:r w:rsidR="002D2047" w:rsidRPr="00CA08B9">
        <w:rPr>
          <w:rFonts w:ascii="Times New Roman" w:hAnsi="Times New Roman" w:cs="Times New Roman"/>
          <w:color w:val="000000" w:themeColor="text1"/>
          <w:sz w:val="24"/>
          <w:szCs w:val="24"/>
          <w:lang w:val="lt-LT"/>
        </w:rPr>
        <w:t xml:space="preserve">, nedviprasmiškos </w:t>
      </w:r>
      <w:r w:rsidR="00A05A52" w:rsidRPr="00CA08B9">
        <w:rPr>
          <w:rFonts w:ascii="Times New Roman" w:hAnsi="Times New Roman" w:cs="Times New Roman"/>
          <w:color w:val="000000" w:themeColor="text1"/>
          <w:sz w:val="24"/>
          <w:szCs w:val="24"/>
          <w:lang w:val="lt-LT"/>
        </w:rPr>
        <w:t>veiklos</w:t>
      </w:r>
      <w:r w:rsidR="002D2047" w:rsidRPr="00CA08B9">
        <w:rPr>
          <w:rFonts w:ascii="Times New Roman" w:hAnsi="Times New Roman" w:cs="Times New Roman"/>
          <w:color w:val="000000" w:themeColor="text1"/>
          <w:sz w:val="24"/>
          <w:szCs w:val="24"/>
          <w:lang w:val="lt-LT"/>
        </w:rPr>
        <w:t xml:space="preserve">, </w:t>
      </w:r>
      <w:r w:rsidR="002D2047" w:rsidRPr="00CA08B9">
        <w:rPr>
          <w:rFonts w:ascii="Times New Roman" w:hAnsi="Times New Roman" w:cs="Times New Roman"/>
          <w:i/>
          <w:color w:val="000000" w:themeColor="text1"/>
          <w:sz w:val="24"/>
          <w:szCs w:val="24"/>
          <w:lang w:val="lt-LT"/>
        </w:rPr>
        <w:t>siūlome:</w:t>
      </w:r>
    </w:p>
    <w:p w14:paraId="4FEAEE61" w14:textId="1D7A37EA" w:rsidR="00D03AE5" w:rsidRPr="00CA08B9" w:rsidRDefault="00104580" w:rsidP="00D03AE5">
      <w:pPr>
        <w:tabs>
          <w:tab w:val="left" w:pos="709"/>
        </w:tabs>
        <w:spacing w:line="336"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1)</w:t>
      </w:r>
      <w:r w:rsidR="00D2790E" w:rsidRPr="00CA08B9">
        <w:rPr>
          <w:rFonts w:ascii="Times New Roman" w:hAnsi="Times New Roman" w:cs="Times New Roman"/>
          <w:color w:val="000000" w:themeColor="text1"/>
          <w:sz w:val="24"/>
          <w:szCs w:val="24"/>
          <w:lang w:val="lt-LT"/>
        </w:rPr>
        <w:t xml:space="preserve"> inicijuoti teisinio reglamentavimo pakeitimus ir </w:t>
      </w:r>
      <w:r w:rsidR="008715D8" w:rsidRPr="00CA08B9">
        <w:rPr>
          <w:rFonts w:ascii="Times New Roman" w:hAnsi="Times New Roman" w:cs="Times New Roman"/>
          <w:color w:val="000000" w:themeColor="text1"/>
          <w:sz w:val="24"/>
          <w:szCs w:val="24"/>
          <w:lang w:val="lt-LT"/>
        </w:rPr>
        <w:t>Vertinimo tarybų bei</w:t>
      </w:r>
      <w:r w:rsidR="00D2790E" w:rsidRPr="00CA08B9">
        <w:rPr>
          <w:rFonts w:ascii="Times New Roman" w:hAnsi="Times New Roman" w:cs="Times New Roman"/>
          <w:color w:val="000000" w:themeColor="text1"/>
          <w:sz w:val="24"/>
          <w:szCs w:val="24"/>
          <w:lang w:val="lt-LT"/>
        </w:rPr>
        <w:t xml:space="preserve"> Mokslinės archeologinės komisijos sudarymą pavesti Kultūros ministerijai;</w:t>
      </w:r>
    </w:p>
    <w:p w14:paraId="3EF0D95C" w14:textId="77777777" w:rsidR="005A33D6" w:rsidRPr="00CA08B9" w:rsidRDefault="00104580" w:rsidP="00D03AE5">
      <w:pPr>
        <w:tabs>
          <w:tab w:val="left" w:pos="709"/>
        </w:tabs>
        <w:spacing w:line="336"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lastRenderedPageBreak/>
        <w:t>2)</w:t>
      </w:r>
      <w:r w:rsidR="00D2790E" w:rsidRPr="00CA08B9">
        <w:rPr>
          <w:rFonts w:ascii="Times New Roman" w:hAnsi="Times New Roman" w:cs="Times New Roman"/>
          <w:color w:val="000000" w:themeColor="text1"/>
          <w:sz w:val="24"/>
          <w:szCs w:val="24"/>
          <w:lang w:val="lt-LT"/>
        </w:rPr>
        <w:t xml:space="preserve"> </w:t>
      </w:r>
      <w:r w:rsidR="00BF0BEB" w:rsidRPr="00CA08B9">
        <w:rPr>
          <w:rFonts w:ascii="Times New Roman" w:hAnsi="Times New Roman" w:cs="Times New Roman"/>
          <w:color w:val="000000" w:themeColor="text1"/>
          <w:sz w:val="24"/>
          <w:szCs w:val="24"/>
          <w:lang w:val="lt-LT"/>
        </w:rPr>
        <w:t>tobulinti teisės aktus</w:t>
      </w:r>
      <w:r w:rsidR="008715D8" w:rsidRPr="00CA08B9">
        <w:rPr>
          <w:rFonts w:ascii="Times New Roman" w:hAnsi="Times New Roman" w:cs="Times New Roman"/>
          <w:color w:val="000000" w:themeColor="text1"/>
          <w:sz w:val="24"/>
          <w:szCs w:val="24"/>
          <w:lang w:val="lt-LT"/>
        </w:rPr>
        <w:t xml:space="preserve"> </w:t>
      </w:r>
      <w:r w:rsidR="00BF0BEB" w:rsidRPr="00CA08B9">
        <w:rPr>
          <w:rFonts w:ascii="Times New Roman" w:hAnsi="Times New Roman" w:cs="Times New Roman"/>
          <w:color w:val="000000" w:themeColor="text1"/>
          <w:sz w:val="24"/>
          <w:szCs w:val="24"/>
          <w:lang w:val="lt-LT"/>
        </w:rPr>
        <w:t>ir nustatyti imperatyvias nuostatas, leidžiančias būti tik vienos iš Vertinimo tarybos nariu ir draudžiančias tuo pačiu metu būti Mokslinės archeolo</w:t>
      </w:r>
      <w:r w:rsidR="00EC6737" w:rsidRPr="00CA08B9">
        <w:rPr>
          <w:rFonts w:ascii="Times New Roman" w:hAnsi="Times New Roman" w:cs="Times New Roman"/>
          <w:color w:val="000000" w:themeColor="text1"/>
          <w:sz w:val="24"/>
          <w:szCs w:val="24"/>
          <w:lang w:val="lt-LT"/>
        </w:rPr>
        <w:t>gijo</w:t>
      </w:r>
      <w:r w:rsidR="00BF0BEB" w:rsidRPr="00CA08B9">
        <w:rPr>
          <w:rFonts w:ascii="Times New Roman" w:hAnsi="Times New Roman" w:cs="Times New Roman"/>
          <w:color w:val="000000" w:themeColor="text1"/>
          <w:sz w:val="24"/>
          <w:szCs w:val="24"/>
          <w:lang w:val="lt-LT"/>
        </w:rPr>
        <w:t>s komisijos nariu</w:t>
      </w:r>
      <w:r w:rsidR="00AC5769" w:rsidRPr="00CA08B9">
        <w:rPr>
          <w:rFonts w:ascii="Times New Roman" w:hAnsi="Times New Roman" w:cs="Times New Roman"/>
          <w:color w:val="000000" w:themeColor="text1"/>
          <w:sz w:val="24"/>
          <w:szCs w:val="24"/>
          <w:lang w:val="lt-LT"/>
        </w:rPr>
        <w:t>, įtvirtinant prievolę deklaruoti viešuosius ir privačius interesus</w:t>
      </w:r>
      <w:r w:rsidR="005A33D6" w:rsidRPr="00CA08B9">
        <w:rPr>
          <w:rFonts w:ascii="Times New Roman" w:hAnsi="Times New Roman" w:cs="Times New Roman"/>
          <w:color w:val="000000" w:themeColor="text1"/>
          <w:sz w:val="24"/>
          <w:szCs w:val="24"/>
          <w:lang w:val="lt-LT"/>
        </w:rPr>
        <w:t>;</w:t>
      </w:r>
    </w:p>
    <w:p w14:paraId="1629AA66" w14:textId="0293B55E" w:rsidR="00D2790E" w:rsidRPr="00CA08B9" w:rsidRDefault="005A33D6" w:rsidP="00D03AE5">
      <w:pPr>
        <w:tabs>
          <w:tab w:val="left" w:pos="709"/>
        </w:tabs>
        <w:spacing w:line="336"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3) užtikrinti, kad archeologinių tyrimų duomenų bazė veiktų tinkamai ir savalaikiai, joje būtų pateikiama aktuali informacija, viešinami Mokslinės archeologijos komisijos</w:t>
      </w:r>
      <w:r w:rsidR="005D6A70" w:rsidRPr="00CA08B9">
        <w:rPr>
          <w:rFonts w:ascii="Times New Roman" w:hAnsi="Times New Roman" w:cs="Times New Roman"/>
          <w:color w:val="000000" w:themeColor="text1"/>
          <w:sz w:val="24"/>
          <w:szCs w:val="24"/>
          <w:lang w:val="lt-LT"/>
        </w:rPr>
        <w:t xml:space="preserve"> planuojami posėdžiai,</w:t>
      </w:r>
      <w:r w:rsidRPr="00CA08B9">
        <w:rPr>
          <w:rFonts w:ascii="Times New Roman" w:hAnsi="Times New Roman" w:cs="Times New Roman"/>
          <w:color w:val="000000" w:themeColor="text1"/>
          <w:sz w:val="24"/>
          <w:szCs w:val="24"/>
          <w:lang w:val="lt-LT"/>
        </w:rPr>
        <w:t xml:space="preserve"> posėdžių protokolai, dalyvavę komisijos nariai, </w:t>
      </w:r>
      <w:r w:rsidR="005D6A70" w:rsidRPr="00CA08B9">
        <w:rPr>
          <w:rFonts w:ascii="Times New Roman" w:hAnsi="Times New Roman" w:cs="Times New Roman"/>
          <w:color w:val="000000" w:themeColor="text1"/>
          <w:sz w:val="24"/>
          <w:szCs w:val="24"/>
          <w:lang w:val="lt-LT"/>
        </w:rPr>
        <w:t>svarstyti projektai</w:t>
      </w:r>
      <w:r w:rsidR="002D797A" w:rsidRPr="00CA08B9">
        <w:rPr>
          <w:rFonts w:ascii="Times New Roman" w:hAnsi="Times New Roman" w:cs="Times New Roman"/>
          <w:color w:val="000000" w:themeColor="text1"/>
          <w:sz w:val="24"/>
          <w:szCs w:val="24"/>
          <w:lang w:val="lt-LT"/>
        </w:rPr>
        <w:t xml:space="preserve">, </w:t>
      </w:r>
      <w:r w:rsidR="005D6A70" w:rsidRPr="00CA08B9">
        <w:rPr>
          <w:rFonts w:ascii="Times New Roman" w:hAnsi="Times New Roman" w:cs="Times New Roman"/>
          <w:color w:val="000000" w:themeColor="text1"/>
          <w:sz w:val="24"/>
          <w:szCs w:val="24"/>
          <w:lang w:val="lt-LT"/>
        </w:rPr>
        <w:t xml:space="preserve">ataskaitos ir kita aktuali informacija. </w:t>
      </w:r>
    </w:p>
    <w:p w14:paraId="74E50B3C" w14:textId="77777777" w:rsidR="005D6A70" w:rsidRPr="00CA08B9" w:rsidRDefault="005D6A70" w:rsidP="00D03AE5">
      <w:pPr>
        <w:tabs>
          <w:tab w:val="left" w:pos="709"/>
        </w:tabs>
        <w:spacing w:line="336" w:lineRule="auto"/>
        <w:ind w:firstLine="851"/>
        <w:contextualSpacing/>
        <w:jc w:val="both"/>
        <w:rPr>
          <w:rFonts w:ascii="Times New Roman" w:hAnsi="Times New Roman" w:cs="Times New Roman"/>
          <w:color w:val="000000" w:themeColor="text1"/>
          <w:sz w:val="24"/>
          <w:szCs w:val="24"/>
          <w:lang w:val="lt-LT"/>
        </w:rPr>
      </w:pPr>
    </w:p>
    <w:p w14:paraId="51CE8948" w14:textId="77777777" w:rsidR="000676CD" w:rsidRPr="00CA08B9" w:rsidRDefault="000676CD" w:rsidP="00582FF7">
      <w:pPr>
        <w:pStyle w:val="ListParagraph"/>
        <w:widowControl w:val="0"/>
        <w:spacing w:line="360" w:lineRule="auto"/>
        <w:ind w:left="0" w:firstLine="851"/>
        <w:jc w:val="both"/>
        <w:rPr>
          <w:rFonts w:ascii="Times New Roman" w:hAnsi="Times New Roman" w:cs="Times New Roman"/>
          <w:color w:val="000000" w:themeColor="text1"/>
          <w:sz w:val="24"/>
          <w:szCs w:val="24"/>
          <w:lang w:val="lt-LT" w:eastAsia="lt-LT"/>
        </w:rPr>
      </w:pPr>
    </w:p>
    <w:p w14:paraId="5274174A" w14:textId="55AAD0DF" w:rsidR="00FA562F" w:rsidRPr="00CA08B9" w:rsidRDefault="00052860" w:rsidP="004660B8">
      <w:pPr>
        <w:pStyle w:val="Heading1"/>
      </w:pPr>
      <w:r w:rsidRPr="00CA08B9">
        <w:rPr>
          <w:shd w:val="clear" w:color="auto" w:fill="FFFFFF"/>
        </w:rPr>
        <w:br w:type="page"/>
      </w:r>
      <w:bookmarkStart w:id="16" w:name="_Toc519686252"/>
      <w:r w:rsidR="00FA562F" w:rsidRPr="00CA08B9">
        <w:lastRenderedPageBreak/>
        <w:t>4. MOTYVUOTOS IŠVADOS</w:t>
      </w:r>
      <w:bookmarkEnd w:id="16"/>
    </w:p>
    <w:p w14:paraId="4AAE601A" w14:textId="77777777" w:rsidR="00FA562F" w:rsidRPr="00CA08B9" w:rsidRDefault="00FA562F" w:rsidP="00FA562F">
      <w:pPr>
        <w:spacing w:after="0" w:line="360" w:lineRule="auto"/>
        <w:ind w:firstLine="851"/>
        <w:contextualSpacing/>
        <w:jc w:val="both"/>
        <w:rPr>
          <w:rFonts w:ascii="Times New Roman" w:eastAsia="Times New Roman" w:hAnsi="Times New Roman" w:cs="Times New Roman"/>
          <w:color w:val="000000" w:themeColor="text1"/>
          <w:sz w:val="24"/>
          <w:szCs w:val="24"/>
          <w:lang w:val="lt-LT" w:eastAsia="lt-LT"/>
        </w:rPr>
      </w:pPr>
      <w:r w:rsidRPr="00CA08B9">
        <w:rPr>
          <w:rFonts w:ascii="Times New Roman" w:eastAsia="Calibri" w:hAnsi="Times New Roman" w:cs="Times New Roman"/>
          <w:color w:val="000000" w:themeColor="text1"/>
          <w:sz w:val="24"/>
          <w:szCs w:val="24"/>
          <w:lang w:val="lt-LT"/>
        </w:rPr>
        <w:t xml:space="preserve">1. </w:t>
      </w:r>
      <w:r w:rsidRPr="00CA08B9">
        <w:rPr>
          <w:rFonts w:ascii="Times New Roman" w:eastAsia="Calibri" w:hAnsi="Times New Roman" w:cs="Times New Roman"/>
          <w:color w:val="000000" w:themeColor="text1"/>
          <w:sz w:val="24"/>
          <w:szCs w:val="24"/>
          <w:u w:val="single"/>
          <w:lang w:val="lt-LT"/>
        </w:rPr>
        <w:t>Išanalizavus nekilnojamojo kultūros paveldo objektų ir vietovių pripažinimo kultūros vertybėmis procesą,</w:t>
      </w:r>
      <w:r w:rsidRPr="00CA08B9">
        <w:rPr>
          <w:rFonts w:ascii="Times New Roman" w:hAnsi="Times New Roman" w:cs="Times New Roman"/>
          <w:color w:val="000000" w:themeColor="text1"/>
          <w:sz w:val="24"/>
          <w:szCs w:val="24"/>
          <w:u w:val="single"/>
          <w:lang w:val="lt-LT"/>
        </w:rPr>
        <w:t xml:space="preserve"> darytina išvada, kad šioje srityje yra</w:t>
      </w:r>
      <w:r w:rsidRPr="00CA08B9">
        <w:rPr>
          <w:rFonts w:ascii="Times New Roman" w:eastAsia="Times New Roman" w:hAnsi="Times New Roman" w:cs="Times New Roman"/>
          <w:color w:val="000000" w:themeColor="text1"/>
          <w:sz w:val="24"/>
          <w:szCs w:val="24"/>
          <w:u w:val="single"/>
          <w:lang w:val="lt-LT" w:eastAsia="lt-LT"/>
        </w:rPr>
        <w:t xml:space="preserve"> korupcijos rizika dėl šių korupcijos rizikos veiksnių:</w:t>
      </w:r>
    </w:p>
    <w:p w14:paraId="1EA9A6B4" w14:textId="58C7EAFF" w:rsidR="00FA562F" w:rsidRPr="00CA08B9" w:rsidRDefault="00FA562F" w:rsidP="00FA562F">
      <w:pPr>
        <w:tabs>
          <w:tab w:val="left" w:pos="720"/>
        </w:tabs>
        <w:spacing w:after="0" w:line="360" w:lineRule="auto"/>
        <w:contextualSpacing/>
        <w:jc w:val="both"/>
        <w:rPr>
          <w:rFonts w:ascii="Times New Roman" w:hAnsi="Times New Roman" w:cs="Times New Roman"/>
          <w:i/>
          <w:color w:val="000000" w:themeColor="text1"/>
          <w:sz w:val="24"/>
          <w:szCs w:val="24"/>
          <w:lang w:val="lt-LT"/>
        </w:rPr>
      </w:pPr>
      <w:r w:rsidRPr="00CA08B9">
        <w:rPr>
          <w:rFonts w:ascii="Times New Roman" w:hAnsi="Times New Roman" w:cs="Times New Roman"/>
          <w:color w:val="000000" w:themeColor="text1"/>
          <w:sz w:val="24"/>
          <w:szCs w:val="24"/>
          <w:shd w:val="clear" w:color="auto" w:fill="FFFFFF"/>
          <w:lang w:val="lt-LT"/>
        </w:rPr>
        <w:t xml:space="preserve">             1.1.</w:t>
      </w:r>
      <w:r w:rsidRPr="00CA08B9">
        <w:rPr>
          <w:rFonts w:ascii="Times New Roman" w:hAnsi="Times New Roman" w:cs="Times New Roman"/>
          <w:color w:val="000000" w:themeColor="text1"/>
          <w:sz w:val="24"/>
          <w:szCs w:val="24"/>
          <w:lang w:val="lt-LT"/>
        </w:rPr>
        <w:t xml:space="preserve"> Nepakankamai aiškiai apibrėžti nekilnojamųjų kultūros vertybių vertinimo kriterijai.</w:t>
      </w:r>
      <w:r w:rsidRPr="00CA08B9">
        <w:rPr>
          <w:rFonts w:ascii="Times New Roman" w:hAnsi="Times New Roman" w:cs="Times New Roman"/>
          <w:color w:val="000000" w:themeColor="text1"/>
          <w:sz w:val="24"/>
          <w:szCs w:val="24"/>
          <w:lang w:val="lt-LT" w:eastAsia="lt-LT"/>
        </w:rPr>
        <w:t xml:space="preserve"> Kriterijų formuluotės yra</w:t>
      </w:r>
      <w:r w:rsidR="00C87778">
        <w:rPr>
          <w:rFonts w:ascii="Times New Roman" w:hAnsi="Times New Roman" w:cs="Times New Roman"/>
          <w:color w:val="000000" w:themeColor="text1"/>
          <w:sz w:val="24"/>
          <w:szCs w:val="24"/>
          <w:lang w:val="lt-LT" w:eastAsia="lt-LT"/>
        </w:rPr>
        <w:t xml:space="preserve"> pernelyg</w:t>
      </w:r>
      <w:r w:rsidRPr="00CA08B9">
        <w:rPr>
          <w:rFonts w:ascii="Times New Roman" w:hAnsi="Times New Roman" w:cs="Times New Roman"/>
          <w:color w:val="000000" w:themeColor="text1"/>
          <w:sz w:val="24"/>
          <w:szCs w:val="24"/>
          <w:lang w:val="lt-LT" w:eastAsia="lt-LT"/>
        </w:rPr>
        <w:t xml:space="preserve"> abstrakčios ir nekonkrečios, paliekančios </w:t>
      </w:r>
      <w:r w:rsidR="00C87778">
        <w:rPr>
          <w:rFonts w:ascii="Times New Roman" w:hAnsi="Times New Roman" w:cs="Times New Roman"/>
          <w:color w:val="000000" w:themeColor="text1"/>
          <w:sz w:val="24"/>
          <w:szCs w:val="24"/>
          <w:lang w:val="lt-LT" w:eastAsia="lt-LT"/>
        </w:rPr>
        <w:t xml:space="preserve">per </w:t>
      </w:r>
      <w:r w:rsidRPr="00CA08B9">
        <w:rPr>
          <w:rFonts w:ascii="Times New Roman" w:hAnsi="Times New Roman" w:cs="Times New Roman"/>
          <w:color w:val="000000" w:themeColor="text1"/>
          <w:sz w:val="24"/>
          <w:szCs w:val="24"/>
          <w:lang w:val="lt-LT" w:eastAsia="lt-LT"/>
        </w:rPr>
        <w:t>plači</w:t>
      </w:r>
      <w:r w:rsidR="00C87778">
        <w:rPr>
          <w:rFonts w:ascii="Times New Roman" w:hAnsi="Times New Roman" w:cs="Times New Roman"/>
          <w:color w:val="000000" w:themeColor="text1"/>
          <w:sz w:val="24"/>
          <w:szCs w:val="24"/>
          <w:lang w:val="lt-LT" w:eastAsia="lt-LT"/>
        </w:rPr>
        <w:t>as</w:t>
      </w:r>
      <w:r w:rsidRPr="00CA08B9">
        <w:rPr>
          <w:rFonts w:ascii="Times New Roman" w:hAnsi="Times New Roman" w:cs="Times New Roman"/>
          <w:color w:val="000000" w:themeColor="text1"/>
          <w:sz w:val="24"/>
          <w:szCs w:val="24"/>
          <w:lang w:val="lt-LT" w:eastAsia="lt-LT"/>
        </w:rPr>
        <w:t xml:space="preserve"> </w:t>
      </w:r>
      <w:r w:rsidR="00C87778">
        <w:rPr>
          <w:rFonts w:ascii="Times New Roman" w:hAnsi="Times New Roman" w:cs="Times New Roman"/>
          <w:color w:val="000000" w:themeColor="text1"/>
          <w:sz w:val="24"/>
          <w:szCs w:val="24"/>
          <w:lang w:val="lt-LT" w:eastAsia="lt-LT"/>
        </w:rPr>
        <w:t>galimybes netinkamam</w:t>
      </w:r>
      <w:r w:rsidR="00C87778" w:rsidRPr="00CA08B9">
        <w:rPr>
          <w:rFonts w:ascii="Times New Roman" w:hAnsi="Times New Roman" w:cs="Times New Roman"/>
          <w:color w:val="000000" w:themeColor="text1"/>
          <w:sz w:val="24"/>
          <w:szCs w:val="24"/>
          <w:lang w:val="lt-LT" w:eastAsia="lt-LT"/>
        </w:rPr>
        <w:t xml:space="preserve"> </w:t>
      </w:r>
      <w:r w:rsidRPr="00CA08B9">
        <w:rPr>
          <w:rFonts w:ascii="Times New Roman" w:hAnsi="Times New Roman" w:cs="Times New Roman"/>
          <w:color w:val="000000" w:themeColor="text1"/>
          <w:sz w:val="24"/>
          <w:szCs w:val="24"/>
          <w:lang w:val="lt-LT" w:eastAsia="lt-LT"/>
        </w:rPr>
        <w:t>interpretavimui. Kriterijų apraše taip pat naudojamos ir teisės aktuose nepaaiškintos ir neįtvirtintos sąvokos</w:t>
      </w:r>
      <w:r w:rsidRPr="00CA08B9">
        <w:rPr>
          <w:rFonts w:ascii="Times New Roman" w:hAnsi="Times New Roman" w:cs="Times New Roman"/>
          <w:color w:val="000000" w:themeColor="text1"/>
          <w:sz w:val="24"/>
          <w:szCs w:val="24"/>
          <w:lang w:val="lt-LT"/>
        </w:rPr>
        <w:t xml:space="preserve"> </w:t>
      </w:r>
      <w:r w:rsidRPr="00CA08B9">
        <w:rPr>
          <w:rFonts w:ascii="Times New Roman" w:hAnsi="Times New Roman" w:cs="Times New Roman"/>
          <w:i/>
          <w:color w:val="000000" w:themeColor="text1"/>
          <w:sz w:val="24"/>
          <w:szCs w:val="24"/>
          <w:lang w:val="lt-LT"/>
        </w:rPr>
        <w:t xml:space="preserve"> (motyvai išdėstyti korupcijos rizikos analizės 2 skyriuje, 7-8 psl.).</w:t>
      </w:r>
    </w:p>
    <w:p w14:paraId="6D6D1863" w14:textId="77777777" w:rsidR="00FA562F" w:rsidRPr="00CA08B9" w:rsidRDefault="00FA562F" w:rsidP="00FA562F">
      <w:pPr>
        <w:tabs>
          <w:tab w:val="left" w:pos="720"/>
        </w:tabs>
        <w:spacing w:after="0" w:line="360" w:lineRule="auto"/>
        <w:ind w:firstLine="709"/>
        <w:contextualSpacing/>
        <w:jc w:val="both"/>
        <w:rPr>
          <w:rFonts w:ascii="Times New Roman" w:hAnsi="Times New Roman" w:cs="Times New Roman"/>
          <w:i/>
          <w:color w:val="000000" w:themeColor="text1"/>
          <w:sz w:val="24"/>
          <w:szCs w:val="24"/>
          <w:lang w:val="lt-LT"/>
        </w:rPr>
      </w:pPr>
      <w:r w:rsidRPr="00CA08B9">
        <w:rPr>
          <w:rFonts w:ascii="Times New Roman" w:hAnsi="Times New Roman" w:cs="Times New Roman"/>
          <w:color w:val="000000" w:themeColor="text1"/>
          <w:sz w:val="24"/>
          <w:szCs w:val="24"/>
          <w:lang w:val="lt-LT" w:eastAsia="lt-LT"/>
        </w:rPr>
        <w:t xml:space="preserve">1.2. Kriterijų taikymo, pripažįstant objektui tam tikrą reikšmingumo lygmenį, procedūros teisinio reglamentavimo apimtys nėra pakankamos. Nėra nurodoma kokias atvejais yra nustatomas regioninis reikšmingumo lygmuo </w:t>
      </w:r>
      <w:r w:rsidRPr="00CA08B9">
        <w:rPr>
          <w:rFonts w:ascii="Times New Roman" w:hAnsi="Times New Roman" w:cs="Times New Roman"/>
          <w:i/>
          <w:color w:val="000000" w:themeColor="text1"/>
          <w:sz w:val="24"/>
          <w:szCs w:val="24"/>
          <w:lang w:val="lt-LT"/>
        </w:rPr>
        <w:t>(motyvai išdėstyti korupcijos rizikos analizės 2 skyriuje, 8-9 psl.).</w:t>
      </w:r>
    </w:p>
    <w:p w14:paraId="0D4D755F" w14:textId="77777777" w:rsidR="00FA562F" w:rsidRPr="00CA08B9" w:rsidRDefault="00FA562F" w:rsidP="00FA562F">
      <w:pPr>
        <w:tabs>
          <w:tab w:val="left" w:pos="720"/>
        </w:tabs>
        <w:spacing w:after="0" w:line="360" w:lineRule="auto"/>
        <w:ind w:firstLine="709"/>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 xml:space="preserve">1.3. </w:t>
      </w:r>
      <w:r w:rsidRPr="00CA08B9">
        <w:rPr>
          <w:rFonts w:ascii="Times New Roman" w:hAnsi="Times New Roman" w:cs="Times New Roman"/>
          <w:color w:val="000000" w:themeColor="text1"/>
          <w:sz w:val="24"/>
          <w:szCs w:val="24"/>
          <w:lang w:val="lt-LT" w:eastAsia="lt-LT"/>
        </w:rPr>
        <w:t xml:space="preserve">Neišsamus nekilnojamojo kultūros paveldo objektų ir vietovių reikšmingumo lygmens nustatymo reglamentavimas suponuoja problemas susijusias su Kultūros paveldo departamento ir savivaldybės funkciniu kompetencijos paskirstymu kultūros paveldo objektui ar vietovei nustatant vietinį reikšmingumo lygmenį </w:t>
      </w:r>
      <w:r w:rsidRPr="00CA08B9">
        <w:rPr>
          <w:rFonts w:ascii="Times New Roman" w:hAnsi="Times New Roman" w:cs="Times New Roman"/>
          <w:i/>
          <w:color w:val="000000" w:themeColor="text1"/>
          <w:sz w:val="24"/>
          <w:szCs w:val="24"/>
          <w:lang w:val="lt-LT"/>
        </w:rPr>
        <w:t>(motyvai išdėstyti korupcijos rizikos analizės 2 skyriuje, 10-11 psl.).</w:t>
      </w:r>
    </w:p>
    <w:p w14:paraId="6F9C6419" w14:textId="5A64F724" w:rsidR="00FA562F" w:rsidRPr="00CA08B9" w:rsidRDefault="00FA562F" w:rsidP="00FA562F">
      <w:pPr>
        <w:tabs>
          <w:tab w:val="left" w:pos="720"/>
        </w:tabs>
        <w:spacing w:after="0" w:line="360" w:lineRule="auto"/>
        <w:contextualSpacing/>
        <w:jc w:val="both"/>
        <w:rPr>
          <w:rFonts w:ascii="Times New Roman" w:hAnsi="Times New Roman" w:cs="Times New Roman"/>
          <w:b/>
          <w:i/>
          <w:color w:val="000000" w:themeColor="text1"/>
          <w:sz w:val="24"/>
          <w:szCs w:val="24"/>
          <w:lang w:val="lt-LT"/>
        </w:rPr>
      </w:pPr>
      <w:r w:rsidRPr="00CA08B9">
        <w:rPr>
          <w:rFonts w:ascii="Times New Roman" w:hAnsi="Times New Roman" w:cs="Times New Roman"/>
          <w:color w:val="000000" w:themeColor="text1"/>
          <w:sz w:val="24"/>
          <w:szCs w:val="24"/>
          <w:lang w:val="lt-LT"/>
        </w:rPr>
        <w:t xml:space="preserve">            1.4. Nustatant nekilnojamojo kultūros objekto vertingąsias savybes bei dėl jų priimant sprendimus, apie tai neinformuojami nekilnojamojo turto savininkai ir</w:t>
      </w:r>
      <w:r w:rsidR="00F31ED2">
        <w:rPr>
          <w:rFonts w:ascii="Times New Roman" w:hAnsi="Times New Roman" w:cs="Times New Roman"/>
          <w:color w:val="000000" w:themeColor="text1"/>
          <w:sz w:val="24"/>
          <w:szCs w:val="24"/>
          <w:lang w:val="lt-LT"/>
        </w:rPr>
        <w:t xml:space="preserve"> (ar)</w:t>
      </w:r>
      <w:r w:rsidRPr="00CA08B9">
        <w:rPr>
          <w:rFonts w:ascii="Times New Roman" w:hAnsi="Times New Roman" w:cs="Times New Roman"/>
          <w:color w:val="000000" w:themeColor="text1"/>
          <w:sz w:val="24"/>
          <w:szCs w:val="24"/>
          <w:lang w:val="lt-LT"/>
        </w:rPr>
        <w:t xml:space="preserve"> valdytojai</w:t>
      </w:r>
      <w:r w:rsidRPr="00CA08B9">
        <w:rPr>
          <w:rFonts w:ascii="Times New Roman" w:hAnsi="Times New Roman" w:cs="Times New Roman"/>
          <w:i/>
          <w:color w:val="000000" w:themeColor="text1"/>
          <w:sz w:val="24"/>
          <w:szCs w:val="24"/>
          <w:lang w:val="lt-LT"/>
        </w:rPr>
        <w:t xml:space="preserve"> (motyvai išdėstyti korupcijos rizikos analizės 2 skyriuje, 12 psl.).</w:t>
      </w:r>
    </w:p>
    <w:p w14:paraId="5DB901D3" w14:textId="7811E40D" w:rsidR="00FA562F" w:rsidRPr="00CA08B9" w:rsidRDefault="00FA562F" w:rsidP="00FA562F">
      <w:pPr>
        <w:tabs>
          <w:tab w:val="left" w:pos="720"/>
        </w:tabs>
        <w:spacing w:after="0" w:line="360" w:lineRule="auto"/>
        <w:contextualSpacing/>
        <w:jc w:val="both"/>
        <w:rPr>
          <w:rFonts w:ascii="Times New Roman" w:hAnsi="Times New Roman" w:cs="Times New Roman"/>
          <w:i/>
          <w:color w:val="000000" w:themeColor="text1"/>
          <w:sz w:val="24"/>
          <w:szCs w:val="24"/>
          <w:lang w:val="lt-LT"/>
        </w:rPr>
      </w:pPr>
      <w:r w:rsidRPr="00CA08B9">
        <w:rPr>
          <w:rFonts w:ascii="Times New Roman" w:hAnsi="Times New Roman" w:cs="Times New Roman"/>
          <w:color w:val="000000" w:themeColor="text1"/>
          <w:sz w:val="24"/>
          <w:szCs w:val="24"/>
          <w:lang w:val="lt-LT"/>
        </w:rPr>
        <w:t xml:space="preserve">            1.5. </w:t>
      </w:r>
      <w:r w:rsidRPr="00CA08B9">
        <w:rPr>
          <w:rFonts w:ascii="Times New Roman" w:hAnsi="Times New Roman"/>
          <w:color w:val="000000" w:themeColor="text1"/>
          <w:sz w:val="24"/>
          <w:szCs w:val="24"/>
          <w:lang w:val="lt-LT"/>
        </w:rPr>
        <w:t>Nepakankama</w:t>
      </w:r>
      <w:r w:rsidR="00C87778">
        <w:rPr>
          <w:rFonts w:ascii="Times New Roman" w:hAnsi="Times New Roman"/>
          <w:color w:val="000000" w:themeColor="text1"/>
          <w:sz w:val="24"/>
          <w:szCs w:val="24"/>
          <w:lang w:val="lt-LT"/>
        </w:rPr>
        <w:t xml:space="preserve">i </w:t>
      </w:r>
      <w:r w:rsidRPr="00CA08B9">
        <w:rPr>
          <w:rFonts w:ascii="Times New Roman" w:hAnsi="Times New Roman" w:cs="Times New Roman"/>
          <w:color w:val="000000" w:themeColor="text1"/>
          <w:sz w:val="24"/>
          <w:szCs w:val="24"/>
          <w:lang w:val="lt-LT" w:eastAsia="lt-LT"/>
        </w:rPr>
        <w:t>sistemiškas</w:t>
      </w:r>
      <w:r w:rsidR="00C87778">
        <w:rPr>
          <w:rFonts w:ascii="Times New Roman" w:hAnsi="Times New Roman" w:cs="Times New Roman"/>
          <w:color w:val="000000" w:themeColor="text1"/>
          <w:sz w:val="24"/>
          <w:szCs w:val="24"/>
          <w:lang w:val="lt-LT" w:eastAsia="lt-LT"/>
        </w:rPr>
        <w:t>, nuoseklus</w:t>
      </w:r>
      <w:r w:rsidRPr="00CA08B9">
        <w:rPr>
          <w:rFonts w:ascii="Times New Roman" w:hAnsi="Times New Roman" w:cs="Times New Roman"/>
          <w:color w:val="000000" w:themeColor="text1"/>
          <w:sz w:val="24"/>
          <w:szCs w:val="24"/>
          <w:lang w:val="lt-LT" w:eastAsia="lt-LT"/>
        </w:rPr>
        <w:t xml:space="preserve"> </w:t>
      </w:r>
      <w:r w:rsidRPr="00CA08B9">
        <w:rPr>
          <w:rFonts w:ascii="Times New Roman" w:hAnsi="Times New Roman"/>
          <w:color w:val="000000" w:themeColor="text1"/>
          <w:sz w:val="24"/>
          <w:szCs w:val="24"/>
          <w:lang w:val="lt-LT"/>
        </w:rPr>
        <w:t xml:space="preserve">nekilnojamojo kultūros paveldo inventorizavimo procesas, </w:t>
      </w:r>
      <w:r w:rsidR="00C87778" w:rsidRPr="004950C7">
        <w:rPr>
          <w:rFonts w:ascii="Times New Roman" w:hAnsi="Times New Roman" w:cs="Times New Roman"/>
          <w:color w:val="000000" w:themeColor="text1"/>
          <w:sz w:val="24"/>
          <w:szCs w:val="24"/>
          <w:lang w:val="lt-LT" w:eastAsia="lt-LT"/>
        </w:rPr>
        <w:t>nėra taikomos</w:t>
      </w:r>
      <w:r w:rsidR="00C87778" w:rsidRPr="004950C7">
        <w:rPr>
          <w:rFonts w:ascii="Times New Roman" w:hAnsi="Times New Roman"/>
          <w:color w:val="000000" w:themeColor="text1"/>
          <w:sz w:val="24"/>
          <w:szCs w:val="24"/>
          <w:lang w:val="lt-LT"/>
        </w:rPr>
        <w:t xml:space="preserve"> </w:t>
      </w:r>
      <w:r w:rsidR="00C87778" w:rsidRPr="00B26983">
        <w:rPr>
          <w:rFonts w:ascii="Times New Roman" w:hAnsi="Times New Roman" w:cs="Times New Roman"/>
          <w:color w:val="000000" w:themeColor="text1"/>
          <w:sz w:val="24"/>
          <w:szCs w:val="24"/>
          <w:lang w:val="lt-LT" w:eastAsia="lt-LT"/>
        </w:rPr>
        <w:t xml:space="preserve">Inventorizavimo taisyklės </w:t>
      </w:r>
      <w:r w:rsidRPr="00CA08B9">
        <w:rPr>
          <w:rFonts w:ascii="Times New Roman" w:hAnsi="Times New Roman" w:cs="Times New Roman"/>
          <w:color w:val="000000" w:themeColor="text1"/>
          <w:sz w:val="24"/>
          <w:szCs w:val="24"/>
          <w:lang w:val="lt-LT" w:eastAsia="lt-LT"/>
        </w:rPr>
        <w:t xml:space="preserve">Kultūros paveldo departamento veikloje inventorizuojant nekilnojamąjį kultūros paveldą </w:t>
      </w:r>
      <w:r w:rsidRPr="00CA08B9">
        <w:rPr>
          <w:rFonts w:ascii="Times New Roman" w:hAnsi="Times New Roman" w:cs="Times New Roman"/>
          <w:i/>
          <w:color w:val="000000" w:themeColor="text1"/>
          <w:sz w:val="24"/>
          <w:szCs w:val="24"/>
          <w:lang w:val="lt-LT"/>
        </w:rPr>
        <w:t>(motyvai išdėstyti korupcijos rizikos analizės 2 skyriuje, 12-14 psl.).</w:t>
      </w:r>
    </w:p>
    <w:p w14:paraId="1D87E77A" w14:textId="77777777" w:rsidR="00FA562F" w:rsidRPr="00CA08B9" w:rsidRDefault="00FA562F" w:rsidP="00FA562F">
      <w:pPr>
        <w:tabs>
          <w:tab w:val="left" w:pos="720"/>
        </w:tabs>
        <w:spacing w:after="0" w:line="360" w:lineRule="auto"/>
        <w:ind w:firstLine="709"/>
        <w:contextualSpacing/>
        <w:jc w:val="both"/>
        <w:rPr>
          <w:rFonts w:ascii="Times New Roman" w:hAnsi="Times New Roman" w:cs="Times New Roman"/>
          <w:i/>
          <w:color w:val="000000" w:themeColor="text1"/>
          <w:sz w:val="24"/>
          <w:szCs w:val="24"/>
          <w:lang w:val="lt-LT"/>
        </w:rPr>
      </w:pPr>
      <w:r w:rsidRPr="00CA08B9">
        <w:rPr>
          <w:rFonts w:ascii="Times New Roman" w:hAnsi="Times New Roman" w:cs="Times New Roman"/>
          <w:color w:val="000000" w:themeColor="text1"/>
          <w:sz w:val="24"/>
          <w:szCs w:val="24"/>
          <w:lang w:val="lt-LT"/>
        </w:rPr>
        <w:t xml:space="preserve">1.6. </w:t>
      </w:r>
      <w:r w:rsidRPr="00CA08B9">
        <w:rPr>
          <w:rFonts w:ascii="Times New Roman" w:hAnsi="Times New Roman" w:cs="Times New Roman"/>
          <w:color w:val="000000" w:themeColor="text1"/>
          <w:sz w:val="24"/>
          <w:szCs w:val="24"/>
          <w:lang w:val="lt-LT" w:eastAsia="lt-LT"/>
        </w:rPr>
        <w:t xml:space="preserve">Dažnai </w:t>
      </w:r>
      <w:r w:rsidRPr="00CA08B9">
        <w:rPr>
          <w:rFonts w:ascii="Times New Roman" w:hAnsi="Times New Roman" w:cs="Times New Roman"/>
          <w:color w:val="000000" w:themeColor="text1"/>
          <w:sz w:val="24"/>
          <w:szCs w:val="24"/>
          <w:lang w:val="lt-LT"/>
        </w:rPr>
        <w:t xml:space="preserve">sprendimų dėl pripažinimo kultūros paveldu priėmimo procedūra pradedama tik tada, kai su potencialiu nekilnojamojo kultūros paveldo objektu pradedami atlikti vienokie ar kitokie disponavimo veiksmai (numatomas aukcionas, planuojamas pardavimas, griovimas, rekonstrukcija ir pan.) </w:t>
      </w:r>
      <w:r w:rsidRPr="00CA08B9">
        <w:rPr>
          <w:rFonts w:ascii="Times New Roman" w:hAnsi="Times New Roman" w:cs="Times New Roman"/>
          <w:i/>
          <w:color w:val="000000" w:themeColor="text1"/>
          <w:sz w:val="24"/>
          <w:szCs w:val="24"/>
          <w:lang w:val="lt-LT"/>
        </w:rPr>
        <w:t>(motyvai išdėstyti korupcijos rizikos analizės 2 skyriuje, 14-15 psl.).</w:t>
      </w:r>
    </w:p>
    <w:p w14:paraId="01C7F569" w14:textId="77777777" w:rsidR="00FA562F" w:rsidRPr="00CA08B9" w:rsidRDefault="00FA562F" w:rsidP="00FA562F">
      <w:pPr>
        <w:tabs>
          <w:tab w:val="left" w:pos="720"/>
        </w:tabs>
        <w:spacing w:after="0" w:line="360" w:lineRule="auto"/>
        <w:ind w:firstLine="709"/>
        <w:contextualSpacing/>
        <w:jc w:val="both"/>
        <w:rPr>
          <w:rFonts w:ascii="Times New Roman" w:hAnsi="Times New Roman" w:cs="Times New Roman"/>
          <w:i/>
          <w:color w:val="000000" w:themeColor="text1"/>
          <w:sz w:val="24"/>
          <w:szCs w:val="24"/>
          <w:lang w:val="lt-LT"/>
        </w:rPr>
      </w:pPr>
      <w:r w:rsidRPr="00CA08B9">
        <w:rPr>
          <w:rFonts w:ascii="Times New Roman" w:hAnsi="Times New Roman"/>
          <w:color w:val="000000" w:themeColor="text1"/>
          <w:sz w:val="24"/>
          <w:szCs w:val="24"/>
          <w:lang w:val="lt-LT"/>
        </w:rPr>
        <w:t xml:space="preserve">1.7. Nevykdoma įvertintų objektų ir vietovių atranka įrašymui į Kultūros vertybių registrą. Atrankos </w:t>
      </w:r>
      <w:r w:rsidRPr="00CA08B9">
        <w:rPr>
          <w:rFonts w:ascii="Times New Roman" w:hAnsi="Times New Roman" w:cs="Times New Roman"/>
          <w:color w:val="000000" w:themeColor="text1"/>
          <w:sz w:val="24"/>
          <w:szCs w:val="24"/>
          <w:lang w:val="lt-LT"/>
        </w:rPr>
        <w:t>kriterijai yra nekonkretūs, abstraktūs, neaiškūs ir neišsamūs, neturi nei kiekybiškai, nei kokybiškai aiškiai išreikštų vertinamųjų rodiklių</w:t>
      </w:r>
      <w:r w:rsidRPr="00CA08B9">
        <w:rPr>
          <w:rFonts w:ascii="Times New Roman" w:hAnsi="Times New Roman" w:cs="Times New Roman"/>
          <w:i/>
          <w:color w:val="000000" w:themeColor="text1"/>
          <w:sz w:val="24"/>
          <w:szCs w:val="24"/>
          <w:lang w:val="lt-LT"/>
        </w:rPr>
        <w:t xml:space="preserve"> (motyvai išdėstyti korupcijos rizikos analizės 2 skyriuje, 16-17 psl.).</w:t>
      </w:r>
    </w:p>
    <w:p w14:paraId="6F1E788F" w14:textId="77777777" w:rsidR="00FA562F" w:rsidRPr="00CA08B9" w:rsidRDefault="00FA562F" w:rsidP="00FA562F">
      <w:pPr>
        <w:tabs>
          <w:tab w:val="left" w:pos="720"/>
        </w:tabs>
        <w:spacing w:after="0" w:line="360" w:lineRule="auto"/>
        <w:contextualSpacing/>
        <w:jc w:val="both"/>
        <w:rPr>
          <w:rFonts w:ascii="Times New Roman" w:eastAsia="Times New Roman" w:hAnsi="Times New Roman" w:cs="Times New Roman"/>
          <w:color w:val="000000" w:themeColor="text1"/>
          <w:sz w:val="24"/>
          <w:szCs w:val="24"/>
          <w:u w:val="single"/>
          <w:lang w:val="lt-LT" w:eastAsia="lt-LT"/>
        </w:rPr>
      </w:pPr>
      <w:r w:rsidRPr="00CA08B9">
        <w:rPr>
          <w:rFonts w:ascii="Times New Roman" w:hAnsi="Times New Roman" w:cs="Times New Roman"/>
          <w:color w:val="000000" w:themeColor="text1"/>
          <w:sz w:val="24"/>
          <w:szCs w:val="24"/>
          <w:lang w:val="lt-LT"/>
        </w:rPr>
        <w:t xml:space="preserve">              2. </w:t>
      </w:r>
      <w:r w:rsidRPr="00CA08B9">
        <w:rPr>
          <w:rFonts w:ascii="Times New Roman" w:hAnsi="Times New Roman" w:cs="Times New Roman"/>
          <w:color w:val="000000" w:themeColor="text1"/>
          <w:sz w:val="24"/>
          <w:szCs w:val="24"/>
          <w:u w:val="single"/>
          <w:lang w:val="lt-LT"/>
        </w:rPr>
        <w:t>Išanalizavus Kultūros paveldo departamento sudaromų nekilnojamųjų kultūros paveldo vertinimo tarybų darbo organizavimo procesus, darytina išvada, kad šioje srityje yra</w:t>
      </w:r>
      <w:r w:rsidRPr="00CA08B9">
        <w:rPr>
          <w:rFonts w:ascii="Times New Roman" w:eastAsia="Times New Roman" w:hAnsi="Times New Roman" w:cs="Times New Roman"/>
          <w:color w:val="000000" w:themeColor="text1"/>
          <w:sz w:val="24"/>
          <w:szCs w:val="24"/>
          <w:u w:val="single"/>
          <w:lang w:val="lt-LT" w:eastAsia="lt-LT"/>
        </w:rPr>
        <w:t xml:space="preserve"> korupcijos rizika dėl šių korupcijos rizikos veiksnių:</w:t>
      </w:r>
    </w:p>
    <w:p w14:paraId="7F0407B9" w14:textId="77777777" w:rsidR="00FA562F" w:rsidRPr="00CA08B9" w:rsidRDefault="00FA562F" w:rsidP="00FA562F">
      <w:pPr>
        <w:tabs>
          <w:tab w:val="left" w:pos="720"/>
        </w:tabs>
        <w:spacing w:after="0" w:line="360" w:lineRule="auto"/>
        <w:contextualSpacing/>
        <w:jc w:val="both"/>
        <w:rPr>
          <w:rFonts w:ascii="Times New Roman" w:hAnsi="Times New Roman" w:cs="Times New Roman"/>
          <w:i/>
          <w:color w:val="000000" w:themeColor="text1"/>
          <w:sz w:val="24"/>
          <w:szCs w:val="24"/>
          <w:lang w:val="lt-LT"/>
        </w:rPr>
      </w:pPr>
      <w:r w:rsidRPr="00CA08B9">
        <w:rPr>
          <w:rFonts w:ascii="Times New Roman" w:hAnsi="Times New Roman" w:cs="Times New Roman"/>
          <w:color w:val="000000" w:themeColor="text1"/>
          <w:sz w:val="24"/>
          <w:szCs w:val="24"/>
          <w:lang w:val="lt-LT"/>
        </w:rPr>
        <w:t xml:space="preserve">            2.1. </w:t>
      </w:r>
      <w:r w:rsidRPr="00CA08B9">
        <w:rPr>
          <w:rFonts w:ascii="Times New Roman" w:eastAsia="Times New Roman" w:hAnsi="Times New Roman" w:cs="Times New Roman"/>
          <w:color w:val="000000" w:themeColor="text1"/>
          <w:sz w:val="24"/>
          <w:szCs w:val="24"/>
          <w:lang w:val="lt-LT" w:eastAsia="lt-LT"/>
        </w:rPr>
        <w:t xml:space="preserve">Nereglamentuotas Vertinimo tarybų sudarymo mechanizmas, nėra nustatyta </w:t>
      </w:r>
      <w:r w:rsidRPr="00CA08B9">
        <w:rPr>
          <w:rFonts w:ascii="Times New Roman" w:hAnsi="Times New Roman" w:cs="Times New Roman"/>
          <w:color w:val="000000" w:themeColor="text1"/>
          <w:sz w:val="24"/>
          <w:szCs w:val="24"/>
          <w:lang w:val="lt-LT"/>
        </w:rPr>
        <w:t>kokiu būdu į jas atrenkami nariai, kas juos atrenka, pasiūlo. Vertinimo tarybų nariai perkami viešojo pirkimo neskelbiamos paklausos būdu</w:t>
      </w:r>
      <w:r w:rsidRPr="00CA08B9">
        <w:rPr>
          <w:rFonts w:ascii="Times New Roman" w:hAnsi="Times New Roman" w:cs="Times New Roman"/>
          <w:i/>
          <w:color w:val="000000" w:themeColor="text1"/>
          <w:sz w:val="24"/>
          <w:szCs w:val="24"/>
          <w:lang w:val="lt-LT"/>
        </w:rPr>
        <w:t xml:space="preserve"> (motyvai išdėstyti korupcijos rizikos analizės 3 skyriuje, 18-19 psl.).</w:t>
      </w:r>
    </w:p>
    <w:p w14:paraId="58A94C33" w14:textId="1680D29E" w:rsidR="00FA562F" w:rsidRPr="00CA08B9" w:rsidRDefault="00FA562F" w:rsidP="00FA562F">
      <w:pPr>
        <w:tabs>
          <w:tab w:val="left" w:pos="720"/>
        </w:tabs>
        <w:spacing w:after="0" w:line="360" w:lineRule="auto"/>
        <w:ind w:firstLine="709"/>
        <w:contextualSpacing/>
        <w:jc w:val="both"/>
        <w:rPr>
          <w:rFonts w:ascii="Times New Roman" w:hAnsi="Times New Roman" w:cs="Times New Roman"/>
          <w:i/>
          <w:color w:val="000000" w:themeColor="text1"/>
          <w:sz w:val="24"/>
          <w:szCs w:val="24"/>
          <w:lang w:val="lt-LT"/>
        </w:rPr>
      </w:pPr>
      <w:r w:rsidRPr="00CA08B9">
        <w:rPr>
          <w:rFonts w:ascii="Times New Roman" w:hAnsi="Times New Roman" w:cs="Times New Roman"/>
          <w:color w:val="000000" w:themeColor="text1"/>
          <w:sz w:val="24"/>
          <w:szCs w:val="24"/>
          <w:lang w:val="lt-LT"/>
        </w:rPr>
        <w:lastRenderedPageBreak/>
        <w:t xml:space="preserve">2.2. </w:t>
      </w:r>
      <w:r w:rsidRPr="00CA08B9">
        <w:rPr>
          <w:rFonts w:ascii="Times New Roman" w:eastAsia="Times New Roman" w:hAnsi="Times New Roman" w:cs="Times New Roman"/>
          <w:color w:val="000000" w:themeColor="text1"/>
          <w:sz w:val="24"/>
          <w:szCs w:val="24"/>
          <w:lang w:val="lt-LT" w:eastAsia="lt-LT"/>
        </w:rPr>
        <w:t xml:space="preserve">Imperatyviai nenustatyta maksimali kiekybinė Vertinimo tarybų sudėtis, </w:t>
      </w:r>
      <w:r w:rsidRPr="00CA08B9">
        <w:rPr>
          <w:rFonts w:ascii="Times New Roman" w:hAnsi="Times New Roman" w:cs="Times New Roman"/>
          <w:color w:val="000000" w:themeColor="text1"/>
          <w:sz w:val="24"/>
          <w:szCs w:val="24"/>
          <w:lang w:val="lt-LT"/>
        </w:rPr>
        <w:t xml:space="preserve">suteikiama </w:t>
      </w:r>
      <w:r w:rsidR="00C87778">
        <w:rPr>
          <w:rFonts w:ascii="Times New Roman" w:hAnsi="Times New Roman" w:cs="Times New Roman"/>
          <w:color w:val="000000" w:themeColor="text1"/>
          <w:sz w:val="24"/>
          <w:szCs w:val="24"/>
          <w:lang w:val="lt-LT"/>
        </w:rPr>
        <w:t xml:space="preserve">per </w:t>
      </w:r>
      <w:r w:rsidRPr="00CA08B9">
        <w:rPr>
          <w:rFonts w:ascii="Times New Roman" w:hAnsi="Times New Roman" w:cs="Times New Roman"/>
          <w:color w:val="000000" w:themeColor="text1"/>
          <w:sz w:val="24"/>
          <w:szCs w:val="24"/>
          <w:lang w:val="lt-LT"/>
        </w:rPr>
        <w:t xml:space="preserve">plati diskrecijos teisė Kultūros paveldo departamentui spręsti tiek dėl Vertinimo tarybų narių skaičiaus, tiek dėl personalinės jų sudėties </w:t>
      </w:r>
      <w:r w:rsidRPr="00CA08B9">
        <w:rPr>
          <w:rFonts w:ascii="Times New Roman" w:hAnsi="Times New Roman" w:cs="Times New Roman"/>
          <w:i/>
          <w:color w:val="000000" w:themeColor="text1"/>
          <w:sz w:val="24"/>
          <w:szCs w:val="24"/>
          <w:lang w:val="lt-LT"/>
        </w:rPr>
        <w:t>(motyvai išdėstyti korupcijos rizikos analizės 3 skyriuje, 19 psl.).</w:t>
      </w:r>
    </w:p>
    <w:p w14:paraId="71DD3470" w14:textId="77777777" w:rsidR="00FA562F" w:rsidRPr="00CA08B9" w:rsidRDefault="00FA562F" w:rsidP="00FA562F">
      <w:pPr>
        <w:tabs>
          <w:tab w:val="left" w:pos="720"/>
        </w:tabs>
        <w:spacing w:after="0" w:line="360" w:lineRule="auto"/>
        <w:ind w:firstLine="709"/>
        <w:contextualSpacing/>
        <w:jc w:val="both"/>
        <w:rPr>
          <w:rFonts w:ascii="Times New Roman" w:hAnsi="Times New Roman" w:cs="Times New Roman"/>
          <w:b/>
          <w:color w:val="000000" w:themeColor="text1"/>
          <w:sz w:val="24"/>
          <w:szCs w:val="24"/>
          <w:lang w:val="lt-LT"/>
        </w:rPr>
      </w:pPr>
      <w:r w:rsidRPr="00CA08B9">
        <w:rPr>
          <w:rFonts w:ascii="Times New Roman" w:hAnsi="Times New Roman" w:cs="Times New Roman"/>
          <w:color w:val="000000" w:themeColor="text1"/>
          <w:sz w:val="24"/>
          <w:szCs w:val="24"/>
          <w:lang w:val="lt-LT" w:eastAsia="lt-LT"/>
        </w:rPr>
        <w:t xml:space="preserve">2.3. Nėra nustatyta ir neaišku kas sprendžia kiek ir kokios specializacijos narių reikia kiekvienoje Vertinimo taryboje </w:t>
      </w:r>
      <w:r w:rsidRPr="00CA08B9">
        <w:rPr>
          <w:rFonts w:ascii="Times New Roman" w:hAnsi="Times New Roman" w:cs="Times New Roman"/>
          <w:i/>
          <w:color w:val="000000" w:themeColor="text1"/>
          <w:sz w:val="24"/>
          <w:szCs w:val="24"/>
          <w:lang w:val="lt-LT"/>
        </w:rPr>
        <w:t>(motyvai ir vizualizacija išdėstyti korupcijos rizikos analizės 3 skyriuje, 19-21 psl.).</w:t>
      </w:r>
    </w:p>
    <w:p w14:paraId="4E31ACD0" w14:textId="77777777" w:rsidR="00FA562F" w:rsidRPr="00CA08B9" w:rsidRDefault="00FA562F" w:rsidP="00FA562F">
      <w:pPr>
        <w:tabs>
          <w:tab w:val="left" w:pos="720"/>
        </w:tabs>
        <w:spacing w:after="0" w:line="360" w:lineRule="auto"/>
        <w:contextualSpacing/>
        <w:jc w:val="both"/>
        <w:rPr>
          <w:rFonts w:ascii="Times New Roman" w:hAnsi="Times New Roman" w:cs="Times New Roman"/>
          <w:i/>
          <w:color w:val="000000" w:themeColor="text1"/>
          <w:sz w:val="24"/>
          <w:szCs w:val="24"/>
          <w:lang w:val="lt-LT"/>
        </w:rPr>
      </w:pPr>
      <w:r w:rsidRPr="00CA08B9">
        <w:rPr>
          <w:rFonts w:ascii="Times New Roman" w:hAnsi="Times New Roman" w:cs="Times New Roman"/>
          <w:color w:val="000000" w:themeColor="text1"/>
          <w:sz w:val="24"/>
          <w:szCs w:val="24"/>
          <w:lang w:val="lt-LT"/>
        </w:rPr>
        <w:t xml:space="preserve">            2.4. </w:t>
      </w:r>
      <w:r w:rsidRPr="00CA08B9">
        <w:rPr>
          <w:rFonts w:ascii="Times New Roman" w:eastAsia="Calibri" w:hAnsi="Times New Roman" w:cs="Times New Roman"/>
          <w:color w:val="000000" w:themeColor="text1"/>
          <w:sz w:val="24"/>
          <w:szCs w:val="24"/>
          <w:shd w:val="clear" w:color="auto" w:fill="FFFFFF"/>
          <w:lang w:val="lt-LT"/>
        </w:rPr>
        <w:t xml:space="preserve">Nepakankamas Vertinimo tarybų narių dalyvavimas posėdžiuose. Nenustatyti atvejai, kada Vertinimo </w:t>
      </w:r>
      <w:r w:rsidRPr="00CA08B9">
        <w:rPr>
          <w:rFonts w:ascii="Times New Roman" w:hAnsi="Times New Roman" w:cs="Times New Roman"/>
          <w:color w:val="000000" w:themeColor="text1"/>
          <w:sz w:val="24"/>
          <w:szCs w:val="24"/>
          <w:lang w:val="lt-LT"/>
        </w:rPr>
        <w:t xml:space="preserve">tarybų nariai gali nedalyvauti posėdžiuose ir nedalyvauti dėl pateisinančios priežasties, nekontroliuojama kiekybinis Vertinimo tarybų narių aspektas </w:t>
      </w:r>
      <w:r w:rsidRPr="00CA08B9">
        <w:rPr>
          <w:rFonts w:ascii="Times New Roman" w:hAnsi="Times New Roman" w:cs="Times New Roman"/>
          <w:i/>
          <w:color w:val="000000" w:themeColor="text1"/>
          <w:sz w:val="24"/>
          <w:szCs w:val="24"/>
          <w:lang w:val="lt-LT"/>
        </w:rPr>
        <w:t>(motyvai išdėstyti korupcijos rizikos analizės 3 skyriuje, 21-23 psl.).</w:t>
      </w:r>
    </w:p>
    <w:p w14:paraId="62BF98C7" w14:textId="77777777" w:rsidR="00FA562F" w:rsidRPr="00CA08B9" w:rsidRDefault="00FA562F" w:rsidP="00FA562F">
      <w:pPr>
        <w:tabs>
          <w:tab w:val="left" w:pos="720"/>
        </w:tabs>
        <w:spacing w:after="0" w:line="360" w:lineRule="auto"/>
        <w:ind w:firstLine="709"/>
        <w:contextualSpacing/>
        <w:jc w:val="both"/>
        <w:rPr>
          <w:rFonts w:ascii="Times New Roman" w:hAnsi="Times New Roman" w:cs="Times New Roman"/>
          <w:i/>
          <w:color w:val="000000" w:themeColor="text1"/>
          <w:sz w:val="24"/>
          <w:szCs w:val="24"/>
          <w:lang w:val="lt-LT"/>
        </w:rPr>
      </w:pPr>
      <w:r w:rsidRPr="00CA08B9">
        <w:rPr>
          <w:rFonts w:ascii="Times New Roman" w:hAnsi="Times New Roman" w:cs="Times New Roman"/>
          <w:color w:val="000000" w:themeColor="text1"/>
          <w:sz w:val="24"/>
          <w:szCs w:val="24"/>
          <w:lang w:val="lt-LT"/>
        </w:rPr>
        <w:t xml:space="preserve">2.5. Nėra numatyta Vertinimo tarybų ir jų narių atsakomybė. </w:t>
      </w:r>
      <w:r w:rsidRPr="00CA08B9">
        <w:rPr>
          <w:rFonts w:ascii="Times New Roman" w:hAnsi="Times New Roman" w:cs="Times New Roman"/>
          <w:i/>
          <w:color w:val="000000" w:themeColor="text1"/>
          <w:sz w:val="24"/>
          <w:szCs w:val="24"/>
          <w:lang w:val="lt-LT"/>
        </w:rPr>
        <w:t xml:space="preserve"> </w:t>
      </w:r>
      <w:r w:rsidRPr="00CA08B9">
        <w:rPr>
          <w:rFonts w:ascii="Times New Roman" w:hAnsi="Times New Roman" w:cs="Times New Roman"/>
          <w:color w:val="000000" w:themeColor="text1"/>
          <w:sz w:val="24"/>
          <w:szCs w:val="24"/>
          <w:lang w:val="lt-LT"/>
        </w:rPr>
        <w:t xml:space="preserve">Nėra reglamentuotų Vertinimo tarybų, jų narių atsakomybės taikymo, veiklos bei priimtų sprendimų teisėtumo kontrolės, taip pat Vertinimo tarybų atskaitomybės mechanizmų </w:t>
      </w:r>
      <w:r w:rsidRPr="00CA08B9">
        <w:rPr>
          <w:rFonts w:ascii="Times New Roman" w:hAnsi="Times New Roman" w:cs="Times New Roman"/>
          <w:i/>
          <w:color w:val="000000" w:themeColor="text1"/>
          <w:sz w:val="24"/>
          <w:szCs w:val="24"/>
          <w:lang w:val="lt-LT"/>
        </w:rPr>
        <w:t>(motyvai išdėstyti korupcijos rizikos analizės 3 skyriuje, 23-24 psl.).</w:t>
      </w:r>
    </w:p>
    <w:p w14:paraId="6B54F5BD" w14:textId="77777777" w:rsidR="00FA562F" w:rsidRPr="00CA08B9" w:rsidRDefault="00FA562F" w:rsidP="00FA562F">
      <w:pPr>
        <w:tabs>
          <w:tab w:val="left" w:pos="720"/>
        </w:tabs>
        <w:spacing w:after="0" w:line="360" w:lineRule="auto"/>
        <w:ind w:firstLine="709"/>
        <w:contextualSpacing/>
        <w:jc w:val="both"/>
        <w:rPr>
          <w:rFonts w:ascii="Times New Roman" w:hAnsi="Times New Roman" w:cs="Times New Roman"/>
          <w:i/>
          <w:color w:val="000000" w:themeColor="text1"/>
          <w:sz w:val="24"/>
          <w:szCs w:val="24"/>
          <w:lang w:val="lt-LT"/>
        </w:rPr>
      </w:pPr>
      <w:r w:rsidRPr="00CA08B9">
        <w:rPr>
          <w:rFonts w:ascii="Times New Roman" w:hAnsi="Times New Roman" w:cs="Times New Roman"/>
          <w:color w:val="000000" w:themeColor="text1"/>
          <w:sz w:val="24"/>
          <w:szCs w:val="24"/>
          <w:lang w:val="lt-LT"/>
        </w:rPr>
        <w:t xml:space="preserve">2.6. Netinkamai formuluojamos Intelektinių paslaugų pirkimo sutarčių, kurios yra sudaromos tarp Kultūros paveldo departamento ir kiekvieno Vertinimo tarybų nario dėl atsakomybės nuostatos </w:t>
      </w:r>
      <w:r w:rsidRPr="00CA08B9">
        <w:rPr>
          <w:rFonts w:ascii="Times New Roman" w:hAnsi="Times New Roman" w:cs="Times New Roman"/>
          <w:i/>
          <w:color w:val="000000" w:themeColor="text1"/>
          <w:sz w:val="24"/>
          <w:szCs w:val="24"/>
          <w:lang w:val="lt-LT"/>
        </w:rPr>
        <w:t>(motyvai išdėstyti korupcijos rizikos analizės 3 skyriuje, 24-25 psl.).</w:t>
      </w:r>
    </w:p>
    <w:p w14:paraId="35643FA2" w14:textId="77777777" w:rsidR="00FA562F" w:rsidRPr="00CA08B9" w:rsidRDefault="00FA562F" w:rsidP="00FA562F">
      <w:pPr>
        <w:tabs>
          <w:tab w:val="left" w:pos="720"/>
        </w:tabs>
        <w:spacing w:after="0" w:line="360" w:lineRule="auto"/>
        <w:ind w:firstLine="709"/>
        <w:contextualSpacing/>
        <w:jc w:val="both"/>
        <w:rPr>
          <w:rFonts w:ascii="Times New Roman" w:hAnsi="Times New Roman" w:cs="Times New Roman"/>
          <w:i/>
          <w:color w:val="000000" w:themeColor="text1"/>
          <w:sz w:val="24"/>
          <w:szCs w:val="24"/>
          <w:lang w:val="lt-LT"/>
        </w:rPr>
      </w:pPr>
      <w:r w:rsidRPr="00CA08B9">
        <w:rPr>
          <w:rFonts w:ascii="Times New Roman" w:hAnsi="Times New Roman" w:cs="Times New Roman"/>
          <w:color w:val="000000" w:themeColor="text1"/>
          <w:sz w:val="24"/>
          <w:szCs w:val="24"/>
          <w:lang w:val="lt-LT"/>
        </w:rPr>
        <w:t xml:space="preserve">2.7. Neužtikrinimas viešųjų ir privačių interesų derinimo procesas </w:t>
      </w:r>
      <w:r w:rsidRPr="00CA08B9">
        <w:rPr>
          <w:rFonts w:ascii="Times New Roman" w:hAnsi="Times New Roman" w:cs="Times New Roman"/>
          <w:i/>
          <w:color w:val="000000" w:themeColor="text1"/>
          <w:sz w:val="24"/>
          <w:szCs w:val="24"/>
          <w:lang w:val="lt-LT"/>
        </w:rPr>
        <w:t>(motyvai išdėstyti korupcijos rizikos analizės 3 skyriuje, 25-26 psl.).</w:t>
      </w:r>
    </w:p>
    <w:p w14:paraId="61E9F9F3" w14:textId="77777777" w:rsidR="00FA562F" w:rsidRPr="00CA08B9" w:rsidRDefault="00FA562F" w:rsidP="00FA562F">
      <w:pPr>
        <w:tabs>
          <w:tab w:val="left" w:pos="720"/>
        </w:tabs>
        <w:spacing w:after="0" w:line="360" w:lineRule="auto"/>
        <w:ind w:firstLine="709"/>
        <w:contextualSpacing/>
        <w:jc w:val="both"/>
        <w:rPr>
          <w:rFonts w:ascii="Times New Roman" w:hAnsi="Times New Roman" w:cs="Times New Roman"/>
          <w:i/>
          <w:color w:val="000000" w:themeColor="text1"/>
          <w:sz w:val="24"/>
          <w:szCs w:val="24"/>
          <w:lang w:val="lt-LT"/>
        </w:rPr>
      </w:pPr>
      <w:r w:rsidRPr="00CA08B9">
        <w:rPr>
          <w:rFonts w:ascii="Times New Roman" w:hAnsi="Times New Roman" w:cs="Times New Roman"/>
          <w:color w:val="000000" w:themeColor="text1"/>
          <w:sz w:val="24"/>
          <w:szCs w:val="24"/>
          <w:lang w:val="lt-LT"/>
        </w:rPr>
        <w:t xml:space="preserve">2.8. Netinkamas ir Vertinimo tarybų nariams neaiškus nusišalinimo mechanizmas ir jo reglamentavimas, nepakankama Nešališkumo deklaracijos forma </w:t>
      </w:r>
      <w:r w:rsidRPr="00CA08B9">
        <w:rPr>
          <w:rFonts w:ascii="Times New Roman" w:hAnsi="Times New Roman" w:cs="Times New Roman"/>
          <w:i/>
          <w:color w:val="000000" w:themeColor="text1"/>
          <w:sz w:val="24"/>
          <w:szCs w:val="24"/>
          <w:lang w:val="lt-LT"/>
        </w:rPr>
        <w:t>(motyvai išdėstyti korupcijos rizikos analizės 3 skyriuje, 25-27 psl.).</w:t>
      </w:r>
    </w:p>
    <w:p w14:paraId="6826BFC8" w14:textId="77777777" w:rsidR="00FA562F" w:rsidRPr="00CA08B9" w:rsidRDefault="00FA562F" w:rsidP="00FA562F">
      <w:pPr>
        <w:tabs>
          <w:tab w:val="left" w:pos="720"/>
        </w:tabs>
        <w:spacing w:after="0" w:line="360" w:lineRule="auto"/>
        <w:ind w:firstLine="709"/>
        <w:contextualSpacing/>
        <w:jc w:val="both"/>
        <w:rPr>
          <w:rFonts w:ascii="Times New Roman" w:hAnsi="Times New Roman" w:cs="Times New Roman"/>
          <w:i/>
          <w:color w:val="000000" w:themeColor="text1"/>
          <w:sz w:val="24"/>
          <w:szCs w:val="24"/>
          <w:lang w:val="lt-LT"/>
        </w:rPr>
      </w:pPr>
      <w:r w:rsidRPr="00CA08B9">
        <w:rPr>
          <w:rFonts w:ascii="Times New Roman" w:hAnsi="Times New Roman" w:cs="Times New Roman"/>
          <w:color w:val="000000" w:themeColor="text1"/>
          <w:sz w:val="24"/>
          <w:szCs w:val="24"/>
          <w:lang w:val="lt-LT"/>
        </w:rPr>
        <w:t xml:space="preserve">2.9. Netinkamas </w:t>
      </w:r>
      <w:r w:rsidRPr="00CA08B9">
        <w:rPr>
          <w:rFonts w:ascii="Times New Roman" w:hAnsi="Times New Roman" w:cs="Times New Roman"/>
          <w:vanish/>
          <w:color w:val="000000" w:themeColor="text1"/>
          <w:sz w:val="24"/>
          <w:szCs w:val="24"/>
          <w:lang w:val="lt-LT"/>
        </w:rPr>
        <w:t>svarstant ar priimant sprendimą (ar sprendžiant kitą klausimą), kuris sukelia interesų konfliktą (palikti posėdžių salę, kabinetą ar kitą patalpą, kurioje sprendžiamas interesų konfliktą keliantis klausimas)svarstant ar priimant sprendimą (ar sprendžiant kitą klausimą), kuris sukelia interesų konfliktą (palikti posėdžių salę, kabinetą ar kitą patalpą, kurioje sprendžiamas interesų konfliktą keliantis klausimas)</w:t>
      </w:r>
      <w:r w:rsidRPr="00CA08B9">
        <w:rPr>
          <w:rFonts w:ascii="Times New Roman" w:hAnsi="Times New Roman" w:cs="Times New Roman"/>
          <w:color w:val="000000" w:themeColor="text1"/>
          <w:sz w:val="24"/>
          <w:szCs w:val="24"/>
          <w:lang w:val="lt-LT"/>
        </w:rPr>
        <w:t xml:space="preserve">Ketvirtosios vertinimo tarybos ir Mokslinės archeologijos komisijos sudarymas: Ketvirtoji vertinimo taryba sudaryta ketveriems metams, nors Pavyzdiniai nuostatai numato trijų metų kadenciją </w:t>
      </w:r>
      <w:r w:rsidRPr="00CA08B9">
        <w:rPr>
          <w:rFonts w:ascii="Times New Roman" w:hAnsi="Times New Roman" w:cs="Times New Roman"/>
          <w:i/>
          <w:color w:val="000000" w:themeColor="text1"/>
          <w:sz w:val="24"/>
          <w:szCs w:val="24"/>
          <w:lang w:val="lt-LT"/>
        </w:rPr>
        <w:t>(motyvai ir išdėstyti korupcijos rizikos analizės 3 skyriuje, 28 psl., vizualizacija 33 psl.).</w:t>
      </w:r>
    </w:p>
    <w:p w14:paraId="31985A10" w14:textId="77777777" w:rsidR="00FA562F" w:rsidRPr="00CA08B9" w:rsidRDefault="00FA562F" w:rsidP="00FA562F">
      <w:pPr>
        <w:tabs>
          <w:tab w:val="left" w:pos="720"/>
        </w:tabs>
        <w:spacing w:after="0" w:line="360" w:lineRule="auto"/>
        <w:ind w:firstLine="709"/>
        <w:contextualSpacing/>
        <w:jc w:val="both"/>
        <w:rPr>
          <w:rFonts w:ascii="Times New Roman" w:hAnsi="Times New Roman" w:cs="Times New Roman"/>
          <w:i/>
          <w:color w:val="000000" w:themeColor="text1"/>
          <w:sz w:val="24"/>
          <w:szCs w:val="24"/>
          <w:lang w:val="lt-LT"/>
        </w:rPr>
      </w:pPr>
      <w:r w:rsidRPr="00CA08B9">
        <w:rPr>
          <w:rFonts w:ascii="Times New Roman" w:hAnsi="Times New Roman" w:cs="Times New Roman"/>
          <w:color w:val="000000" w:themeColor="text1"/>
          <w:sz w:val="24"/>
          <w:szCs w:val="24"/>
          <w:lang w:val="lt-LT"/>
        </w:rPr>
        <w:t>2.10. Ketvirtoji vertinimo taryba ir Mokslinė archeologijos komisija sudarytos iš tų pačių asmenų,</w:t>
      </w:r>
      <w:r w:rsidRPr="00CA08B9">
        <w:rPr>
          <w:rFonts w:ascii="Times New Roman" w:eastAsia="Times New Roman" w:hAnsi="Times New Roman" w:cs="Times New Roman"/>
          <w:color w:val="000000" w:themeColor="text1"/>
          <w:sz w:val="24"/>
          <w:lang w:val="lt-LT" w:eastAsia="lt-LT"/>
        </w:rPr>
        <w:t xml:space="preserve"> praktikuojančių ir tam leidimus turinčių archeologų, atliekančių komercinius archeologinius tyrimus</w:t>
      </w:r>
      <w:r w:rsidRPr="00CA08B9">
        <w:rPr>
          <w:rFonts w:ascii="Times New Roman" w:hAnsi="Times New Roman" w:cs="Times New Roman"/>
          <w:color w:val="000000" w:themeColor="text1"/>
          <w:sz w:val="24"/>
          <w:szCs w:val="24"/>
          <w:lang w:val="lt-LT"/>
        </w:rPr>
        <w:t xml:space="preserve">, kai kurie iš jų tuo pačių yra ir kitų Vertinimo tarybų ar savivaldybės vertinimo tarybų nariai </w:t>
      </w:r>
      <w:r w:rsidRPr="00CA08B9">
        <w:rPr>
          <w:rFonts w:ascii="Times New Roman" w:hAnsi="Times New Roman" w:cs="Times New Roman"/>
          <w:i/>
          <w:color w:val="000000" w:themeColor="text1"/>
          <w:sz w:val="24"/>
          <w:szCs w:val="24"/>
          <w:lang w:val="lt-LT"/>
        </w:rPr>
        <w:t>(motyvai išdėstyti korupcijos rizikos analizės 3 skyriuje, 28-30 psl.).</w:t>
      </w:r>
    </w:p>
    <w:p w14:paraId="7159D1D0" w14:textId="387AD53E" w:rsidR="00052860" w:rsidRPr="00CA08B9" w:rsidRDefault="006F1549" w:rsidP="008101C1">
      <w:pPr>
        <w:tabs>
          <w:tab w:val="left" w:pos="720"/>
        </w:tabs>
        <w:spacing w:after="0" w:line="360" w:lineRule="auto"/>
        <w:ind w:firstLine="709"/>
        <w:contextualSpacing/>
        <w:jc w:val="both"/>
        <w:rPr>
          <w:rFonts w:ascii="Times New Roman" w:hAnsi="Times New Roman" w:cs="Times New Roman"/>
          <w:b/>
          <w:color w:val="000000" w:themeColor="text1"/>
          <w:sz w:val="24"/>
          <w:szCs w:val="24"/>
          <w:lang w:val="lt-LT"/>
        </w:rPr>
      </w:pPr>
      <w:r w:rsidRPr="00CA08B9">
        <w:rPr>
          <w:rFonts w:ascii="Times New Roman" w:hAnsi="Times New Roman" w:cs="Times New Roman"/>
          <w:color w:val="000000" w:themeColor="text1"/>
          <w:sz w:val="24"/>
          <w:szCs w:val="24"/>
          <w:lang w:val="lt-LT"/>
        </w:rPr>
        <w:t xml:space="preserve">2.11. </w:t>
      </w:r>
      <w:r w:rsidR="002E5E16" w:rsidRPr="00CA08B9">
        <w:rPr>
          <w:rFonts w:ascii="Times New Roman" w:hAnsi="Times New Roman" w:cs="Times New Roman"/>
          <w:color w:val="000000" w:themeColor="text1"/>
          <w:sz w:val="24"/>
          <w:szCs w:val="24"/>
          <w:lang w:val="lt-LT"/>
        </w:rPr>
        <w:t xml:space="preserve">Archeologinių tyrimų duomenų bazė veikia nepakankamai, joje pasigendama aktualios ir savalaikės informacijos, Mokslinės archeologijos komisijos posėdžių protokolų, šios komisijos darbotvarkių ir kitos aktualios informacijos. </w:t>
      </w:r>
      <w:r w:rsidR="00052860" w:rsidRPr="00CA08B9">
        <w:rPr>
          <w:rFonts w:ascii="Times New Roman" w:hAnsi="Times New Roman" w:cs="Times New Roman"/>
          <w:b/>
          <w:color w:val="000000" w:themeColor="text1"/>
          <w:sz w:val="24"/>
          <w:szCs w:val="24"/>
          <w:lang w:val="lt-LT"/>
        </w:rPr>
        <w:br w:type="page"/>
      </w:r>
    </w:p>
    <w:p w14:paraId="37A5DA9A" w14:textId="0D176209" w:rsidR="00857C77" w:rsidRPr="00CF34EC" w:rsidRDefault="00FA562F" w:rsidP="004660B8">
      <w:pPr>
        <w:pStyle w:val="Heading1"/>
      </w:pPr>
      <w:bookmarkStart w:id="17" w:name="_Toc519686253"/>
      <w:r w:rsidRPr="00EE5BF4">
        <w:lastRenderedPageBreak/>
        <w:t>5</w:t>
      </w:r>
      <w:r w:rsidR="00C038F9" w:rsidRPr="00CF34EC">
        <w:t xml:space="preserve">. </w:t>
      </w:r>
      <w:r w:rsidR="00857C77" w:rsidRPr="00CF34EC">
        <w:t>PASIŪLYMAI</w:t>
      </w:r>
      <w:bookmarkEnd w:id="17"/>
    </w:p>
    <w:p w14:paraId="56594550" w14:textId="77777777" w:rsidR="00532A7F" w:rsidRPr="00CA08B9" w:rsidRDefault="00532A7F" w:rsidP="00BA2AA4">
      <w:pPr>
        <w:spacing w:after="0" w:line="276" w:lineRule="auto"/>
        <w:ind w:firstLine="851"/>
        <w:jc w:val="both"/>
        <w:rPr>
          <w:rFonts w:ascii="Times New Roman" w:hAnsi="Times New Roman" w:cs="Times New Roman"/>
          <w:bCs/>
          <w:color w:val="000000" w:themeColor="text1"/>
          <w:sz w:val="24"/>
          <w:szCs w:val="24"/>
          <w:u w:val="single"/>
          <w:shd w:val="clear" w:color="auto" w:fill="FFFFFF"/>
          <w:lang w:val="lt-LT"/>
        </w:rPr>
      </w:pPr>
      <w:r w:rsidRPr="00CA08B9">
        <w:rPr>
          <w:rFonts w:ascii="Times New Roman" w:hAnsi="Times New Roman" w:cs="Times New Roman"/>
          <w:iCs/>
          <w:color w:val="000000" w:themeColor="text1"/>
          <w:sz w:val="24"/>
          <w:szCs w:val="24"/>
          <w:u w:val="single"/>
          <w:lang w:val="lt-LT"/>
        </w:rPr>
        <w:t>1. Siekdami sumažinti korupcijos rizikos veiksnių įtaką</w:t>
      </w:r>
      <w:r w:rsidRPr="00CA08B9">
        <w:rPr>
          <w:rFonts w:ascii="Times New Roman" w:hAnsi="Times New Roman" w:cs="Times New Roman"/>
          <w:color w:val="000000" w:themeColor="text1"/>
          <w:sz w:val="24"/>
          <w:szCs w:val="24"/>
          <w:u w:val="single"/>
          <w:lang w:val="lt-LT"/>
        </w:rPr>
        <w:t xml:space="preserve"> </w:t>
      </w:r>
      <w:r w:rsidRPr="00CA08B9">
        <w:rPr>
          <w:rFonts w:ascii="Times New Roman" w:eastAsia="Calibri" w:hAnsi="Times New Roman" w:cs="Times New Roman"/>
          <w:color w:val="000000" w:themeColor="text1"/>
          <w:sz w:val="24"/>
          <w:szCs w:val="24"/>
          <w:u w:val="single"/>
          <w:lang w:val="lt-LT"/>
        </w:rPr>
        <w:t>nekilnojamojo kultūros paveldo objektų ir vietovių pripažinimo kultūros vertybėmis procese,</w:t>
      </w:r>
      <w:r w:rsidRPr="00CA08B9">
        <w:rPr>
          <w:rFonts w:ascii="Times New Roman" w:hAnsi="Times New Roman" w:cs="Times New Roman"/>
          <w:bCs/>
          <w:color w:val="000000" w:themeColor="text1"/>
          <w:sz w:val="24"/>
          <w:szCs w:val="24"/>
          <w:u w:val="single"/>
          <w:shd w:val="clear" w:color="auto" w:fill="FFFFFF"/>
          <w:lang w:val="lt-LT"/>
        </w:rPr>
        <w:t xml:space="preserve"> siūlome Kultūros ministerijai ir Kultūros paveldo departamentui įgyvendinti šiuos pasiūlymus:</w:t>
      </w:r>
    </w:p>
    <w:p w14:paraId="2A669737" w14:textId="77777777" w:rsidR="001C7B4D" w:rsidRPr="00CA08B9" w:rsidRDefault="00532A7F" w:rsidP="001C7B4D">
      <w:pPr>
        <w:pStyle w:val="ListParagraph"/>
        <w:spacing w:line="276" w:lineRule="auto"/>
        <w:ind w:left="0"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1.1. nustatyti aiškius ir išsamius nekilnojamojo kultūros paveldo vertybės amžiaus cenzo ir reikšmingumo nustatymo kriterijus, įtvirtinant lengvai pamatuojamus, kiekybiškai išreikštus, objektyvius vertinamuosius rodiklius;</w:t>
      </w:r>
      <w:r w:rsidR="001C7B4D" w:rsidRPr="00CA08B9">
        <w:rPr>
          <w:rFonts w:ascii="Times New Roman" w:hAnsi="Times New Roman" w:cs="Times New Roman"/>
          <w:color w:val="000000" w:themeColor="text1"/>
          <w:sz w:val="24"/>
          <w:szCs w:val="24"/>
          <w:lang w:val="lt-LT"/>
        </w:rPr>
        <w:t xml:space="preserve"> šiuos kriterijus taikyti Vertinimo tarybų nariams vertinant kultūros paveldo objektus ir nustatant jiems vertingąsias savybes. Posėdžių protokoluose nurodyti konkrečius amžiaus cenzo, reikšmingumo kriterijus bei pagrįsti juos, nurodyti kokiais istoriniais ir fiziniais tyrimais nustatomas kultūros paveldo objekto ir vietovės autentiškumas;</w:t>
      </w:r>
    </w:p>
    <w:p w14:paraId="53714A09" w14:textId="45FFCFEA" w:rsidR="00532A7F" w:rsidRPr="00CA08B9" w:rsidRDefault="00532A7F" w:rsidP="001C7B4D">
      <w:pPr>
        <w:pStyle w:val="ListParagraph"/>
        <w:spacing w:line="276" w:lineRule="auto"/>
        <w:ind w:left="0" w:firstLine="851"/>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1.2. patikslinti ir sukonkretinti 19 - 21 Kriterijų aprašo punktuose įtvirtintą kriterijų taikymo, pripažįstant objektui tam tikrą reikšmingumo lygmenį, tvarką;</w:t>
      </w:r>
    </w:p>
    <w:p w14:paraId="3C321E40" w14:textId="77777777" w:rsidR="00532A7F" w:rsidRPr="00CA08B9" w:rsidRDefault="00532A7F" w:rsidP="00BA2AA4">
      <w:pPr>
        <w:spacing w:line="276"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 xml:space="preserve">1.3. tobulinti teisinį reglamentavimą ir teisės aktuose aiškiai atskirti subjektų funkcines kompetencija, nustatant vietinį kultūros paveldo objekto ar vietovės reikšmingumo lygmenį; </w:t>
      </w:r>
    </w:p>
    <w:p w14:paraId="69BF5510" w14:textId="03455410" w:rsidR="00532A7F" w:rsidRPr="00CA08B9" w:rsidRDefault="00532A7F" w:rsidP="00BA2AA4">
      <w:pPr>
        <w:widowControl w:val="0"/>
        <w:spacing w:line="276" w:lineRule="auto"/>
        <w:ind w:firstLine="851"/>
        <w:contextualSpacing/>
        <w:jc w:val="both"/>
        <w:rPr>
          <w:rFonts w:ascii="Times New Roman" w:hAnsi="Times New Roman"/>
          <w:color w:val="000000" w:themeColor="text1"/>
          <w:sz w:val="24"/>
          <w:szCs w:val="24"/>
          <w:lang w:val="lt-LT"/>
        </w:rPr>
      </w:pPr>
      <w:r w:rsidRPr="00CA08B9">
        <w:rPr>
          <w:rFonts w:ascii="Times New Roman" w:hAnsi="Times New Roman" w:cs="Times New Roman"/>
          <w:color w:val="000000" w:themeColor="text1"/>
          <w:sz w:val="24"/>
          <w:szCs w:val="24"/>
          <w:lang w:val="lt-LT"/>
        </w:rPr>
        <w:t xml:space="preserve">1.4. </w:t>
      </w:r>
      <w:r w:rsidRPr="00CA08B9">
        <w:rPr>
          <w:rFonts w:ascii="Times New Roman" w:hAnsi="Times New Roman"/>
          <w:color w:val="000000" w:themeColor="text1"/>
          <w:sz w:val="24"/>
          <w:szCs w:val="24"/>
          <w:lang w:val="lt-LT"/>
        </w:rPr>
        <w:t xml:space="preserve">tobulinti teisinį reglamentavimą, inicijuojant jo pakeitimus dėl prievolės informuoti nekilnojamojo kultūros objekto savininką </w:t>
      </w:r>
      <w:r w:rsidR="00F31ED2">
        <w:rPr>
          <w:rFonts w:ascii="Times New Roman" w:hAnsi="Times New Roman"/>
          <w:color w:val="000000" w:themeColor="text1"/>
          <w:sz w:val="24"/>
          <w:szCs w:val="24"/>
          <w:lang w:val="lt-LT"/>
        </w:rPr>
        <w:t xml:space="preserve">ir (ar) </w:t>
      </w:r>
      <w:r w:rsidRPr="00CA08B9">
        <w:rPr>
          <w:rFonts w:ascii="Times New Roman" w:hAnsi="Times New Roman"/>
          <w:color w:val="000000" w:themeColor="text1"/>
          <w:sz w:val="24"/>
          <w:szCs w:val="24"/>
          <w:lang w:val="lt-LT"/>
        </w:rPr>
        <w:t>valdytoją apie numatomus svarstyti klausimus ir priimtus sprendimus;</w:t>
      </w:r>
    </w:p>
    <w:p w14:paraId="6C2F4284" w14:textId="77777777" w:rsidR="00532A7F" w:rsidRPr="00CA08B9" w:rsidRDefault="00532A7F" w:rsidP="00BA2AA4">
      <w:pPr>
        <w:widowControl w:val="0"/>
        <w:spacing w:line="276"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 xml:space="preserve">1.5. </w:t>
      </w:r>
      <w:r w:rsidRPr="00CA08B9">
        <w:rPr>
          <w:rFonts w:ascii="Times New Roman" w:hAnsi="Times New Roman" w:cs="Times New Roman"/>
          <w:color w:val="000000" w:themeColor="text1"/>
          <w:sz w:val="24"/>
          <w:szCs w:val="24"/>
          <w:lang w:val="lt-LT" w:eastAsia="lt-LT"/>
        </w:rPr>
        <w:t>įvertinti Inventorizavimo taisyklių projekto (Kultūros paveldo departamento parengtas ir pateiktas 2016 metais) nuostatas, sprendžiant ar jos yra pakankamos sklandžiam nekilnojamojo kultūros paveldo objektų ir vietovių inventorizavimo procesui, pateikti pastabas ir pasiūlymus jų tobulinimui (pagal poreikį) bei patvirtinti naująjį projekto variantą</w:t>
      </w:r>
      <w:r w:rsidRPr="00CA08B9">
        <w:rPr>
          <w:rFonts w:ascii="Times New Roman" w:hAnsi="Times New Roman" w:cs="Times New Roman"/>
          <w:color w:val="000000" w:themeColor="text1"/>
          <w:sz w:val="24"/>
          <w:szCs w:val="24"/>
          <w:lang w:val="lt-LT"/>
        </w:rPr>
        <w:t>;</w:t>
      </w:r>
    </w:p>
    <w:p w14:paraId="6C17BDE2" w14:textId="77777777" w:rsidR="00532A7F" w:rsidRPr="00CA08B9" w:rsidRDefault="00532A7F" w:rsidP="00BA2AA4">
      <w:pPr>
        <w:widowControl w:val="0"/>
        <w:spacing w:line="276" w:lineRule="auto"/>
        <w:ind w:firstLine="851"/>
        <w:contextualSpacing/>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rPr>
        <w:t xml:space="preserve">1.6. </w:t>
      </w:r>
      <w:r w:rsidRPr="00CA08B9">
        <w:rPr>
          <w:rFonts w:ascii="Times New Roman" w:hAnsi="Times New Roman" w:cs="Times New Roman"/>
          <w:color w:val="000000" w:themeColor="text1"/>
          <w:sz w:val="24"/>
          <w:szCs w:val="24"/>
          <w:lang w:val="lt-LT" w:eastAsia="lt-LT"/>
        </w:rPr>
        <w:t>patvirtinus naująsias Inventorizacijos taisykles, užtikrinti tinkamą inventorizacijos proceso įgyvendinimą;</w:t>
      </w:r>
    </w:p>
    <w:p w14:paraId="65DC71B9" w14:textId="01D82F76" w:rsidR="00532A7F" w:rsidRPr="00CA08B9" w:rsidRDefault="00532A7F" w:rsidP="00BA2AA4">
      <w:pPr>
        <w:widowControl w:val="0"/>
        <w:spacing w:line="276" w:lineRule="auto"/>
        <w:ind w:firstLine="851"/>
        <w:contextualSpacing/>
        <w:jc w:val="both"/>
        <w:rPr>
          <w:rFonts w:ascii="Times New Roman" w:hAnsi="Times New Roman" w:cs="Times New Roman"/>
          <w:color w:val="000000" w:themeColor="text1"/>
          <w:sz w:val="24"/>
          <w:szCs w:val="24"/>
          <w:lang w:val="lt-LT" w:eastAsia="lt-LT"/>
        </w:rPr>
      </w:pPr>
      <w:r w:rsidRPr="00CA08B9">
        <w:rPr>
          <w:rFonts w:ascii="Times New Roman" w:hAnsi="Times New Roman" w:cs="Times New Roman"/>
          <w:color w:val="000000" w:themeColor="text1"/>
          <w:sz w:val="24"/>
          <w:szCs w:val="24"/>
          <w:lang w:val="lt-LT"/>
        </w:rPr>
        <w:t xml:space="preserve">1.7. </w:t>
      </w:r>
      <w:r w:rsidRPr="00CA08B9">
        <w:rPr>
          <w:rFonts w:ascii="Times New Roman" w:hAnsi="Times New Roman" w:cs="Times New Roman"/>
          <w:color w:val="000000" w:themeColor="text1"/>
          <w:sz w:val="24"/>
          <w:szCs w:val="24"/>
          <w:lang w:val="lt-LT" w:eastAsia="lt-LT"/>
        </w:rPr>
        <w:t>tobulinti Kriterijų aprašo IV skyriaus nuostatas, nustatančias atrankos proceso kriterijus, įtvirtinant aiškias, konkrečias, išsamias ir nedviprasmiškas jų reikšmes bei užtikrinti atrankos proceso vykdymą</w:t>
      </w:r>
      <w:r w:rsidRPr="00CA08B9">
        <w:rPr>
          <w:rFonts w:ascii="Times New Roman" w:hAnsi="Times New Roman" w:cs="Times New Roman"/>
          <w:color w:val="000000" w:themeColor="text1"/>
          <w:sz w:val="24"/>
          <w:szCs w:val="24"/>
          <w:lang w:val="lt-LT"/>
        </w:rPr>
        <w:t>;</w:t>
      </w:r>
    </w:p>
    <w:p w14:paraId="5503B254" w14:textId="77777777" w:rsidR="00532A7F" w:rsidRPr="00CA08B9" w:rsidRDefault="00532A7F" w:rsidP="00BA2AA4">
      <w:pPr>
        <w:spacing w:after="0" w:line="276" w:lineRule="auto"/>
        <w:ind w:firstLine="851"/>
        <w:jc w:val="both"/>
        <w:rPr>
          <w:rFonts w:ascii="Times New Roman" w:hAnsi="Times New Roman" w:cs="Times New Roman"/>
          <w:bCs/>
          <w:color w:val="000000" w:themeColor="text1"/>
          <w:sz w:val="24"/>
          <w:szCs w:val="24"/>
          <w:u w:val="single"/>
          <w:shd w:val="clear" w:color="auto" w:fill="FFFFFF"/>
          <w:lang w:val="lt-LT"/>
        </w:rPr>
      </w:pPr>
      <w:r w:rsidRPr="00CA08B9">
        <w:rPr>
          <w:rFonts w:ascii="Times New Roman" w:hAnsi="Times New Roman" w:cs="Times New Roman"/>
          <w:iCs/>
          <w:color w:val="000000" w:themeColor="text1"/>
          <w:sz w:val="24"/>
          <w:szCs w:val="24"/>
          <w:u w:val="single"/>
          <w:lang w:val="lt-LT"/>
        </w:rPr>
        <w:t>2. Siekdami sumažinti korupcijos rizikos veiksnių įtaką</w:t>
      </w:r>
      <w:r w:rsidRPr="00CA08B9">
        <w:rPr>
          <w:rFonts w:ascii="Times New Roman" w:hAnsi="Times New Roman" w:cs="Times New Roman"/>
          <w:color w:val="000000" w:themeColor="text1"/>
          <w:sz w:val="24"/>
          <w:szCs w:val="24"/>
          <w:u w:val="single"/>
          <w:lang w:val="lt-LT"/>
        </w:rPr>
        <w:t xml:space="preserve"> Kultūros paveldo departamento sudaromų nekilnojamojo kultūros paveldo vertinimo tarybų darbo organizavime ir veikloje</w:t>
      </w:r>
      <w:r w:rsidRPr="00CA08B9">
        <w:rPr>
          <w:rFonts w:ascii="Times New Roman" w:hAnsi="Times New Roman" w:cs="Times New Roman"/>
          <w:bCs/>
          <w:color w:val="000000" w:themeColor="text1"/>
          <w:sz w:val="24"/>
          <w:szCs w:val="24"/>
          <w:u w:val="single"/>
          <w:shd w:val="clear" w:color="auto" w:fill="FFFFFF"/>
          <w:lang w:val="lt-LT"/>
        </w:rPr>
        <w:t>, siūlome Kultūros ministerijai ir Kultūros paveldo departamentui įgyvendinti šiuos pasiūlymus:</w:t>
      </w:r>
    </w:p>
    <w:p w14:paraId="09DD1E7B" w14:textId="77777777" w:rsidR="00532A7F" w:rsidRPr="00CA08B9" w:rsidRDefault="00532A7F" w:rsidP="00BA2AA4">
      <w:pPr>
        <w:spacing w:line="276" w:lineRule="auto"/>
        <w:ind w:firstLine="851"/>
        <w:contextualSpacing/>
        <w:jc w:val="both"/>
        <w:rPr>
          <w:rFonts w:ascii="Times New Roman" w:hAnsi="Times New Roman"/>
          <w:color w:val="000000" w:themeColor="text1"/>
          <w:sz w:val="24"/>
          <w:szCs w:val="24"/>
          <w:lang w:val="lt-LT"/>
        </w:rPr>
      </w:pPr>
      <w:r w:rsidRPr="00CA08B9">
        <w:rPr>
          <w:rFonts w:ascii="Times New Roman" w:eastAsia="Times New Roman" w:hAnsi="Times New Roman" w:cs="Times New Roman"/>
          <w:color w:val="000000" w:themeColor="text1"/>
          <w:sz w:val="24"/>
          <w:szCs w:val="24"/>
          <w:shd w:val="clear" w:color="auto" w:fill="FFFFFF"/>
          <w:lang w:val="lt-LT" w:eastAsia="lt-LT"/>
        </w:rPr>
        <w:t xml:space="preserve">2.1. </w:t>
      </w:r>
      <w:r w:rsidRPr="00CA08B9">
        <w:rPr>
          <w:rFonts w:ascii="Times New Roman" w:hAnsi="Times New Roman"/>
          <w:color w:val="000000" w:themeColor="text1"/>
          <w:sz w:val="24"/>
          <w:szCs w:val="24"/>
          <w:lang w:val="lt-LT"/>
        </w:rPr>
        <w:t xml:space="preserve">nesirinkti </w:t>
      </w:r>
      <w:r w:rsidRPr="00CA08B9">
        <w:rPr>
          <w:rFonts w:ascii="Times New Roman" w:hAnsi="Times New Roman"/>
          <w:i/>
          <w:color w:val="000000" w:themeColor="text1"/>
          <w:sz w:val="24"/>
          <w:szCs w:val="24"/>
          <w:lang w:val="lt-LT"/>
        </w:rPr>
        <w:t>neskelbiamos</w:t>
      </w:r>
      <w:r w:rsidRPr="00CA08B9">
        <w:rPr>
          <w:rFonts w:ascii="Times New Roman" w:hAnsi="Times New Roman"/>
          <w:color w:val="000000" w:themeColor="text1"/>
          <w:sz w:val="24"/>
          <w:szCs w:val="24"/>
          <w:lang w:val="lt-LT"/>
        </w:rPr>
        <w:t xml:space="preserve"> apklausos kaip viešojo pirkimo būdo</w:t>
      </w:r>
      <w:r w:rsidRPr="00CA08B9">
        <w:rPr>
          <w:rFonts w:ascii="Times New Roman" w:hAnsi="Times New Roman"/>
          <w:color w:val="000000" w:themeColor="text1"/>
          <w:sz w:val="24"/>
          <w:szCs w:val="24"/>
          <w:vertAlign w:val="superscript"/>
          <w:lang w:val="lt-LT"/>
        </w:rPr>
        <w:footnoteReference w:id="41"/>
      </w:r>
      <w:r w:rsidRPr="00CA08B9">
        <w:rPr>
          <w:rFonts w:ascii="Times New Roman" w:hAnsi="Times New Roman"/>
          <w:color w:val="000000" w:themeColor="text1"/>
          <w:sz w:val="24"/>
          <w:szCs w:val="24"/>
          <w:lang w:val="lt-LT"/>
        </w:rPr>
        <w:t xml:space="preserve"> vykdant Vertinimo tarybų narių atranką, o šiam procesui kelti griežtesnius reikalavimus ir narių viešajam pirkimui taikyti bent jau </w:t>
      </w:r>
      <w:r w:rsidRPr="00CA08B9">
        <w:rPr>
          <w:rFonts w:ascii="Times New Roman" w:hAnsi="Times New Roman"/>
          <w:i/>
          <w:color w:val="000000" w:themeColor="text1"/>
          <w:sz w:val="24"/>
          <w:szCs w:val="24"/>
          <w:lang w:val="lt-LT"/>
        </w:rPr>
        <w:t>skelbiamos</w:t>
      </w:r>
      <w:r w:rsidRPr="00CA08B9">
        <w:rPr>
          <w:rFonts w:ascii="Times New Roman" w:hAnsi="Times New Roman"/>
          <w:color w:val="000000" w:themeColor="text1"/>
          <w:sz w:val="24"/>
          <w:szCs w:val="24"/>
          <w:lang w:val="lt-LT"/>
        </w:rPr>
        <w:t xml:space="preserve"> apklausos  pirkimo būdą, atliekamą CVP IS priemonėmis, užpildant skelbimą apie pirkimą, vadovaujantis Viešųjų pirkimų tarnybos nustatyta tvarka;</w:t>
      </w:r>
    </w:p>
    <w:p w14:paraId="02E6FF9F" w14:textId="77777777" w:rsidR="00532A7F" w:rsidRPr="00CA08B9" w:rsidRDefault="00532A7F" w:rsidP="00BA2AA4">
      <w:pPr>
        <w:spacing w:line="276" w:lineRule="auto"/>
        <w:ind w:firstLine="851"/>
        <w:contextualSpacing/>
        <w:jc w:val="both"/>
        <w:rPr>
          <w:rFonts w:ascii="Times New Roman" w:eastAsia="Calibri" w:hAnsi="Times New Roman" w:cs="Times New Roman"/>
          <w:color w:val="000000" w:themeColor="text1"/>
          <w:sz w:val="24"/>
          <w:szCs w:val="24"/>
          <w:shd w:val="clear" w:color="auto" w:fill="FFFFFF"/>
          <w:lang w:val="lt-LT"/>
        </w:rPr>
      </w:pPr>
      <w:r w:rsidRPr="00CA08B9">
        <w:rPr>
          <w:rFonts w:ascii="Times New Roman" w:hAnsi="Times New Roman"/>
          <w:color w:val="000000" w:themeColor="text1"/>
          <w:sz w:val="24"/>
          <w:szCs w:val="24"/>
          <w:lang w:val="lt-LT"/>
        </w:rPr>
        <w:t xml:space="preserve">2.2. </w:t>
      </w:r>
      <w:r w:rsidRPr="00CA08B9">
        <w:rPr>
          <w:rFonts w:ascii="Times New Roman" w:eastAsia="Calibri" w:hAnsi="Times New Roman" w:cs="Times New Roman"/>
          <w:color w:val="000000" w:themeColor="text1"/>
          <w:sz w:val="24"/>
          <w:szCs w:val="24"/>
          <w:lang w:val="lt-LT"/>
        </w:rPr>
        <w:t xml:space="preserve">tobulinti </w:t>
      </w:r>
      <w:r w:rsidRPr="00CA08B9">
        <w:rPr>
          <w:rFonts w:ascii="Times New Roman" w:eastAsia="Calibri" w:hAnsi="Times New Roman" w:cs="Times New Roman"/>
          <w:color w:val="000000" w:themeColor="text1"/>
          <w:sz w:val="24"/>
          <w:szCs w:val="24"/>
          <w:shd w:val="clear" w:color="auto" w:fill="FFFFFF"/>
          <w:lang w:val="lt-LT"/>
        </w:rPr>
        <w:t>esamą teisinį reguliavimą:</w:t>
      </w:r>
    </w:p>
    <w:p w14:paraId="72E92D4F" w14:textId="5DA1611C" w:rsidR="00532A7F" w:rsidRPr="00CA08B9" w:rsidRDefault="00532A7F" w:rsidP="00BA2AA4">
      <w:pPr>
        <w:spacing w:line="276" w:lineRule="auto"/>
        <w:ind w:firstLine="851"/>
        <w:contextualSpacing/>
        <w:jc w:val="both"/>
        <w:rPr>
          <w:rFonts w:ascii="Times New Roman" w:eastAsia="Calibri" w:hAnsi="Times New Roman" w:cs="Times New Roman"/>
          <w:color w:val="000000" w:themeColor="text1"/>
          <w:sz w:val="24"/>
          <w:szCs w:val="24"/>
          <w:shd w:val="clear" w:color="auto" w:fill="FFFFFF"/>
          <w:lang w:val="lt-LT"/>
        </w:rPr>
      </w:pPr>
      <w:r w:rsidRPr="00CA08B9">
        <w:rPr>
          <w:rFonts w:ascii="Times New Roman" w:eastAsia="Calibri" w:hAnsi="Times New Roman" w:cs="Times New Roman"/>
          <w:color w:val="000000" w:themeColor="text1"/>
          <w:sz w:val="24"/>
          <w:szCs w:val="24"/>
          <w:shd w:val="clear" w:color="auto" w:fill="FFFFFF"/>
          <w:lang w:val="lt-LT"/>
        </w:rPr>
        <w:t>- reglamentuoti Vertinimo tarybų sudarymo mechanizmą, nustatant kokiu būdu atrenkami šių tarybų nariai, kas ir kaip juos gali siūlyti;</w:t>
      </w:r>
    </w:p>
    <w:p w14:paraId="767C1287" w14:textId="15B689F6" w:rsidR="00532A7F" w:rsidRPr="00CA08B9" w:rsidRDefault="00532A7F" w:rsidP="00BA2AA4">
      <w:pPr>
        <w:spacing w:line="276" w:lineRule="auto"/>
        <w:ind w:firstLine="851"/>
        <w:contextualSpacing/>
        <w:jc w:val="both"/>
        <w:rPr>
          <w:rFonts w:ascii="Times New Roman" w:eastAsia="Calibri" w:hAnsi="Times New Roman" w:cs="Times New Roman"/>
          <w:color w:val="000000" w:themeColor="text1"/>
          <w:sz w:val="24"/>
          <w:szCs w:val="24"/>
          <w:shd w:val="clear" w:color="auto" w:fill="FFFFFF"/>
          <w:lang w:val="lt-LT"/>
        </w:rPr>
      </w:pPr>
      <w:r w:rsidRPr="00CA08B9">
        <w:rPr>
          <w:rFonts w:ascii="Times New Roman" w:eastAsia="Calibri" w:hAnsi="Times New Roman" w:cs="Times New Roman"/>
          <w:color w:val="000000" w:themeColor="text1"/>
          <w:sz w:val="24"/>
          <w:szCs w:val="24"/>
          <w:shd w:val="clear" w:color="auto" w:fill="FFFFFF"/>
          <w:lang w:val="lt-LT"/>
        </w:rPr>
        <w:t xml:space="preserve">- Vertinimo tarybų nariams nustatyti </w:t>
      </w:r>
      <w:r w:rsidR="00C87778">
        <w:rPr>
          <w:rFonts w:ascii="Times New Roman" w:eastAsia="Calibri" w:hAnsi="Times New Roman" w:cs="Times New Roman"/>
          <w:color w:val="000000" w:themeColor="text1"/>
          <w:sz w:val="24"/>
          <w:szCs w:val="24"/>
          <w:shd w:val="clear" w:color="auto" w:fill="FFFFFF"/>
          <w:lang w:val="lt-LT"/>
        </w:rPr>
        <w:t xml:space="preserve">tinkamus kvalifikacijos ir </w:t>
      </w:r>
      <w:r w:rsidRPr="00CA08B9">
        <w:rPr>
          <w:rFonts w:ascii="Times New Roman" w:eastAsia="Calibri" w:hAnsi="Times New Roman" w:cs="Times New Roman"/>
          <w:color w:val="000000" w:themeColor="text1"/>
          <w:sz w:val="24"/>
          <w:szCs w:val="24"/>
          <w:shd w:val="clear" w:color="auto" w:fill="FFFFFF"/>
          <w:lang w:val="lt-LT"/>
        </w:rPr>
        <w:t>nepriekaištingos reputacijos reikalavim</w:t>
      </w:r>
      <w:r w:rsidR="00C87778">
        <w:rPr>
          <w:rFonts w:ascii="Times New Roman" w:eastAsia="Calibri" w:hAnsi="Times New Roman" w:cs="Times New Roman"/>
          <w:color w:val="000000" w:themeColor="text1"/>
          <w:sz w:val="24"/>
          <w:szCs w:val="24"/>
          <w:shd w:val="clear" w:color="auto" w:fill="FFFFFF"/>
          <w:lang w:val="lt-LT"/>
        </w:rPr>
        <w:t>us</w:t>
      </w:r>
      <w:r w:rsidRPr="00CA08B9">
        <w:rPr>
          <w:rFonts w:ascii="Times New Roman" w:eastAsia="Calibri" w:hAnsi="Times New Roman" w:cs="Times New Roman"/>
          <w:color w:val="000000" w:themeColor="text1"/>
          <w:sz w:val="24"/>
          <w:szCs w:val="24"/>
          <w:shd w:val="clear" w:color="auto" w:fill="FFFFFF"/>
          <w:lang w:val="lt-LT"/>
        </w:rPr>
        <w:t>;</w:t>
      </w:r>
    </w:p>
    <w:p w14:paraId="10DFCC4B" w14:textId="77777777" w:rsidR="00532A7F" w:rsidRPr="00CA08B9" w:rsidRDefault="00532A7F" w:rsidP="00BA2AA4">
      <w:pPr>
        <w:spacing w:line="276" w:lineRule="auto"/>
        <w:ind w:firstLine="851"/>
        <w:contextualSpacing/>
        <w:jc w:val="both"/>
        <w:rPr>
          <w:rFonts w:ascii="Times New Roman" w:eastAsia="Calibri" w:hAnsi="Times New Roman" w:cs="Times New Roman"/>
          <w:color w:val="000000" w:themeColor="text1"/>
          <w:sz w:val="24"/>
          <w:szCs w:val="24"/>
          <w:shd w:val="clear" w:color="auto" w:fill="FFFFFF"/>
          <w:lang w:val="lt-LT"/>
        </w:rPr>
      </w:pPr>
      <w:r w:rsidRPr="00CA08B9">
        <w:rPr>
          <w:rFonts w:ascii="Times New Roman" w:eastAsia="Calibri" w:hAnsi="Times New Roman" w:cs="Times New Roman"/>
          <w:color w:val="000000" w:themeColor="text1"/>
          <w:sz w:val="24"/>
          <w:szCs w:val="24"/>
          <w:shd w:val="clear" w:color="auto" w:fill="FFFFFF"/>
          <w:lang w:val="lt-LT"/>
        </w:rPr>
        <w:lastRenderedPageBreak/>
        <w:t>- įtvirtinti maksimalų Vertinimo tarybų narių skaičių, taip pat motyvuojant kiek ir kokios specializacijos narių reikės Vertinimo taryboje, kiek atskiros specializacijos narių reikės kiekvienoje Vertinimo taryboje;</w:t>
      </w:r>
    </w:p>
    <w:p w14:paraId="74AD0779" w14:textId="77777777" w:rsidR="00532A7F" w:rsidRPr="00CA08B9" w:rsidRDefault="00532A7F" w:rsidP="00BA2AA4">
      <w:pPr>
        <w:spacing w:line="276" w:lineRule="auto"/>
        <w:ind w:firstLine="851"/>
        <w:contextualSpacing/>
        <w:jc w:val="both"/>
        <w:rPr>
          <w:rFonts w:ascii="Times New Roman" w:eastAsia="Calibri" w:hAnsi="Times New Roman" w:cs="Times New Roman"/>
          <w:color w:val="000000" w:themeColor="text1"/>
          <w:sz w:val="24"/>
          <w:szCs w:val="24"/>
          <w:shd w:val="clear" w:color="auto" w:fill="FFFFFF"/>
          <w:lang w:val="lt-LT"/>
        </w:rPr>
      </w:pPr>
      <w:r w:rsidRPr="00CA08B9">
        <w:rPr>
          <w:rFonts w:ascii="Times New Roman" w:eastAsia="Calibri" w:hAnsi="Times New Roman" w:cs="Times New Roman"/>
          <w:color w:val="000000" w:themeColor="text1"/>
          <w:sz w:val="24"/>
          <w:szCs w:val="24"/>
          <w:shd w:val="clear" w:color="auto" w:fill="FFFFFF"/>
          <w:lang w:val="lt-LT"/>
        </w:rPr>
        <w:t>- nustatyti Vertinimo tarybų narių kadencijų skaičių;</w:t>
      </w:r>
    </w:p>
    <w:p w14:paraId="2D04AFEF" w14:textId="77777777" w:rsidR="00532A7F" w:rsidRPr="00CA08B9" w:rsidRDefault="00532A7F" w:rsidP="00BA2AA4">
      <w:pPr>
        <w:spacing w:line="276" w:lineRule="auto"/>
        <w:ind w:firstLine="851"/>
        <w:contextualSpacing/>
        <w:jc w:val="both"/>
        <w:rPr>
          <w:rFonts w:ascii="Times New Roman" w:eastAsia="Calibri" w:hAnsi="Times New Roman" w:cs="Times New Roman"/>
          <w:color w:val="000000" w:themeColor="text1"/>
          <w:sz w:val="24"/>
          <w:szCs w:val="24"/>
          <w:shd w:val="clear" w:color="auto" w:fill="FFFFFF"/>
          <w:lang w:val="lt-LT"/>
        </w:rPr>
      </w:pPr>
      <w:r w:rsidRPr="00CA08B9">
        <w:rPr>
          <w:rFonts w:ascii="Times New Roman" w:eastAsia="Calibri" w:hAnsi="Times New Roman" w:cs="Times New Roman"/>
          <w:color w:val="000000" w:themeColor="text1"/>
          <w:sz w:val="24"/>
          <w:szCs w:val="24"/>
          <w:shd w:val="clear" w:color="auto" w:fill="FFFFFF"/>
          <w:lang w:val="lt-LT"/>
        </w:rPr>
        <w:t>- Kultūros paveldo departamento direktoriaus įsakymuose dėl Vertinimo tarybų sudarymo nurodyti kokio</w:t>
      </w:r>
      <w:r w:rsidRPr="00CA08B9">
        <w:rPr>
          <w:rFonts w:ascii="Times New Roman" w:hAnsi="Times New Roman" w:cs="Times New Roman"/>
          <w:color w:val="000000" w:themeColor="text1"/>
          <w:sz w:val="24"/>
          <w:szCs w:val="24"/>
          <w:lang w:val="lt-LT" w:eastAsia="lt-LT"/>
        </w:rPr>
        <w:t xml:space="preserve"> vertingųjų savybių pobūdžio turinčius objektus</w:t>
      </w:r>
      <w:r w:rsidRPr="00CA08B9">
        <w:rPr>
          <w:rFonts w:ascii="Times New Roman" w:eastAsia="Calibri" w:hAnsi="Times New Roman" w:cs="Times New Roman"/>
          <w:color w:val="000000" w:themeColor="text1"/>
          <w:sz w:val="24"/>
          <w:szCs w:val="24"/>
          <w:shd w:val="clear" w:color="auto" w:fill="FFFFFF"/>
          <w:lang w:val="lt-LT"/>
        </w:rPr>
        <w:t xml:space="preserve"> svarstys kiekviena Vertinimo taryba. </w:t>
      </w:r>
    </w:p>
    <w:p w14:paraId="27DE2AC8" w14:textId="42AEAAE6" w:rsidR="00532A7F" w:rsidRPr="00CA08B9" w:rsidRDefault="00532A7F" w:rsidP="00BA2AA4">
      <w:pPr>
        <w:spacing w:line="276" w:lineRule="auto"/>
        <w:ind w:firstLine="851"/>
        <w:contextualSpacing/>
        <w:jc w:val="both"/>
        <w:rPr>
          <w:rFonts w:ascii="Times New Roman" w:eastAsia="Times New Roman" w:hAnsi="Times New Roman" w:cs="Times New Roman"/>
          <w:color w:val="000000" w:themeColor="text1"/>
          <w:sz w:val="24"/>
          <w:szCs w:val="24"/>
          <w:lang w:val="lt-LT" w:eastAsia="lt-LT"/>
        </w:rPr>
      </w:pPr>
      <w:r w:rsidRPr="00CA08B9">
        <w:rPr>
          <w:rFonts w:ascii="Times New Roman" w:eastAsia="Calibri" w:hAnsi="Times New Roman" w:cs="Times New Roman"/>
          <w:color w:val="000000" w:themeColor="text1"/>
          <w:sz w:val="24"/>
          <w:szCs w:val="24"/>
          <w:lang w:val="lt-LT"/>
        </w:rPr>
        <w:t xml:space="preserve">2.3. </w:t>
      </w:r>
      <w:r w:rsidR="00F31ED2">
        <w:rPr>
          <w:rFonts w:ascii="Times New Roman" w:eastAsia="Times New Roman" w:hAnsi="Times New Roman" w:cs="Times New Roman"/>
          <w:color w:val="000000" w:themeColor="text1"/>
          <w:sz w:val="24"/>
          <w:szCs w:val="24"/>
          <w:lang w:val="lt-LT" w:eastAsia="lt-LT"/>
        </w:rPr>
        <w:t>R</w:t>
      </w:r>
      <w:r w:rsidR="00AF643A" w:rsidRPr="00CA08B9">
        <w:rPr>
          <w:rFonts w:ascii="Times New Roman" w:eastAsia="Times New Roman" w:hAnsi="Times New Roman" w:cs="Times New Roman"/>
          <w:color w:val="000000" w:themeColor="text1"/>
          <w:sz w:val="24"/>
          <w:szCs w:val="24"/>
          <w:lang w:val="lt-LT" w:eastAsia="lt-LT"/>
        </w:rPr>
        <w:t>eglamentuoti</w:t>
      </w:r>
      <w:r w:rsidRPr="00CA08B9">
        <w:rPr>
          <w:rFonts w:ascii="Times New Roman" w:eastAsia="Times New Roman" w:hAnsi="Times New Roman" w:cs="Times New Roman"/>
          <w:color w:val="000000" w:themeColor="text1"/>
          <w:sz w:val="24"/>
          <w:szCs w:val="24"/>
          <w:lang w:val="lt-LT" w:eastAsia="lt-LT"/>
        </w:rPr>
        <w:t xml:space="preserve">, kad Vertinimo tarybų nariai </w:t>
      </w:r>
      <w:r w:rsidR="00F31ED2">
        <w:rPr>
          <w:rFonts w:ascii="Times New Roman" w:eastAsia="Times New Roman" w:hAnsi="Times New Roman" w:cs="Times New Roman"/>
          <w:color w:val="000000" w:themeColor="text1"/>
          <w:sz w:val="24"/>
          <w:szCs w:val="24"/>
          <w:lang w:val="lt-LT" w:eastAsia="lt-LT"/>
        </w:rPr>
        <w:t>ne</w:t>
      </w:r>
      <w:r w:rsidRPr="00CA08B9">
        <w:rPr>
          <w:rFonts w:ascii="Times New Roman" w:eastAsia="Times New Roman" w:hAnsi="Times New Roman" w:cs="Times New Roman"/>
          <w:color w:val="000000" w:themeColor="text1"/>
          <w:sz w:val="24"/>
          <w:szCs w:val="24"/>
          <w:lang w:val="lt-LT" w:eastAsia="lt-LT"/>
        </w:rPr>
        <w:t xml:space="preserve">gali nedalyvauti posėdžiuose </w:t>
      </w:r>
      <w:r w:rsidR="00F31ED2">
        <w:rPr>
          <w:rFonts w:ascii="Times New Roman" w:eastAsia="Times New Roman" w:hAnsi="Times New Roman" w:cs="Times New Roman"/>
          <w:color w:val="000000" w:themeColor="text1"/>
          <w:sz w:val="24"/>
          <w:szCs w:val="24"/>
          <w:lang w:val="lt-LT" w:eastAsia="lt-LT"/>
        </w:rPr>
        <w:t>be</w:t>
      </w:r>
      <w:r w:rsidR="00F31ED2" w:rsidRPr="00CA08B9">
        <w:rPr>
          <w:rFonts w:ascii="Times New Roman" w:eastAsia="Times New Roman" w:hAnsi="Times New Roman" w:cs="Times New Roman"/>
          <w:color w:val="000000" w:themeColor="text1"/>
          <w:sz w:val="24"/>
          <w:szCs w:val="24"/>
          <w:lang w:val="lt-LT" w:eastAsia="lt-LT"/>
        </w:rPr>
        <w:t xml:space="preserve"> </w:t>
      </w:r>
      <w:r w:rsidRPr="00CA08B9">
        <w:rPr>
          <w:rFonts w:ascii="Times New Roman" w:eastAsia="Times New Roman" w:hAnsi="Times New Roman" w:cs="Times New Roman"/>
          <w:color w:val="000000" w:themeColor="text1"/>
          <w:sz w:val="24"/>
          <w:szCs w:val="24"/>
          <w:lang w:val="lt-LT" w:eastAsia="lt-LT"/>
        </w:rPr>
        <w:t>pateisinančios priežasties;</w:t>
      </w:r>
    </w:p>
    <w:p w14:paraId="111C1506" w14:textId="1B6EEC8A" w:rsidR="00532A7F" w:rsidRPr="00CA08B9" w:rsidRDefault="00532A7F" w:rsidP="00BA2AA4">
      <w:pPr>
        <w:spacing w:after="0" w:line="276" w:lineRule="auto"/>
        <w:ind w:firstLine="851"/>
        <w:jc w:val="both"/>
        <w:rPr>
          <w:rFonts w:ascii="Times New Roman" w:hAnsi="Times New Roman" w:cs="Times New Roman"/>
          <w:color w:val="000000" w:themeColor="text1"/>
          <w:sz w:val="24"/>
          <w:szCs w:val="24"/>
          <w:lang w:val="lt-LT"/>
        </w:rPr>
      </w:pPr>
      <w:r w:rsidRPr="00CA08B9">
        <w:rPr>
          <w:rFonts w:ascii="Times New Roman" w:eastAsia="Times New Roman" w:hAnsi="Times New Roman" w:cs="Times New Roman"/>
          <w:color w:val="000000" w:themeColor="text1"/>
          <w:sz w:val="24"/>
          <w:szCs w:val="24"/>
          <w:lang w:val="lt-LT" w:eastAsia="lt-LT"/>
        </w:rPr>
        <w:t xml:space="preserve">2.4. </w:t>
      </w:r>
      <w:r w:rsidR="00F31ED2">
        <w:rPr>
          <w:rFonts w:ascii="Times New Roman" w:eastAsia="Times New Roman" w:hAnsi="Times New Roman" w:cs="Times New Roman"/>
          <w:color w:val="000000" w:themeColor="text1"/>
          <w:sz w:val="24"/>
          <w:szCs w:val="24"/>
          <w:lang w:val="lt-LT" w:eastAsia="lt-LT"/>
        </w:rPr>
        <w:t>P</w:t>
      </w:r>
      <w:r w:rsidR="00C87778">
        <w:rPr>
          <w:rFonts w:ascii="Times New Roman" w:eastAsia="Times New Roman" w:hAnsi="Times New Roman" w:cs="Times New Roman"/>
          <w:color w:val="000000" w:themeColor="text1"/>
          <w:sz w:val="24"/>
          <w:szCs w:val="24"/>
          <w:lang w:val="lt-LT" w:eastAsia="lt-LT"/>
        </w:rPr>
        <w:t xml:space="preserve">atikslinti </w:t>
      </w:r>
      <w:r w:rsidRPr="00CA08B9">
        <w:rPr>
          <w:rFonts w:ascii="Times New Roman" w:eastAsia="Times New Roman" w:hAnsi="Times New Roman" w:cs="Times New Roman"/>
          <w:color w:val="000000" w:themeColor="text1"/>
          <w:sz w:val="24"/>
          <w:szCs w:val="24"/>
          <w:lang w:val="lt-LT" w:eastAsia="lt-LT"/>
        </w:rPr>
        <w:t>dispozityvią teisės normos konstrukciją „</w:t>
      </w:r>
      <w:r w:rsidRPr="00CA08B9">
        <w:rPr>
          <w:rFonts w:ascii="Times New Roman" w:hAnsi="Times New Roman" w:cs="Times New Roman"/>
          <w:i/>
          <w:color w:val="000000" w:themeColor="text1"/>
          <w:sz w:val="24"/>
          <w:szCs w:val="24"/>
          <w:lang w:val="lt-LT"/>
        </w:rPr>
        <w:t xml:space="preserve">personalinė sudėtis </w:t>
      </w:r>
      <w:r w:rsidRPr="00CA08B9">
        <w:rPr>
          <w:rFonts w:ascii="Times New Roman" w:hAnsi="Times New Roman" w:cs="Times New Roman"/>
          <w:b/>
          <w:i/>
          <w:color w:val="000000" w:themeColor="text1"/>
          <w:sz w:val="24"/>
          <w:szCs w:val="24"/>
          <w:lang w:val="lt-LT"/>
        </w:rPr>
        <w:t>gali būti</w:t>
      </w:r>
      <w:r w:rsidRPr="00CA08B9">
        <w:rPr>
          <w:rFonts w:ascii="Times New Roman" w:hAnsi="Times New Roman" w:cs="Times New Roman"/>
          <w:i/>
          <w:color w:val="000000" w:themeColor="text1"/>
          <w:sz w:val="24"/>
          <w:szCs w:val="24"/>
          <w:lang w:val="lt-LT"/>
        </w:rPr>
        <w:t xml:space="preserve"> keičiama anksčiau nustatyto laiko, kai Tarybos narys &lt;...&gt; nedalyvauja trečdalyje Tarybos posėdžių per metus“ </w:t>
      </w:r>
      <w:r w:rsidRPr="00CA08B9">
        <w:rPr>
          <w:rFonts w:ascii="Times New Roman" w:hAnsi="Times New Roman" w:cs="Times New Roman"/>
          <w:color w:val="000000" w:themeColor="text1"/>
          <w:sz w:val="24"/>
          <w:szCs w:val="24"/>
          <w:lang w:val="lt-LT"/>
        </w:rPr>
        <w:t xml:space="preserve">keičiant imperatyviąja, pvz., </w:t>
      </w:r>
      <w:r w:rsidRPr="00CA08B9">
        <w:rPr>
          <w:rFonts w:ascii="Times New Roman" w:hAnsi="Times New Roman" w:cs="Times New Roman"/>
          <w:i/>
          <w:color w:val="000000" w:themeColor="text1"/>
          <w:sz w:val="24"/>
          <w:szCs w:val="24"/>
          <w:lang w:val="lt-LT"/>
        </w:rPr>
        <w:t xml:space="preserve">„personalinė sudėtis </w:t>
      </w:r>
      <w:r w:rsidRPr="00CA08B9">
        <w:rPr>
          <w:rFonts w:ascii="Times New Roman" w:hAnsi="Times New Roman" w:cs="Times New Roman"/>
          <w:b/>
          <w:i/>
          <w:color w:val="000000" w:themeColor="text1"/>
          <w:sz w:val="24"/>
          <w:szCs w:val="24"/>
          <w:lang w:val="lt-LT"/>
        </w:rPr>
        <w:t>keičiama</w:t>
      </w:r>
      <w:r w:rsidRPr="00CA08B9">
        <w:rPr>
          <w:rFonts w:ascii="Times New Roman" w:hAnsi="Times New Roman" w:cs="Times New Roman"/>
          <w:i/>
          <w:color w:val="000000" w:themeColor="text1"/>
          <w:sz w:val="24"/>
          <w:szCs w:val="24"/>
          <w:lang w:val="lt-LT"/>
        </w:rPr>
        <w:t>, jei Vertinimo tarybos narys be</w:t>
      </w:r>
      <w:r w:rsidR="00F31ED2">
        <w:rPr>
          <w:rFonts w:ascii="Times New Roman" w:hAnsi="Times New Roman" w:cs="Times New Roman"/>
          <w:i/>
          <w:color w:val="000000" w:themeColor="text1"/>
          <w:sz w:val="24"/>
          <w:szCs w:val="24"/>
          <w:lang w:val="lt-LT"/>
        </w:rPr>
        <w:t xml:space="preserve"> </w:t>
      </w:r>
      <w:r w:rsidRPr="00CA08B9">
        <w:rPr>
          <w:rFonts w:ascii="Times New Roman" w:hAnsi="Times New Roman" w:cs="Times New Roman"/>
          <w:i/>
          <w:color w:val="000000" w:themeColor="text1"/>
          <w:sz w:val="24"/>
          <w:szCs w:val="24"/>
          <w:lang w:val="lt-LT"/>
        </w:rPr>
        <w:t xml:space="preserve">pateisinančios priežasties nedalyvauja daugiau nei dvejuose posėdžiuose per metus“. </w:t>
      </w:r>
      <w:r w:rsidRPr="00CA08B9">
        <w:rPr>
          <w:rFonts w:ascii="Times New Roman" w:hAnsi="Times New Roman" w:cs="Times New Roman"/>
          <w:color w:val="000000" w:themeColor="text1"/>
          <w:sz w:val="24"/>
          <w:szCs w:val="24"/>
          <w:lang w:val="lt-LT"/>
        </w:rPr>
        <w:t xml:space="preserve">Tokia sąlyga turėtų būti aptarta ir numatyta taip pat ir Intelektinių paslaugų teikimo sutartyse. Kultūros paveldo departamentui stebėti ir kontroliuoti šios teisės normos įgyvendinimą bei taikyti ją praktikoje; </w:t>
      </w:r>
    </w:p>
    <w:p w14:paraId="7D5F3CE6" w14:textId="409C7CB6" w:rsidR="00532A7F" w:rsidRPr="00CA08B9" w:rsidRDefault="00532A7F" w:rsidP="00BA2AA4">
      <w:pPr>
        <w:spacing w:line="276"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2.5.</w:t>
      </w:r>
      <w:r w:rsidRPr="00CA08B9">
        <w:rPr>
          <w:rFonts w:ascii="Times New Roman" w:hAnsi="Times New Roman" w:cs="Times New Roman"/>
          <w:i/>
          <w:color w:val="000000" w:themeColor="text1"/>
          <w:sz w:val="24"/>
          <w:szCs w:val="24"/>
          <w:lang w:val="lt-LT"/>
        </w:rPr>
        <w:t xml:space="preserve">  </w:t>
      </w:r>
      <w:r w:rsidRPr="00CA08B9">
        <w:rPr>
          <w:rFonts w:ascii="Times New Roman" w:hAnsi="Times New Roman" w:cs="Times New Roman"/>
          <w:color w:val="000000" w:themeColor="text1"/>
          <w:sz w:val="24"/>
          <w:szCs w:val="24"/>
          <w:lang w:val="lt-LT"/>
        </w:rPr>
        <w:t xml:space="preserve">Intelektinių paslaugų pirkimo sutartyse atsisakyti baudžiamosios ir administracinės teisės procesų formuluočių, kurios negalės būti taikomos Vertinimo tarybų nariams, jiems tiesiogiai atliekant savo funkcijas; </w:t>
      </w:r>
    </w:p>
    <w:p w14:paraId="49B04CD3" w14:textId="77777777" w:rsidR="00532A7F" w:rsidRPr="00CA08B9" w:rsidRDefault="00532A7F" w:rsidP="00BA2AA4">
      <w:pPr>
        <w:tabs>
          <w:tab w:val="left" w:pos="709"/>
        </w:tabs>
        <w:spacing w:line="276"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2.6. tobulinti teisės aktus ir nustatyti atsakomybės taikymo už neteisėtus sprendimus ir sprendimų priėmimo teisėtumo kontrolės procedūras bei mechanizmus. Teisiniame reglamentavime bei Intelektinių paslaugų pirkimo sutartyse Vertinimo tarybų nariams numatyti tokią atsakomybę, kuri atgrasytų nuo galimų nesąžiningų veiksmų ir skatintų elgtis sąžiningai;</w:t>
      </w:r>
    </w:p>
    <w:p w14:paraId="0B800B81" w14:textId="77777777" w:rsidR="00532A7F" w:rsidRPr="00CA08B9" w:rsidRDefault="00532A7F" w:rsidP="00BA2AA4">
      <w:pPr>
        <w:tabs>
          <w:tab w:val="left" w:pos="709"/>
        </w:tabs>
        <w:spacing w:line="276"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 xml:space="preserve">2.7.  </w:t>
      </w:r>
      <w:r w:rsidRPr="00CA08B9">
        <w:rPr>
          <w:rFonts w:ascii="Times New Roman" w:hAnsi="Times New Roman"/>
          <w:color w:val="000000" w:themeColor="text1"/>
          <w:sz w:val="24"/>
          <w:szCs w:val="24"/>
          <w:lang w:val="lt-LT"/>
        </w:rPr>
        <w:t xml:space="preserve">tikslinti Nešališkumo deklaracijos formą, patvirtintą Kultūros paveldo direktoriaus įsakymu, joje nurodant visus būtinus atlikti veiksmus, tinkamam nusišalimui užtikrinti. Raštu supažindinti visus Vertinimo tarybų narius su pakeitimais, paaiškinant kaip turėtų būti atliekamas nusišalinimo veiksmas. </w:t>
      </w:r>
    </w:p>
    <w:p w14:paraId="4A4606F7" w14:textId="77777777" w:rsidR="00532A7F" w:rsidRPr="00CA08B9" w:rsidRDefault="00532A7F" w:rsidP="00BA2AA4">
      <w:pPr>
        <w:tabs>
          <w:tab w:val="left" w:pos="709"/>
        </w:tabs>
        <w:spacing w:line="276"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2.8. inicijuoti teisinio reglamentavimo pakeitimus ir Vertinimo tarybų bei Mokslinės archeologinės komisijos sudarymą pavesti Kultūros ministerijai;</w:t>
      </w:r>
    </w:p>
    <w:p w14:paraId="7B8606EC" w14:textId="03A00F7F" w:rsidR="00532A7F" w:rsidRPr="00CA08B9" w:rsidRDefault="00532A7F" w:rsidP="00BA2AA4">
      <w:pPr>
        <w:tabs>
          <w:tab w:val="left" w:pos="709"/>
        </w:tabs>
        <w:spacing w:line="276"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2.9. tobulinti teisės aktus ir nustatyti imperatyvias nuostatas, leidžiančias būti tik vienos iš Vertinimo tarybos nariu ir draudžiančias tuo pačiu metu būti Mokslinės archeologijos komisijos nariu, įtvirtinant prievolę deklaruoti viešuosius ir privačius interesus</w:t>
      </w:r>
      <w:r w:rsidR="00AF643A" w:rsidRPr="00CA08B9">
        <w:rPr>
          <w:rFonts w:ascii="Times New Roman" w:hAnsi="Times New Roman" w:cs="Times New Roman"/>
          <w:color w:val="000000" w:themeColor="text1"/>
          <w:sz w:val="24"/>
          <w:szCs w:val="24"/>
          <w:lang w:val="lt-LT"/>
        </w:rPr>
        <w:t>;</w:t>
      </w:r>
      <w:r w:rsidRPr="00CA08B9">
        <w:rPr>
          <w:rFonts w:ascii="Times New Roman" w:hAnsi="Times New Roman" w:cs="Times New Roman"/>
          <w:color w:val="000000" w:themeColor="text1"/>
          <w:sz w:val="24"/>
          <w:szCs w:val="24"/>
          <w:lang w:val="lt-LT"/>
        </w:rPr>
        <w:t xml:space="preserve"> </w:t>
      </w:r>
    </w:p>
    <w:p w14:paraId="61545D54" w14:textId="2E7F27DF" w:rsidR="005D6A70" w:rsidRPr="00CA08B9" w:rsidRDefault="005D6A70" w:rsidP="00BA2AA4">
      <w:pPr>
        <w:tabs>
          <w:tab w:val="left" w:pos="709"/>
        </w:tabs>
        <w:spacing w:line="276" w:lineRule="auto"/>
        <w:ind w:firstLine="851"/>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2.10. užtikrinti, kad archeologinių tyrimų duomenų bazė veiktų tinkamai ir savalaikiai, joje būtų pateikiama aktuali informacija, viešinami Mokslinės archeologijos komisijos planuojami posėdžiai, posėdžių protokolai, dalyvavę komisijos nariai, svarstyti projektai</w:t>
      </w:r>
      <w:r w:rsidR="002D797A" w:rsidRPr="00CA08B9">
        <w:rPr>
          <w:rFonts w:ascii="Times New Roman" w:hAnsi="Times New Roman" w:cs="Times New Roman"/>
          <w:color w:val="000000" w:themeColor="text1"/>
          <w:sz w:val="24"/>
          <w:szCs w:val="24"/>
          <w:lang w:val="lt-LT"/>
        </w:rPr>
        <w:t>,</w:t>
      </w:r>
      <w:r w:rsidRPr="00CA08B9">
        <w:rPr>
          <w:rFonts w:ascii="Times New Roman" w:hAnsi="Times New Roman" w:cs="Times New Roman"/>
          <w:color w:val="000000" w:themeColor="text1"/>
          <w:sz w:val="24"/>
          <w:szCs w:val="24"/>
          <w:lang w:val="lt-LT"/>
        </w:rPr>
        <w:t xml:space="preserve"> ataskaitos ir kita aktuali informacija.</w:t>
      </w:r>
    </w:p>
    <w:p w14:paraId="44828893" w14:textId="77777777" w:rsidR="00037EFA" w:rsidRPr="00CA08B9" w:rsidRDefault="00037EFA" w:rsidP="00BA2AA4">
      <w:pPr>
        <w:autoSpaceDE w:val="0"/>
        <w:autoSpaceDN w:val="0"/>
        <w:adjustRightInd w:val="0"/>
        <w:spacing w:line="276" w:lineRule="auto"/>
        <w:jc w:val="both"/>
        <w:rPr>
          <w:rFonts w:ascii="Times New Roman" w:hAnsi="Times New Roman" w:cs="Times New Roman"/>
          <w:color w:val="000000" w:themeColor="text1"/>
          <w:sz w:val="24"/>
          <w:szCs w:val="24"/>
          <w:lang w:val="lt-LT"/>
        </w:rPr>
      </w:pPr>
    </w:p>
    <w:p w14:paraId="16C6C57A" w14:textId="63243625" w:rsidR="008101C1" w:rsidRPr="00CA08B9" w:rsidRDefault="008101C1" w:rsidP="008101C1">
      <w:pPr>
        <w:spacing w:line="360" w:lineRule="auto"/>
        <w:jc w:val="both"/>
        <w:rPr>
          <w:rFonts w:ascii="Times New Roman" w:eastAsia="Times New Roman" w:hAnsi="Times New Roman" w:cs="Times New Roman"/>
          <w:color w:val="000000" w:themeColor="text1"/>
          <w:sz w:val="24"/>
          <w:szCs w:val="24"/>
        </w:rPr>
      </w:pPr>
      <w:r w:rsidRPr="00CA08B9">
        <w:rPr>
          <w:rFonts w:ascii="Times New Roman" w:eastAsia="Times New Roman" w:hAnsi="Times New Roman" w:cs="Times New Roman"/>
          <w:color w:val="000000" w:themeColor="text1"/>
          <w:sz w:val="24"/>
          <w:szCs w:val="24"/>
        </w:rPr>
        <w:t xml:space="preserve">L. e. direktoriaus pareigas </w:t>
      </w:r>
      <w:r w:rsidRPr="00CA08B9">
        <w:rPr>
          <w:rFonts w:ascii="Times New Roman" w:eastAsia="Times New Roman" w:hAnsi="Times New Roman" w:cs="Times New Roman"/>
          <w:color w:val="000000" w:themeColor="text1"/>
          <w:sz w:val="24"/>
          <w:szCs w:val="24"/>
        </w:rPr>
        <w:tab/>
      </w:r>
      <w:r w:rsidRPr="00CA08B9">
        <w:rPr>
          <w:rFonts w:ascii="Times New Roman" w:eastAsia="Times New Roman" w:hAnsi="Times New Roman" w:cs="Times New Roman"/>
          <w:color w:val="000000" w:themeColor="text1"/>
          <w:sz w:val="24"/>
          <w:szCs w:val="24"/>
        </w:rPr>
        <w:tab/>
      </w:r>
      <w:r w:rsidRPr="00CA08B9">
        <w:rPr>
          <w:rFonts w:ascii="Times New Roman" w:eastAsia="Times New Roman" w:hAnsi="Times New Roman" w:cs="Times New Roman"/>
          <w:color w:val="000000" w:themeColor="text1"/>
          <w:sz w:val="24"/>
          <w:szCs w:val="24"/>
        </w:rPr>
        <w:tab/>
      </w:r>
      <w:r w:rsidRPr="00CA08B9">
        <w:rPr>
          <w:rFonts w:ascii="Times New Roman" w:eastAsia="Times New Roman" w:hAnsi="Times New Roman" w:cs="Times New Roman"/>
          <w:color w:val="000000" w:themeColor="text1"/>
          <w:sz w:val="24"/>
          <w:szCs w:val="24"/>
        </w:rPr>
        <w:tab/>
      </w:r>
      <w:r w:rsidRPr="00CA08B9">
        <w:rPr>
          <w:rFonts w:ascii="Times New Roman" w:eastAsia="Times New Roman" w:hAnsi="Times New Roman" w:cs="Times New Roman"/>
          <w:color w:val="000000" w:themeColor="text1"/>
          <w:sz w:val="24"/>
          <w:szCs w:val="24"/>
        </w:rPr>
        <w:tab/>
      </w:r>
      <w:r w:rsidRPr="00CA08B9">
        <w:rPr>
          <w:rFonts w:ascii="Times New Roman" w:eastAsia="Times New Roman" w:hAnsi="Times New Roman" w:cs="Times New Roman"/>
          <w:color w:val="000000" w:themeColor="text1"/>
          <w:sz w:val="24"/>
          <w:szCs w:val="24"/>
        </w:rPr>
        <w:tab/>
      </w:r>
      <w:r w:rsidRPr="00CA08B9">
        <w:rPr>
          <w:rFonts w:ascii="Times New Roman" w:eastAsia="Times New Roman" w:hAnsi="Times New Roman" w:cs="Times New Roman"/>
          <w:color w:val="000000" w:themeColor="text1"/>
          <w:sz w:val="24"/>
          <w:szCs w:val="24"/>
        </w:rPr>
        <w:tab/>
        <w:t xml:space="preserve">         </w:t>
      </w:r>
      <w:r w:rsidRPr="00CA08B9">
        <w:rPr>
          <w:rFonts w:ascii="Times New Roman" w:eastAsia="Times New Roman" w:hAnsi="Times New Roman" w:cs="Times New Roman"/>
          <w:color w:val="000000" w:themeColor="text1"/>
          <w:sz w:val="24"/>
          <w:szCs w:val="24"/>
        </w:rPr>
        <w:tab/>
        <w:t>Jovitas Raškevičius</w:t>
      </w:r>
    </w:p>
    <w:p w14:paraId="46573253" w14:textId="77777777" w:rsidR="00020FB1" w:rsidRPr="00CA08B9" w:rsidRDefault="00020FB1" w:rsidP="00020FB1">
      <w:pPr>
        <w:jc w:val="both"/>
        <w:rPr>
          <w:rFonts w:ascii="Times New Roman" w:hAnsi="Times New Roman" w:cs="Times New Roman"/>
          <w:color w:val="000000" w:themeColor="text1"/>
        </w:rPr>
      </w:pPr>
    </w:p>
    <w:p w14:paraId="44BDD284" w14:textId="77777777" w:rsidR="00BA2AA4" w:rsidRPr="00CA08B9" w:rsidRDefault="00BA2AA4" w:rsidP="005D6A70">
      <w:pPr>
        <w:ind w:firstLine="851"/>
        <w:jc w:val="both"/>
        <w:rPr>
          <w:rFonts w:ascii="Times New Roman" w:hAnsi="Times New Roman" w:cs="Times New Roman"/>
          <w:color w:val="000000" w:themeColor="text1"/>
          <w:lang w:val="lt-LT"/>
        </w:rPr>
      </w:pPr>
    </w:p>
    <w:p w14:paraId="1D30FFA7" w14:textId="77777777" w:rsidR="00037EFA" w:rsidRPr="00CA08B9" w:rsidRDefault="00020FB1" w:rsidP="00037EFA">
      <w:pPr>
        <w:pStyle w:val="Default"/>
        <w:spacing w:line="360" w:lineRule="auto"/>
        <w:jc w:val="both"/>
        <w:rPr>
          <w:rFonts w:ascii="Times New Roman" w:hAnsi="Times New Roman" w:cs="Times New Roman"/>
          <w:color w:val="000000" w:themeColor="text1"/>
        </w:rPr>
      </w:pPr>
      <w:r w:rsidRPr="00CA08B9">
        <w:rPr>
          <w:rFonts w:ascii="Times New Roman" w:hAnsi="Times New Roman" w:cs="Times New Roman"/>
          <w:color w:val="000000" w:themeColor="text1"/>
        </w:rPr>
        <w:t xml:space="preserve">Rengėjas: </w:t>
      </w:r>
      <w:r w:rsidR="00037EFA" w:rsidRPr="00CA08B9">
        <w:rPr>
          <w:rFonts w:ascii="Times New Roman" w:hAnsi="Times New Roman" w:cs="Times New Roman"/>
          <w:color w:val="000000" w:themeColor="text1"/>
        </w:rPr>
        <w:t>Olga Česonienė, tel. (8 706) 62 741, el. p. olga.cesoniene@stt.lt</w:t>
      </w:r>
    </w:p>
    <w:p w14:paraId="7BCC5F2A" w14:textId="77777777" w:rsidR="00020FB1" w:rsidRPr="00CA08B9" w:rsidRDefault="00020FB1" w:rsidP="00037EFA">
      <w:pPr>
        <w:spacing w:line="360" w:lineRule="auto"/>
        <w:contextualSpacing/>
        <w:jc w:val="both"/>
        <w:rPr>
          <w:rFonts w:ascii="Times New Roman" w:hAnsi="Times New Roman" w:cs="Times New Roman"/>
          <w:color w:val="000000" w:themeColor="text1"/>
          <w:sz w:val="24"/>
          <w:szCs w:val="24"/>
          <w:lang w:val="lt-LT"/>
        </w:rPr>
      </w:pPr>
      <w:r w:rsidRPr="00CA08B9">
        <w:rPr>
          <w:rFonts w:ascii="Times New Roman" w:hAnsi="Times New Roman" w:cs="Times New Roman"/>
          <w:color w:val="000000" w:themeColor="text1"/>
          <w:sz w:val="24"/>
          <w:szCs w:val="24"/>
          <w:lang w:val="lt-LT"/>
        </w:rPr>
        <w:t xml:space="preserve">Rengėjo tiesioginis vadovas: Vidmantas Mečkauskas, tel. (8 706) 62745, </w:t>
      </w:r>
    </w:p>
    <w:p w14:paraId="332E7B4F" w14:textId="0A2026A8" w:rsidR="00874DA9" w:rsidRPr="00CA08B9" w:rsidRDefault="00020FB1" w:rsidP="00874DA9">
      <w:pPr>
        <w:jc w:val="both"/>
        <w:rPr>
          <w:rFonts w:ascii="Times New Roman" w:hAnsi="Times New Roman" w:cs="Times New Roman"/>
          <w:b/>
          <w:bCs/>
          <w:color w:val="000000" w:themeColor="text1"/>
          <w:sz w:val="24"/>
          <w:szCs w:val="24"/>
          <w:lang w:val="lt-LT"/>
        </w:rPr>
      </w:pPr>
      <w:r w:rsidRPr="00CA08B9">
        <w:rPr>
          <w:rFonts w:ascii="Times New Roman" w:hAnsi="Times New Roman" w:cs="Times New Roman"/>
          <w:color w:val="000000" w:themeColor="text1"/>
          <w:sz w:val="24"/>
          <w:szCs w:val="24"/>
          <w:lang w:val="lt-LT"/>
        </w:rPr>
        <w:t xml:space="preserve">el. p. </w:t>
      </w:r>
      <w:hyperlink r:id="rId18" w:history="1">
        <w:r w:rsidRPr="00CA08B9">
          <w:rPr>
            <w:rFonts w:ascii="Times New Roman" w:hAnsi="Times New Roman" w:cs="Times New Roman"/>
            <w:color w:val="000000" w:themeColor="text1"/>
            <w:sz w:val="24"/>
            <w:szCs w:val="24"/>
            <w:lang w:val="lt-LT"/>
          </w:rPr>
          <w:t>vidmantas.meckauskas@stt.l</w:t>
        </w:r>
      </w:hyperlink>
      <w:r w:rsidRPr="00CA08B9">
        <w:rPr>
          <w:rFonts w:ascii="Times New Roman" w:hAnsi="Times New Roman" w:cs="Times New Roman"/>
          <w:color w:val="000000" w:themeColor="text1"/>
          <w:sz w:val="24"/>
          <w:szCs w:val="24"/>
          <w:lang w:val="lt-LT"/>
        </w:rPr>
        <w:t xml:space="preserve"> </w:t>
      </w:r>
      <w:r w:rsidRPr="00CA08B9">
        <w:rPr>
          <w:rFonts w:ascii="Times New Roman" w:hAnsi="Times New Roman" w:cs="Times New Roman"/>
          <w:color w:val="000000" w:themeColor="text1"/>
          <w:sz w:val="24"/>
          <w:szCs w:val="24"/>
          <w:lang w:val="lt-LT"/>
        </w:rPr>
        <w:br w:type="page"/>
      </w:r>
      <w:r w:rsidR="00874DA9" w:rsidRPr="00CA08B9">
        <w:rPr>
          <w:rFonts w:ascii="Times New Roman" w:hAnsi="Times New Roman" w:cs="Times New Roman"/>
          <w:b/>
          <w:bCs/>
          <w:color w:val="000000" w:themeColor="text1"/>
          <w:sz w:val="24"/>
          <w:szCs w:val="24"/>
          <w:lang w:val="lt-LT"/>
        </w:rPr>
        <w:lastRenderedPageBreak/>
        <w:t xml:space="preserve"> </w:t>
      </w:r>
    </w:p>
    <w:p w14:paraId="2A84F137" w14:textId="77777777" w:rsidR="00044102" w:rsidRPr="00CA08B9" w:rsidRDefault="00044102" w:rsidP="00044102">
      <w:pPr>
        <w:ind w:left="5387"/>
        <w:jc w:val="both"/>
        <w:rPr>
          <w:rFonts w:ascii="Times New Roman" w:hAnsi="Times New Roman" w:cs="Times New Roman"/>
          <w:bCs/>
          <w:color w:val="000000" w:themeColor="text1"/>
          <w:sz w:val="24"/>
          <w:szCs w:val="24"/>
          <w:lang w:val="lt-LT"/>
        </w:rPr>
      </w:pPr>
      <w:r w:rsidRPr="00CA08B9">
        <w:rPr>
          <w:rFonts w:ascii="Times New Roman" w:hAnsi="Times New Roman" w:cs="Times New Roman"/>
          <w:bCs/>
          <w:color w:val="000000" w:themeColor="text1"/>
          <w:sz w:val="24"/>
          <w:szCs w:val="24"/>
          <w:lang w:val="lt-LT"/>
        </w:rPr>
        <w:t xml:space="preserve">Išvados </w:t>
      </w:r>
      <w:r w:rsidRPr="00CA08B9">
        <w:rPr>
          <w:rFonts w:ascii="Times New Roman" w:hAnsi="Times New Roman" w:cs="Times New Roman"/>
          <w:color w:val="000000" w:themeColor="text1"/>
          <w:sz w:val="24"/>
          <w:szCs w:val="24"/>
          <w:lang w:val="lt-LT"/>
        </w:rPr>
        <w:t xml:space="preserve">dėl korupcijos rizikos analizės Kultūros paveldo departamento </w:t>
      </w:r>
      <w:r w:rsidRPr="00CA08B9">
        <w:rPr>
          <w:rFonts w:ascii="Times New Roman" w:hAnsi="Times New Roman" w:cs="Times New Roman"/>
          <w:bCs/>
          <w:color w:val="000000" w:themeColor="text1"/>
          <w:sz w:val="24"/>
          <w:szCs w:val="24"/>
          <w:shd w:val="clear" w:color="auto" w:fill="FFFFFF"/>
          <w:lang w:val="lt-LT"/>
        </w:rPr>
        <w:t>v</w:t>
      </w:r>
      <w:r w:rsidRPr="00CA08B9">
        <w:rPr>
          <w:rFonts w:ascii="Times New Roman" w:hAnsi="Times New Roman" w:cs="Times New Roman"/>
          <w:color w:val="000000" w:themeColor="text1"/>
          <w:sz w:val="24"/>
          <w:szCs w:val="24"/>
          <w:lang w:val="lt-LT"/>
        </w:rPr>
        <w:t>eiklos srityse</w:t>
      </w:r>
    </w:p>
    <w:p w14:paraId="49268D38" w14:textId="77777777" w:rsidR="00044102" w:rsidRPr="00EE5BF4" w:rsidRDefault="00044102" w:rsidP="004660B8">
      <w:pPr>
        <w:pStyle w:val="Heading1"/>
        <w:ind w:firstLine="1276"/>
        <w:rPr>
          <w:b w:val="0"/>
        </w:rPr>
      </w:pPr>
      <w:bookmarkStart w:id="18" w:name="_Toc519686254"/>
      <w:r w:rsidRPr="00EE5BF4">
        <w:rPr>
          <w:b w:val="0"/>
        </w:rPr>
        <w:t>1 priedas</w:t>
      </w:r>
      <w:bookmarkEnd w:id="18"/>
    </w:p>
    <w:p w14:paraId="670466B2" w14:textId="77777777" w:rsidR="00044102" w:rsidRPr="00CA08B9" w:rsidRDefault="00044102" w:rsidP="00044102">
      <w:pPr>
        <w:rPr>
          <w:rFonts w:ascii="Times New Roman" w:hAnsi="Times New Roman" w:cs="Times New Roman"/>
          <w:color w:val="000000" w:themeColor="text1"/>
          <w:sz w:val="24"/>
          <w:szCs w:val="24"/>
          <w:lang w:val="lt-LT"/>
        </w:rPr>
      </w:pPr>
    </w:p>
    <w:p w14:paraId="2EE4B433" w14:textId="77777777" w:rsidR="00044102" w:rsidRPr="00CA08B9" w:rsidRDefault="00044102" w:rsidP="00044102">
      <w:pPr>
        <w:pStyle w:val="ListParagraph"/>
        <w:numPr>
          <w:ilvl w:val="0"/>
          <w:numId w:val="28"/>
        </w:numPr>
        <w:jc w:val="center"/>
        <w:rPr>
          <w:rFonts w:ascii="Times New Roman" w:hAnsi="Times New Roman" w:cs="Times New Roman"/>
          <w:b/>
          <w:bCs/>
          <w:color w:val="000000" w:themeColor="text1"/>
          <w:sz w:val="24"/>
          <w:szCs w:val="24"/>
          <w:lang w:val="lt-LT"/>
        </w:rPr>
      </w:pPr>
      <w:r w:rsidRPr="00CA08B9">
        <w:rPr>
          <w:rFonts w:ascii="Times New Roman" w:hAnsi="Times New Roman" w:cs="Times New Roman"/>
          <w:b/>
          <w:bCs/>
          <w:color w:val="000000" w:themeColor="text1"/>
          <w:sz w:val="24"/>
          <w:szCs w:val="24"/>
          <w:lang w:val="lt-LT"/>
        </w:rPr>
        <w:t xml:space="preserve">ATLIEKANT KORUPCIJOS RIZIKOS ANALIZĘ ANALIZUOTI TEISĖS AKTAI </w:t>
      </w:r>
    </w:p>
    <w:p w14:paraId="16E1D3D5" w14:textId="77777777" w:rsidR="00044102" w:rsidRPr="00CA08B9" w:rsidRDefault="00044102" w:rsidP="00044102">
      <w:pPr>
        <w:pStyle w:val="ListParagraph"/>
        <w:spacing w:line="360" w:lineRule="auto"/>
        <w:ind w:left="1080"/>
        <w:rPr>
          <w:rFonts w:ascii="Times New Roman" w:hAnsi="Times New Roman" w:cs="Times New Roman"/>
          <w:b/>
          <w:bCs/>
          <w:color w:val="000000" w:themeColor="text1"/>
          <w:sz w:val="24"/>
          <w:szCs w:val="24"/>
          <w:lang w:val="lt-LT"/>
        </w:rPr>
      </w:pPr>
    </w:p>
    <w:p w14:paraId="70885AE8" w14:textId="77777777" w:rsidR="00044102" w:rsidRPr="00CA08B9" w:rsidRDefault="00044102" w:rsidP="00044102">
      <w:pPr>
        <w:pStyle w:val="ListParagraph"/>
        <w:numPr>
          <w:ilvl w:val="0"/>
          <w:numId w:val="27"/>
        </w:numPr>
        <w:spacing w:line="360" w:lineRule="auto"/>
        <w:ind w:left="0" w:firstLine="851"/>
        <w:jc w:val="both"/>
        <w:rPr>
          <w:rFonts w:ascii="Times New Roman" w:hAnsi="Times New Roman" w:cs="Times New Roman"/>
          <w:bCs/>
          <w:color w:val="000000" w:themeColor="text1"/>
          <w:sz w:val="24"/>
          <w:szCs w:val="24"/>
          <w:lang w:val="lt-LT"/>
        </w:rPr>
      </w:pPr>
      <w:r w:rsidRPr="00CA08B9">
        <w:rPr>
          <w:rFonts w:ascii="Times New Roman" w:hAnsi="Times New Roman" w:cs="Times New Roman"/>
          <w:color w:val="000000" w:themeColor="text1"/>
          <w:sz w:val="24"/>
          <w:szCs w:val="24"/>
          <w:lang w:val="lt-LT" w:eastAsia="lt-LT"/>
        </w:rPr>
        <w:t>Europos architektūros paveldo apsaugos konvencija.</w:t>
      </w:r>
      <w:r w:rsidRPr="00CA08B9">
        <w:rPr>
          <w:rStyle w:val="FootnoteReference"/>
          <w:rFonts w:ascii="Times New Roman" w:hAnsi="Times New Roman" w:cs="Times New Roman"/>
          <w:color w:val="000000" w:themeColor="text1"/>
          <w:sz w:val="24"/>
          <w:szCs w:val="24"/>
          <w:lang w:val="lt-LT" w:eastAsia="lt-LT"/>
        </w:rPr>
        <w:footnoteReference w:id="42"/>
      </w:r>
      <w:r w:rsidRPr="00CA08B9">
        <w:rPr>
          <w:rFonts w:ascii="Times New Roman" w:hAnsi="Times New Roman" w:cs="Times New Roman"/>
          <w:color w:val="000000" w:themeColor="text1"/>
          <w:sz w:val="24"/>
          <w:szCs w:val="24"/>
          <w:lang w:val="lt-LT" w:eastAsia="lt-LT"/>
        </w:rPr>
        <w:t xml:space="preserve"> </w:t>
      </w:r>
    </w:p>
    <w:p w14:paraId="3A146FE4" w14:textId="77777777" w:rsidR="00044102" w:rsidRPr="00CA08B9" w:rsidRDefault="00044102" w:rsidP="00044102">
      <w:pPr>
        <w:pStyle w:val="ListParagraph"/>
        <w:numPr>
          <w:ilvl w:val="0"/>
          <w:numId w:val="27"/>
        </w:numPr>
        <w:spacing w:line="360" w:lineRule="auto"/>
        <w:ind w:left="0" w:firstLine="851"/>
        <w:jc w:val="both"/>
        <w:rPr>
          <w:rFonts w:ascii="Times New Roman" w:eastAsia="Arial Unicode MS" w:hAnsi="Times New Roman" w:cs="Times New Roman"/>
          <w:color w:val="000000" w:themeColor="text1"/>
          <w:sz w:val="24"/>
          <w:szCs w:val="24"/>
          <w:lang w:val="lt-LT"/>
        </w:rPr>
      </w:pPr>
      <w:r w:rsidRPr="00CA08B9">
        <w:rPr>
          <w:rFonts w:ascii="Times New Roman" w:hAnsi="Times New Roman" w:cs="Times New Roman"/>
          <w:bCs/>
          <w:color w:val="000000" w:themeColor="text1"/>
          <w:sz w:val="24"/>
          <w:szCs w:val="24"/>
          <w:lang w:val="lt-LT"/>
        </w:rPr>
        <w:t xml:space="preserve">Kultūros vertybių registro nuostatai, patvirtinti </w:t>
      </w:r>
      <w:r w:rsidRPr="00CA08B9">
        <w:rPr>
          <w:rFonts w:ascii="Times New Roman" w:hAnsi="Times New Roman" w:cs="Times New Roman"/>
          <w:color w:val="000000" w:themeColor="text1"/>
          <w:sz w:val="24"/>
          <w:szCs w:val="24"/>
          <w:lang w:val="lt-LT"/>
        </w:rPr>
        <w:t>Lietuvos Respublikos Vyriausybės 2005 m. rugsėjo 29 d. nutarimu</w:t>
      </w:r>
      <w:r w:rsidRPr="00CA08B9">
        <w:rPr>
          <w:rFonts w:ascii="Times New Roman" w:hAnsi="Times New Roman" w:cs="Times New Roman"/>
          <w:bCs/>
          <w:color w:val="000000" w:themeColor="text1"/>
          <w:sz w:val="24"/>
          <w:szCs w:val="24"/>
          <w:lang w:val="lt-LT"/>
        </w:rPr>
        <w:t xml:space="preserve"> Nr. 1053 „Dėl Kultūros vertybių registro įsteigimo ir Kultūros vertybių registro nuostatų patvirtinimo“ (ir jo pakeitimai). </w:t>
      </w:r>
    </w:p>
    <w:p w14:paraId="3D15502D" w14:textId="222D2CE1" w:rsidR="00044102" w:rsidRPr="00CA08B9" w:rsidRDefault="00044102" w:rsidP="00044102">
      <w:pPr>
        <w:pStyle w:val="ListParagraph"/>
        <w:numPr>
          <w:ilvl w:val="0"/>
          <w:numId w:val="27"/>
        </w:numPr>
        <w:spacing w:line="360" w:lineRule="auto"/>
        <w:ind w:left="0" w:firstLine="851"/>
        <w:jc w:val="both"/>
        <w:rPr>
          <w:rFonts w:ascii="Times New Roman" w:eastAsia="Arial Unicode MS" w:hAnsi="Times New Roman" w:cs="Times New Roman"/>
          <w:color w:val="000000" w:themeColor="text1"/>
          <w:sz w:val="24"/>
          <w:szCs w:val="24"/>
          <w:lang w:val="lt-LT"/>
        </w:rPr>
      </w:pPr>
      <w:r w:rsidRPr="00CA08B9">
        <w:rPr>
          <w:rFonts w:ascii="Times New Roman" w:hAnsi="Times New Roman" w:cs="Times New Roman"/>
          <w:bCs/>
          <w:color w:val="000000" w:themeColor="text1"/>
          <w:sz w:val="24"/>
          <w:szCs w:val="24"/>
          <w:lang w:val="lt-LT"/>
        </w:rPr>
        <w:t xml:space="preserve">Kultūros paveldo objektų ir vietovių apsaugos zonų nustatymo taisyklės, patvirtintos </w:t>
      </w:r>
      <w:r w:rsidRPr="00CA08B9">
        <w:rPr>
          <w:rFonts w:ascii="Times New Roman" w:hAnsi="Times New Roman" w:cs="Times New Roman"/>
          <w:color w:val="000000" w:themeColor="text1"/>
          <w:sz w:val="24"/>
          <w:szCs w:val="24"/>
          <w:lang w:val="lt-LT"/>
        </w:rPr>
        <w:t>Lietuvos Respublikos Vyriausybės 2013 m. lapkričio 5 d. nutarimu</w:t>
      </w:r>
      <w:r w:rsidRPr="00CA08B9">
        <w:rPr>
          <w:rFonts w:ascii="Times New Roman" w:hAnsi="Times New Roman" w:cs="Times New Roman"/>
          <w:bCs/>
          <w:color w:val="000000" w:themeColor="text1"/>
          <w:sz w:val="24"/>
          <w:szCs w:val="24"/>
          <w:lang w:val="lt-LT"/>
        </w:rPr>
        <w:t xml:space="preserve"> Nr. 1025 „Dėl kultūros paveldo objektų ir vietovių apsaugos zonų nustatymo taisyklių patvirtinimo“</w:t>
      </w:r>
      <w:r w:rsidR="00AF643A" w:rsidRPr="00CA08B9">
        <w:rPr>
          <w:rFonts w:ascii="Times New Roman" w:hAnsi="Times New Roman" w:cs="Times New Roman"/>
          <w:bCs/>
          <w:color w:val="000000" w:themeColor="text1"/>
          <w:sz w:val="24"/>
          <w:szCs w:val="24"/>
          <w:lang w:val="lt-LT"/>
        </w:rPr>
        <w:t>.</w:t>
      </w:r>
    </w:p>
    <w:p w14:paraId="75B199B9" w14:textId="77777777" w:rsidR="00044102" w:rsidRPr="00CA08B9" w:rsidRDefault="00044102" w:rsidP="00044102">
      <w:pPr>
        <w:pStyle w:val="ListParagraph"/>
        <w:numPr>
          <w:ilvl w:val="0"/>
          <w:numId w:val="27"/>
        </w:numPr>
        <w:spacing w:after="0" w:line="360" w:lineRule="auto"/>
        <w:ind w:left="0" w:firstLine="851"/>
        <w:jc w:val="both"/>
        <w:rPr>
          <w:rFonts w:ascii="Times New Roman" w:eastAsia="Times New Roman" w:hAnsi="Times New Roman" w:cs="Times New Roman"/>
          <w:color w:val="000000" w:themeColor="text1"/>
          <w:sz w:val="24"/>
          <w:szCs w:val="24"/>
          <w:lang w:val="lt-LT" w:eastAsia="lt-LT"/>
        </w:rPr>
      </w:pPr>
      <w:r w:rsidRPr="00CA08B9">
        <w:rPr>
          <w:rFonts w:ascii="Times New Roman" w:eastAsia="Times New Roman" w:hAnsi="Times New Roman" w:cs="Times New Roman"/>
          <w:color w:val="000000" w:themeColor="text1"/>
          <w:sz w:val="24"/>
          <w:szCs w:val="24"/>
          <w:lang w:val="lt-LT" w:eastAsia="lt-LT"/>
        </w:rPr>
        <w:t>Lietuvos Respublikos kultūros ministro 2011 m. birželio 15 d. įsakymas Nr. ĮV-446 „Dėl nekilnojamojo kultūros paveldo vertinimo tarybos akto formos patvirtinimo“.</w:t>
      </w:r>
    </w:p>
    <w:p w14:paraId="39634412" w14:textId="77777777" w:rsidR="00044102" w:rsidRPr="00CA08B9" w:rsidRDefault="00044102" w:rsidP="00044102">
      <w:pPr>
        <w:pStyle w:val="ListParagraph"/>
        <w:numPr>
          <w:ilvl w:val="0"/>
          <w:numId w:val="27"/>
        </w:numPr>
        <w:spacing w:after="0" w:line="360" w:lineRule="auto"/>
        <w:ind w:left="0" w:firstLine="851"/>
        <w:jc w:val="both"/>
        <w:rPr>
          <w:rFonts w:ascii="Times New Roman" w:eastAsia="Times New Roman" w:hAnsi="Times New Roman" w:cs="Times New Roman"/>
          <w:color w:val="000000" w:themeColor="text1"/>
          <w:sz w:val="24"/>
          <w:szCs w:val="24"/>
          <w:lang w:val="lt-LT" w:eastAsia="lt-LT"/>
        </w:rPr>
      </w:pPr>
      <w:r w:rsidRPr="00CA08B9">
        <w:rPr>
          <w:rFonts w:ascii="Times New Roman" w:eastAsia="Times New Roman" w:hAnsi="Times New Roman" w:cs="Times New Roman"/>
          <w:color w:val="000000" w:themeColor="text1"/>
          <w:sz w:val="24"/>
          <w:szCs w:val="24"/>
          <w:lang w:val="lt-LT" w:eastAsia="lt-LT"/>
        </w:rPr>
        <w:t>Lietuvos Respublikos kultūros ministro 2011 m. rugsėjo 5 d. įsakymas Nr. ĮV-564 „Dėl inicijuojamų skelbti valstybės saugomais kultūros paveldo objektų atrankos kriterijų aprašo patvirtinimo“.</w:t>
      </w:r>
    </w:p>
    <w:p w14:paraId="303735BD" w14:textId="77777777" w:rsidR="00044102" w:rsidRPr="00CA08B9" w:rsidRDefault="00044102" w:rsidP="00044102">
      <w:pPr>
        <w:pStyle w:val="ListParagraph"/>
        <w:numPr>
          <w:ilvl w:val="0"/>
          <w:numId w:val="27"/>
        </w:numPr>
        <w:spacing w:after="0" w:line="360" w:lineRule="auto"/>
        <w:ind w:left="0" w:firstLine="851"/>
        <w:jc w:val="both"/>
        <w:rPr>
          <w:rFonts w:ascii="Times New Roman" w:eastAsia="Times New Roman" w:hAnsi="Times New Roman" w:cs="Times New Roman"/>
          <w:color w:val="000000" w:themeColor="text1"/>
          <w:sz w:val="24"/>
          <w:szCs w:val="24"/>
          <w:lang w:val="lt-LT" w:eastAsia="lt-LT"/>
        </w:rPr>
      </w:pPr>
      <w:r w:rsidRPr="00CA08B9">
        <w:rPr>
          <w:rFonts w:ascii="Times New Roman" w:eastAsia="Times New Roman" w:hAnsi="Times New Roman" w:cs="Times New Roman"/>
          <w:color w:val="000000" w:themeColor="text1"/>
          <w:sz w:val="24"/>
          <w:szCs w:val="24"/>
          <w:lang w:val="lt-LT" w:eastAsia="lt-LT"/>
        </w:rPr>
        <w:t>Kultūros paveldo departamento prie Kultūros ministerijos direktoriaus 2011 m. liepos 11 d. įsakymas Nr. Į- 230 “Dėl nekilnojamojo kultūros paveldo vertinimo tarybos akto formos pildymo aprašo patvirtinimo“.</w:t>
      </w:r>
    </w:p>
    <w:p w14:paraId="51156D46" w14:textId="77777777" w:rsidR="00044102" w:rsidRPr="00CA08B9" w:rsidRDefault="00044102" w:rsidP="00044102">
      <w:pPr>
        <w:pStyle w:val="ListParagraph"/>
        <w:numPr>
          <w:ilvl w:val="0"/>
          <w:numId w:val="27"/>
        </w:numPr>
        <w:spacing w:after="0" w:line="360" w:lineRule="auto"/>
        <w:ind w:left="0" w:firstLine="851"/>
        <w:jc w:val="both"/>
        <w:rPr>
          <w:rFonts w:ascii="Times New Roman" w:eastAsia="Times New Roman" w:hAnsi="Times New Roman" w:cs="Times New Roman"/>
          <w:color w:val="000000" w:themeColor="text1"/>
          <w:sz w:val="24"/>
          <w:szCs w:val="24"/>
          <w:lang w:val="lt-LT" w:eastAsia="lt-LT"/>
        </w:rPr>
      </w:pPr>
      <w:r w:rsidRPr="00CA08B9">
        <w:rPr>
          <w:rFonts w:ascii="Times New Roman" w:eastAsia="Times New Roman" w:hAnsi="Times New Roman" w:cs="Times New Roman"/>
          <w:color w:val="000000" w:themeColor="text1"/>
          <w:sz w:val="24"/>
          <w:szCs w:val="24"/>
          <w:lang w:val="lt-LT" w:eastAsia="lt-LT"/>
        </w:rPr>
        <w:t>Kultūros paveldo departamento prie Kultūros ministerijos direktoriaus 2018 m. balandžio 6 d. įsakymas Nr. Į-97 „Dėl kultūros paveldo departamento prie Kultūros ministerijos sudaromų nekilnojamojo kultūros paveldo vertinimo tarybų posėdžių darbotvarkių sudarymo ir viešinimo tvarkos aprašo patvirtinimo“.</w:t>
      </w:r>
    </w:p>
    <w:p w14:paraId="3E0DF98F" w14:textId="77777777" w:rsidR="00044102" w:rsidRPr="00CA08B9" w:rsidRDefault="00044102" w:rsidP="00044102">
      <w:pPr>
        <w:pStyle w:val="ListParagraph"/>
        <w:numPr>
          <w:ilvl w:val="0"/>
          <w:numId w:val="27"/>
        </w:numPr>
        <w:spacing w:after="0" w:line="360" w:lineRule="auto"/>
        <w:ind w:left="0" w:firstLine="851"/>
        <w:jc w:val="both"/>
        <w:rPr>
          <w:rFonts w:ascii="Times New Roman" w:eastAsia="Times New Roman" w:hAnsi="Times New Roman" w:cs="Times New Roman"/>
          <w:color w:val="000000" w:themeColor="text1"/>
          <w:sz w:val="24"/>
          <w:szCs w:val="24"/>
          <w:lang w:val="lt-LT" w:eastAsia="lt-LT"/>
        </w:rPr>
      </w:pPr>
      <w:r w:rsidRPr="00CA08B9">
        <w:rPr>
          <w:rFonts w:ascii="Times New Roman" w:eastAsia="Times New Roman" w:hAnsi="Times New Roman" w:cs="Times New Roman"/>
          <w:color w:val="000000" w:themeColor="text1"/>
          <w:sz w:val="24"/>
          <w:szCs w:val="24"/>
          <w:lang w:val="lt-LT" w:eastAsia="lt-LT"/>
        </w:rPr>
        <w:t xml:space="preserve">Lietuvos Respublikos kultūros ministro 2005 m. birželio 22 d. įsakymas Nr. ĮV-259 „Dėl nekilnojamųjų kultūros vertybių atskleidimui reikalingų tyrimų duomenų apimties aprašo patvirtinimo“. </w:t>
      </w:r>
    </w:p>
    <w:p w14:paraId="392BC8B4" w14:textId="77777777" w:rsidR="00044102" w:rsidRPr="00CA08B9" w:rsidRDefault="00044102" w:rsidP="00044102">
      <w:pPr>
        <w:pStyle w:val="ListParagraph"/>
        <w:numPr>
          <w:ilvl w:val="0"/>
          <w:numId w:val="27"/>
        </w:numPr>
        <w:spacing w:after="0" w:line="360" w:lineRule="auto"/>
        <w:ind w:left="0" w:firstLine="851"/>
        <w:jc w:val="both"/>
        <w:rPr>
          <w:rFonts w:ascii="Times New Roman" w:eastAsia="Times New Roman" w:hAnsi="Times New Roman" w:cs="Times New Roman"/>
          <w:color w:val="000000" w:themeColor="text1"/>
          <w:sz w:val="24"/>
          <w:szCs w:val="24"/>
          <w:lang w:val="lt-LT" w:eastAsia="lt-LT"/>
        </w:rPr>
      </w:pPr>
      <w:r w:rsidRPr="00CA08B9">
        <w:rPr>
          <w:rFonts w:ascii="Times New Roman" w:eastAsia="Times New Roman" w:hAnsi="Times New Roman" w:cs="Times New Roman"/>
          <w:color w:val="000000" w:themeColor="text1"/>
          <w:sz w:val="24"/>
          <w:szCs w:val="24"/>
          <w:lang w:val="lt-LT" w:eastAsia="lt-LT"/>
        </w:rPr>
        <w:t>Lietuvos Respublikos kultūros ministro 2005 m. balandžio 1 d. įsakymas Nr. ĮV-116 (Lietuvos Respublikos kultūros ministro 2017 m. birželio 7 d. įsakymo Nr. ĮV-732 redakcija) „Dėl Kultūros paveldo departamento prie Kultūros ministerijos nuostatų patvirtinimo“.</w:t>
      </w:r>
    </w:p>
    <w:p w14:paraId="5FBF6E7D" w14:textId="77777777" w:rsidR="00044102" w:rsidRPr="00CA08B9" w:rsidRDefault="00044102" w:rsidP="00044102">
      <w:pPr>
        <w:pStyle w:val="ListParagraph"/>
        <w:numPr>
          <w:ilvl w:val="0"/>
          <w:numId w:val="27"/>
        </w:numPr>
        <w:spacing w:after="0" w:line="360" w:lineRule="auto"/>
        <w:ind w:left="0" w:firstLine="851"/>
        <w:jc w:val="both"/>
        <w:rPr>
          <w:rFonts w:ascii="Times New Roman" w:eastAsia="Times New Roman" w:hAnsi="Times New Roman" w:cs="Times New Roman"/>
          <w:color w:val="000000" w:themeColor="text1"/>
          <w:sz w:val="24"/>
          <w:szCs w:val="24"/>
          <w:lang w:val="lt-LT" w:eastAsia="lt-LT"/>
        </w:rPr>
      </w:pPr>
      <w:r w:rsidRPr="00CA08B9">
        <w:rPr>
          <w:rFonts w:ascii="Times New Roman" w:eastAsia="Times New Roman" w:hAnsi="Times New Roman" w:cs="Times New Roman"/>
          <w:color w:val="000000" w:themeColor="text1"/>
          <w:sz w:val="24"/>
          <w:szCs w:val="24"/>
          <w:lang w:val="lt-LT" w:eastAsia="lt-LT"/>
        </w:rPr>
        <w:lastRenderedPageBreak/>
        <w:t>Kultūros paveldo departamento prie Kultūros ministerijos direktoriaus 2006 m. sausio 6 d. įsakymas Nr. Į- 003 (Kultūros paveldo departamento prie Kultūros ministerijos direktoriaus 2013 m. lapkričio 8 d. įsakymo Nr. Į- 325 redakcija) „Dėl Kultūros paveldo centro nuostatų patvirtinimo“.</w:t>
      </w:r>
    </w:p>
    <w:p w14:paraId="4DFEAE17" w14:textId="77777777" w:rsidR="00044102" w:rsidRPr="00CA08B9" w:rsidRDefault="00044102" w:rsidP="00044102">
      <w:pPr>
        <w:pStyle w:val="ListParagraph"/>
        <w:spacing w:after="0" w:line="360" w:lineRule="auto"/>
        <w:ind w:left="851"/>
        <w:jc w:val="both"/>
        <w:rPr>
          <w:rFonts w:ascii="Times New Roman" w:eastAsia="Times New Roman" w:hAnsi="Times New Roman" w:cs="Times New Roman"/>
          <w:color w:val="000000" w:themeColor="text1"/>
          <w:sz w:val="24"/>
          <w:szCs w:val="24"/>
          <w:lang w:val="lt-LT" w:eastAsia="lt-LT"/>
        </w:rPr>
      </w:pPr>
    </w:p>
    <w:p w14:paraId="3E698BC9" w14:textId="77777777" w:rsidR="00044102" w:rsidRPr="00CA08B9" w:rsidRDefault="00044102" w:rsidP="00044102">
      <w:pPr>
        <w:pStyle w:val="ListParagraph"/>
        <w:numPr>
          <w:ilvl w:val="0"/>
          <w:numId w:val="28"/>
        </w:numPr>
        <w:jc w:val="center"/>
        <w:rPr>
          <w:rFonts w:ascii="Times New Roman" w:hAnsi="Times New Roman" w:cs="Times New Roman"/>
          <w:b/>
          <w:bCs/>
          <w:color w:val="000000" w:themeColor="text1"/>
          <w:sz w:val="24"/>
          <w:szCs w:val="24"/>
          <w:lang w:val="lt-LT"/>
        </w:rPr>
      </w:pPr>
      <w:r w:rsidRPr="00CA08B9">
        <w:rPr>
          <w:rFonts w:ascii="Times New Roman" w:hAnsi="Times New Roman" w:cs="Times New Roman"/>
          <w:b/>
          <w:bCs/>
          <w:color w:val="000000" w:themeColor="text1"/>
          <w:sz w:val="24"/>
          <w:szCs w:val="24"/>
          <w:lang w:val="lt-LT"/>
        </w:rPr>
        <w:t>ATLIEKANT KORUPCIJOS RIZIKOS ANALIZĘ ANALIZUOTI IR VERTINTI TEISĖS AKTAI, DOKUMENTAI IR INFORMACIJA</w:t>
      </w:r>
    </w:p>
    <w:p w14:paraId="72247948" w14:textId="77777777" w:rsidR="00044102" w:rsidRPr="00CA08B9" w:rsidRDefault="00044102" w:rsidP="00044102">
      <w:pPr>
        <w:pStyle w:val="ListParagraph"/>
        <w:spacing w:line="360" w:lineRule="auto"/>
        <w:ind w:left="0" w:firstLine="851"/>
        <w:jc w:val="both"/>
        <w:rPr>
          <w:rFonts w:ascii="Times New Roman" w:hAnsi="Times New Roman" w:cs="Times New Roman"/>
          <w:bCs/>
          <w:color w:val="000000" w:themeColor="text1"/>
          <w:sz w:val="24"/>
          <w:szCs w:val="24"/>
          <w:lang w:val="lt-LT"/>
        </w:rPr>
      </w:pPr>
    </w:p>
    <w:p w14:paraId="7C4DA222" w14:textId="77777777" w:rsidR="00044102" w:rsidRPr="00CA08B9" w:rsidRDefault="00044102" w:rsidP="00044102">
      <w:pPr>
        <w:pStyle w:val="ListParagraph"/>
        <w:numPr>
          <w:ilvl w:val="0"/>
          <w:numId w:val="29"/>
        </w:numPr>
        <w:spacing w:line="360" w:lineRule="auto"/>
        <w:ind w:left="0" w:firstLine="851"/>
        <w:jc w:val="both"/>
        <w:rPr>
          <w:rFonts w:ascii="Times New Roman" w:hAnsi="Times New Roman" w:cs="Times New Roman"/>
          <w:bCs/>
          <w:color w:val="000000" w:themeColor="text1"/>
          <w:sz w:val="24"/>
          <w:szCs w:val="24"/>
          <w:lang w:val="lt-LT"/>
        </w:rPr>
      </w:pPr>
      <w:r w:rsidRPr="00CA08B9">
        <w:rPr>
          <w:rFonts w:ascii="Times New Roman" w:hAnsi="Times New Roman" w:cs="Times New Roman"/>
          <w:color w:val="000000" w:themeColor="text1"/>
          <w:sz w:val="24"/>
          <w:szCs w:val="24"/>
          <w:lang w:val="lt-LT"/>
        </w:rPr>
        <w:t>Lietuvos Respublikos nekilnojamojo kultūros paveldo apsaugos įstatymas.</w:t>
      </w:r>
    </w:p>
    <w:p w14:paraId="4951F09B" w14:textId="77777777" w:rsidR="00044102" w:rsidRPr="00CA08B9" w:rsidRDefault="00044102" w:rsidP="00044102">
      <w:pPr>
        <w:pStyle w:val="ListParagraph"/>
        <w:numPr>
          <w:ilvl w:val="0"/>
          <w:numId w:val="29"/>
        </w:numPr>
        <w:spacing w:line="360" w:lineRule="auto"/>
        <w:ind w:left="0" w:firstLine="851"/>
        <w:jc w:val="both"/>
        <w:rPr>
          <w:rFonts w:ascii="Times New Roman" w:hAnsi="Times New Roman" w:cs="Times New Roman"/>
          <w:bCs/>
          <w:color w:val="000000" w:themeColor="text1"/>
          <w:sz w:val="24"/>
          <w:szCs w:val="24"/>
          <w:lang w:val="lt-LT"/>
        </w:rPr>
      </w:pPr>
      <w:r w:rsidRPr="00CA08B9">
        <w:rPr>
          <w:rFonts w:ascii="Times New Roman" w:eastAsia="Times New Roman" w:hAnsi="Times New Roman" w:cs="Times New Roman"/>
          <w:color w:val="000000" w:themeColor="text1"/>
          <w:sz w:val="24"/>
          <w:szCs w:val="24"/>
          <w:lang w:val="lt-LT" w:eastAsia="lt-LT"/>
        </w:rPr>
        <w:t xml:space="preserve">Lietuvos Respublikos kultūros ministro 2005 m. balandžio 15 d. įsakymas Nr. ĮV-150 „Dėl nekilnojamųjų kultūros vertybių vertinimo, atrankos ir reikšmingumo lygmens nustatymo kriterijų aprašo patvirtinimo“ (su jo pakeitimai). </w:t>
      </w:r>
    </w:p>
    <w:p w14:paraId="678846B1" w14:textId="77777777" w:rsidR="00044102" w:rsidRPr="00CA08B9" w:rsidRDefault="00044102" w:rsidP="00044102">
      <w:pPr>
        <w:pStyle w:val="ListParagraph"/>
        <w:numPr>
          <w:ilvl w:val="0"/>
          <w:numId w:val="29"/>
        </w:numPr>
        <w:spacing w:line="360" w:lineRule="auto"/>
        <w:ind w:left="0" w:firstLine="851"/>
        <w:jc w:val="both"/>
        <w:rPr>
          <w:rFonts w:ascii="Times New Roman" w:hAnsi="Times New Roman" w:cs="Times New Roman"/>
          <w:bCs/>
          <w:color w:val="000000" w:themeColor="text1"/>
          <w:sz w:val="24"/>
          <w:szCs w:val="24"/>
          <w:lang w:val="lt-LT"/>
        </w:rPr>
      </w:pPr>
      <w:r w:rsidRPr="00CA08B9">
        <w:rPr>
          <w:rFonts w:ascii="Times New Roman" w:eastAsia="Times New Roman" w:hAnsi="Times New Roman" w:cs="Times New Roman"/>
          <w:color w:val="000000" w:themeColor="text1"/>
          <w:sz w:val="24"/>
          <w:szCs w:val="24"/>
          <w:lang w:val="lt-LT" w:eastAsia="lt-LT"/>
        </w:rPr>
        <w:t>Lietuvos Respublikos kultūros ministro 2005 m. balandžio 15 d. įsakymas Nr. ĮV-149 „Dėl</w:t>
      </w:r>
      <w:r w:rsidRPr="00CA08B9">
        <w:rPr>
          <w:rFonts w:ascii="Times New Roman" w:hAnsi="Times New Roman" w:cs="Times New Roman"/>
          <w:color w:val="000000" w:themeColor="text1"/>
          <w:sz w:val="24"/>
          <w:szCs w:val="24"/>
          <w:lang w:val="lt-LT"/>
        </w:rPr>
        <w:t xml:space="preserve"> nekilnojamojo kultūros paveldo vertinimo tarybų pavyzdinių nuostatų patvirtinimo“ (ir jo pakeitimai).</w:t>
      </w:r>
    </w:p>
    <w:p w14:paraId="720CF314" w14:textId="77777777" w:rsidR="00044102" w:rsidRPr="00CA08B9" w:rsidRDefault="00044102" w:rsidP="00044102">
      <w:pPr>
        <w:pStyle w:val="ListParagraph"/>
        <w:numPr>
          <w:ilvl w:val="0"/>
          <w:numId w:val="29"/>
        </w:numPr>
        <w:spacing w:line="360" w:lineRule="auto"/>
        <w:ind w:left="0" w:firstLine="851"/>
        <w:jc w:val="both"/>
        <w:rPr>
          <w:rFonts w:ascii="Times New Roman" w:hAnsi="Times New Roman" w:cs="Times New Roman"/>
          <w:bCs/>
          <w:color w:val="000000" w:themeColor="text1"/>
          <w:sz w:val="24"/>
          <w:szCs w:val="24"/>
          <w:lang w:val="lt-LT"/>
        </w:rPr>
      </w:pPr>
      <w:r w:rsidRPr="00CA08B9">
        <w:rPr>
          <w:rFonts w:ascii="Times New Roman" w:eastAsia="Times New Roman" w:hAnsi="Times New Roman" w:cs="Times New Roman"/>
          <w:color w:val="000000" w:themeColor="text1"/>
          <w:sz w:val="24"/>
          <w:szCs w:val="24"/>
          <w:lang w:val="lt-LT" w:eastAsia="lt-LT"/>
        </w:rPr>
        <w:t>Lietuvos Respublikos kultūros ministro 2005 m. balandžio 15 d. įsakymas Nr. ĮV-149 „Dėl</w:t>
      </w:r>
      <w:r w:rsidRPr="00CA08B9">
        <w:rPr>
          <w:rFonts w:ascii="Times New Roman" w:hAnsi="Times New Roman" w:cs="Times New Roman"/>
          <w:color w:val="000000" w:themeColor="text1"/>
          <w:sz w:val="24"/>
          <w:szCs w:val="24"/>
          <w:lang w:val="lt-LT"/>
        </w:rPr>
        <w:t xml:space="preserve"> nekilnojamojo kultūros paveldo vertinimo tarybų pavyzdinių nuostatų patvirtinimo“ naujos redakcijos projektas.</w:t>
      </w:r>
    </w:p>
    <w:p w14:paraId="75D62CFD" w14:textId="77777777" w:rsidR="00044102" w:rsidRPr="00CA08B9" w:rsidRDefault="00044102" w:rsidP="00044102">
      <w:pPr>
        <w:pStyle w:val="ListParagraph"/>
        <w:numPr>
          <w:ilvl w:val="0"/>
          <w:numId w:val="29"/>
        </w:numPr>
        <w:spacing w:line="360" w:lineRule="auto"/>
        <w:ind w:left="0" w:firstLine="851"/>
        <w:jc w:val="both"/>
        <w:rPr>
          <w:rFonts w:ascii="Times New Roman" w:hAnsi="Times New Roman" w:cs="Times New Roman"/>
          <w:bCs/>
          <w:color w:val="000000" w:themeColor="text1"/>
          <w:sz w:val="24"/>
          <w:szCs w:val="24"/>
          <w:lang w:val="lt-LT"/>
        </w:rPr>
      </w:pPr>
      <w:r w:rsidRPr="00CA08B9">
        <w:rPr>
          <w:rFonts w:ascii="Times New Roman" w:eastAsia="Times New Roman" w:hAnsi="Times New Roman" w:cs="Times New Roman"/>
          <w:color w:val="000000" w:themeColor="text1"/>
          <w:sz w:val="24"/>
          <w:szCs w:val="24"/>
          <w:lang w:val="lt-LT" w:eastAsia="lt-LT"/>
        </w:rPr>
        <w:t xml:space="preserve">Lietuvos Respublikos kultūros ministro 2005 m. birželio 29 d. įsakymas Nr. ĮV-310 „Dėl nekilnojamojo kultūros paveldo inventorizavimo taisyklių patvirtinimo“. </w:t>
      </w:r>
    </w:p>
    <w:p w14:paraId="3488E750" w14:textId="77777777" w:rsidR="00044102" w:rsidRPr="00CA08B9" w:rsidRDefault="00044102" w:rsidP="00044102">
      <w:pPr>
        <w:pStyle w:val="ListParagraph"/>
        <w:numPr>
          <w:ilvl w:val="0"/>
          <w:numId w:val="29"/>
        </w:numPr>
        <w:spacing w:line="360" w:lineRule="auto"/>
        <w:ind w:left="0" w:firstLine="851"/>
        <w:jc w:val="both"/>
        <w:rPr>
          <w:rFonts w:ascii="Times New Roman" w:hAnsi="Times New Roman" w:cs="Times New Roman"/>
          <w:bCs/>
          <w:color w:val="000000" w:themeColor="text1"/>
          <w:sz w:val="24"/>
          <w:szCs w:val="24"/>
          <w:lang w:val="lt-LT"/>
        </w:rPr>
      </w:pPr>
      <w:r w:rsidRPr="00CA08B9">
        <w:rPr>
          <w:rFonts w:ascii="Times New Roman" w:eastAsia="Times New Roman" w:hAnsi="Times New Roman" w:cs="Times New Roman"/>
          <w:color w:val="000000" w:themeColor="text1"/>
          <w:sz w:val="24"/>
          <w:szCs w:val="24"/>
          <w:lang w:val="lt-LT" w:eastAsia="lt-LT"/>
        </w:rPr>
        <w:t>Kultūros paveldo departamento prie Kultūros ministerijos direktoriaus 2014 m. liepos 7 d. įsakymu Nr. Į- 153 patvirtinta Nešališkumo deklaracijos forma.</w:t>
      </w:r>
    </w:p>
    <w:p w14:paraId="5BB022B1" w14:textId="17C11967" w:rsidR="009F0FFC" w:rsidRPr="00CA08B9" w:rsidRDefault="00D43475" w:rsidP="00044102">
      <w:pPr>
        <w:pStyle w:val="ListParagraph"/>
        <w:numPr>
          <w:ilvl w:val="0"/>
          <w:numId w:val="29"/>
        </w:numPr>
        <w:spacing w:line="360" w:lineRule="auto"/>
        <w:ind w:left="0" w:firstLine="851"/>
        <w:jc w:val="both"/>
        <w:rPr>
          <w:rFonts w:ascii="Times New Roman" w:hAnsi="Times New Roman" w:cs="Times New Roman"/>
          <w:bCs/>
          <w:color w:val="000000" w:themeColor="text1"/>
          <w:sz w:val="24"/>
          <w:szCs w:val="24"/>
          <w:lang w:val="lt-LT"/>
        </w:rPr>
      </w:pPr>
      <w:r w:rsidRPr="00CA08B9">
        <w:rPr>
          <w:rFonts w:ascii="Times New Roman" w:eastAsia="Times New Roman" w:hAnsi="Times New Roman" w:cs="Times New Roman"/>
          <w:color w:val="000000" w:themeColor="text1"/>
          <w:sz w:val="24"/>
          <w:szCs w:val="24"/>
          <w:lang w:val="lt-LT" w:eastAsia="lt-LT"/>
        </w:rPr>
        <w:t xml:space="preserve">Kultūros paveldo departamento prie Kultūros ministerijos direktoriaus 2015 m. gegužės 6 d. įsakymas Nr. </w:t>
      </w:r>
      <w:r w:rsidR="00870752" w:rsidRPr="00CA08B9">
        <w:rPr>
          <w:rFonts w:ascii="Times New Roman" w:eastAsia="Times New Roman" w:hAnsi="Times New Roman" w:cs="Times New Roman"/>
          <w:color w:val="000000" w:themeColor="text1"/>
          <w:sz w:val="24"/>
          <w:szCs w:val="24"/>
          <w:lang w:val="lt-LT" w:eastAsia="lt-LT"/>
        </w:rPr>
        <w:t xml:space="preserve">Į- 112 „Dėl Kultūros paveldo departamento prie Kultūros ministerijos Pirmosios nekilnojamojo kultūros paveldo vertinimo tarybos sudarymo“. </w:t>
      </w:r>
    </w:p>
    <w:p w14:paraId="2B5D51AB" w14:textId="34F9F177" w:rsidR="00870752" w:rsidRPr="00CA08B9" w:rsidRDefault="00870752" w:rsidP="00870752">
      <w:pPr>
        <w:pStyle w:val="ListParagraph"/>
        <w:numPr>
          <w:ilvl w:val="0"/>
          <w:numId w:val="29"/>
        </w:numPr>
        <w:spacing w:line="360" w:lineRule="auto"/>
        <w:ind w:left="0" w:firstLine="851"/>
        <w:jc w:val="both"/>
        <w:rPr>
          <w:rFonts w:ascii="Times New Roman" w:hAnsi="Times New Roman" w:cs="Times New Roman"/>
          <w:bCs/>
          <w:color w:val="000000" w:themeColor="text1"/>
          <w:sz w:val="24"/>
          <w:szCs w:val="24"/>
          <w:lang w:val="lt-LT"/>
        </w:rPr>
      </w:pPr>
      <w:r w:rsidRPr="00CA08B9">
        <w:rPr>
          <w:rFonts w:ascii="Times New Roman" w:eastAsia="Times New Roman" w:hAnsi="Times New Roman" w:cs="Times New Roman"/>
          <w:color w:val="000000" w:themeColor="text1"/>
          <w:sz w:val="24"/>
          <w:szCs w:val="24"/>
          <w:lang w:val="lt-LT" w:eastAsia="lt-LT"/>
        </w:rPr>
        <w:t xml:space="preserve">Kultūros paveldo departamento prie Kultūros ministerijos direktoriaus 2018 m. gegužės 7 d. įsakymas Nr. </w:t>
      </w:r>
      <w:r w:rsidR="00632BFA" w:rsidRPr="00CA08B9">
        <w:rPr>
          <w:rFonts w:ascii="Times New Roman" w:eastAsia="Times New Roman" w:hAnsi="Times New Roman" w:cs="Times New Roman"/>
          <w:color w:val="000000" w:themeColor="text1"/>
          <w:sz w:val="24"/>
          <w:szCs w:val="24"/>
          <w:lang w:val="lt-LT" w:eastAsia="lt-LT"/>
        </w:rPr>
        <w:t>Į-</w:t>
      </w:r>
      <w:r w:rsidRPr="00CA08B9">
        <w:rPr>
          <w:rFonts w:ascii="Times New Roman" w:eastAsia="Times New Roman" w:hAnsi="Times New Roman" w:cs="Times New Roman"/>
          <w:color w:val="000000" w:themeColor="text1"/>
          <w:sz w:val="24"/>
          <w:szCs w:val="24"/>
          <w:lang w:val="lt-LT" w:eastAsia="lt-LT"/>
        </w:rPr>
        <w:t xml:space="preserve">129 „Dėl Kultūros paveldo departamento prie Kultūros ministerijos Pirmosios nekilnojamojo kultūros paveldo vertinimo tarybos sudarymo“. </w:t>
      </w:r>
    </w:p>
    <w:p w14:paraId="4A6EF335" w14:textId="1F48A8E5" w:rsidR="00870752" w:rsidRPr="00CA08B9" w:rsidRDefault="00870752" w:rsidP="00870752">
      <w:pPr>
        <w:pStyle w:val="ListParagraph"/>
        <w:numPr>
          <w:ilvl w:val="0"/>
          <w:numId w:val="29"/>
        </w:numPr>
        <w:spacing w:line="360" w:lineRule="auto"/>
        <w:ind w:left="0" w:firstLine="851"/>
        <w:jc w:val="both"/>
        <w:rPr>
          <w:rFonts w:ascii="Times New Roman" w:hAnsi="Times New Roman" w:cs="Times New Roman"/>
          <w:bCs/>
          <w:color w:val="000000" w:themeColor="text1"/>
          <w:sz w:val="24"/>
          <w:szCs w:val="24"/>
          <w:lang w:val="lt-LT"/>
        </w:rPr>
      </w:pPr>
      <w:r w:rsidRPr="00CA08B9">
        <w:rPr>
          <w:rFonts w:ascii="Times New Roman" w:eastAsia="Times New Roman" w:hAnsi="Times New Roman" w:cs="Times New Roman"/>
          <w:color w:val="000000" w:themeColor="text1"/>
          <w:sz w:val="24"/>
          <w:szCs w:val="24"/>
          <w:lang w:val="lt-LT" w:eastAsia="lt-LT"/>
        </w:rPr>
        <w:t xml:space="preserve">Kultūros paveldo departamento prie Kultūros ministerijos direktoriaus 2014 m. vasario 27 d. įsakymas Nr. Į- 47 „Dėl Kultūros paveldo departamento prie Kultūros ministerijos Antrosios nekilnojamojo kultūros paveldo vertinimo tarybos sudarymo“. </w:t>
      </w:r>
    </w:p>
    <w:p w14:paraId="0B8A601A" w14:textId="1CF0E4AE" w:rsidR="00870752" w:rsidRPr="00CA08B9" w:rsidRDefault="00870752" w:rsidP="00870752">
      <w:pPr>
        <w:pStyle w:val="ListParagraph"/>
        <w:numPr>
          <w:ilvl w:val="0"/>
          <w:numId w:val="29"/>
        </w:numPr>
        <w:spacing w:line="360" w:lineRule="auto"/>
        <w:ind w:left="0" w:firstLine="851"/>
        <w:jc w:val="both"/>
        <w:rPr>
          <w:rFonts w:ascii="Times New Roman" w:hAnsi="Times New Roman" w:cs="Times New Roman"/>
          <w:bCs/>
          <w:color w:val="000000" w:themeColor="text1"/>
          <w:sz w:val="24"/>
          <w:szCs w:val="24"/>
          <w:lang w:val="lt-LT"/>
        </w:rPr>
      </w:pPr>
      <w:r w:rsidRPr="00CA08B9">
        <w:rPr>
          <w:rFonts w:ascii="Times New Roman" w:eastAsia="Times New Roman" w:hAnsi="Times New Roman" w:cs="Times New Roman"/>
          <w:color w:val="000000" w:themeColor="text1"/>
          <w:sz w:val="24"/>
          <w:szCs w:val="24"/>
          <w:lang w:val="lt-LT" w:eastAsia="lt-LT"/>
        </w:rPr>
        <w:t xml:space="preserve">Kultūros paveldo departamento prie Kultūros ministerijos direktoriaus 2018 m. balandžio 12 d. įsakymas Nr. Į-99 „Dėl Kultūros paveldo departamento prie Kultūros ministerijos Antrosios nekilnojamojo kultūros paveldo vertinimo tarybos sudarymo“. </w:t>
      </w:r>
    </w:p>
    <w:p w14:paraId="4F472942" w14:textId="48198D47" w:rsidR="00870752" w:rsidRPr="00CA08B9" w:rsidRDefault="00870752" w:rsidP="00870752">
      <w:pPr>
        <w:pStyle w:val="ListParagraph"/>
        <w:numPr>
          <w:ilvl w:val="0"/>
          <w:numId w:val="29"/>
        </w:numPr>
        <w:spacing w:line="360" w:lineRule="auto"/>
        <w:ind w:left="0" w:firstLine="851"/>
        <w:jc w:val="both"/>
        <w:rPr>
          <w:rFonts w:ascii="Times New Roman" w:hAnsi="Times New Roman" w:cs="Times New Roman"/>
          <w:bCs/>
          <w:color w:val="000000" w:themeColor="text1"/>
          <w:sz w:val="24"/>
          <w:szCs w:val="24"/>
          <w:lang w:val="lt-LT"/>
        </w:rPr>
      </w:pPr>
      <w:r w:rsidRPr="00CA08B9">
        <w:rPr>
          <w:rFonts w:ascii="Times New Roman" w:eastAsia="Times New Roman" w:hAnsi="Times New Roman" w:cs="Times New Roman"/>
          <w:color w:val="000000" w:themeColor="text1"/>
          <w:sz w:val="24"/>
          <w:szCs w:val="24"/>
          <w:lang w:val="lt-LT" w:eastAsia="lt-LT"/>
        </w:rPr>
        <w:lastRenderedPageBreak/>
        <w:t xml:space="preserve">Kultūros paveldo departamento prie Kultūros ministerijos direktoriaus 2015 m. rugpjūčio 25 d. įsakymas Nr. Į-189 „Dėl Kultūros paveldo departamento prie Kultūros ministerijos Trečiosios nekilnojamojo kultūros paveldo vertinimo tarybos sudarymo“. </w:t>
      </w:r>
    </w:p>
    <w:p w14:paraId="73B12A15" w14:textId="07B19EB4" w:rsidR="00632BFA" w:rsidRPr="00CA08B9" w:rsidRDefault="00632BFA" w:rsidP="00632BFA">
      <w:pPr>
        <w:pStyle w:val="ListParagraph"/>
        <w:numPr>
          <w:ilvl w:val="0"/>
          <w:numId w:val="29"/>
        </w:numPr>
        <w:spacing w:line="360" w:lineRule="auto"/>
        <w:ind w:left="0" w:firstLine="851"/>
        <w:jc w:val="both"/>
        <w:rPr>
          <w:rFonts w:ascii="Times New Roman" w:hAnsi="Times New Roman" w:cs="Times New Roman"/>
          <w:bCs/>
          <w:color w:val="000000" w:themeColor="text1"/>
          <w:sz w:val="24"/>
          <w:szCs w:val="24"/>
          <w:lang w:val="lt-LT"/>
        </w:rPr>
      </w:pPr>
      <w:r w:rsidRPr="00CA08B9">
        <w:rPr>
          <w:rFonts w:ascii="Times New Roman" w:eastAsia="Times New Roman" w:hAnsi="Times New Roman" w:cs="Times New Roman"/>
          <w:color w:val="000000" w:themeColor="text1"/>
          <w:sz w:val="24"/>
          <w:szCs w:val="24"/>
          <w:lang w:val="lt-LT" w:eastAsia="lt-LT"/>
        </w:rPr>
        <w:t xml:space="preserve">Kultūros paveldo departamento prie Kultūros ministerijos direktoriaus 2018 m. gegužės 7 d. įsakymas Nr. Į- 125 „Dėl Kultūros paveldo departamento prie Kultūros ministerijos Trečiosios nekilnojamojo kultūros paveldo vertinimo tarybos sudarymo“. </w:t>
      </w:r>
    </w:p>
    <w:p w14:paraId="44220920" w14:textId="3C9243F9" w:rsidR="00632BFA" w:rsidRPr="00CA08B9" w:rsidRDefault="00632BFA" w:rsidP="00632BFA">
      <w:pPr>
        <w:pStyle w:val="ListParagraph"/>
        <w:numPr>
          <w:ilvl w:val="0"/>
          <w:numId w:val="29"/>
        </w:numPr>
        <w:spacing w:line="360" w:lineRule="auto"/>
        <w:ind w:left="0" w:firstLine="851"/>
        <w:jc w:val="both"/>
        <w:rPr>
          <w:rFonts w:ascii="Times New Roman" w:hAnsi="Times New Roman" w:cs="Times New Roman"/>
          <w:bCs/>
          <w:color w:val="000000" w:themeColor="text1"/>
          <w:sz w:val="24"/>
          <w:szCs w:val="24"/>
          <w:lang w:val="lt-LT"/>
        </w:rPr>
      </w:pPr>
      <w:r w:rsidRPr="00CA08B9">
        <w:rPr>
          <w:rFonts w:ascii="Times New Roman" w:eastAsia="Times New Roman" w:hAnsi="Times New Roman" w:cs="Times New Roman"/>
          <w:color w:val="000000" w:themeColor="text1"/>
          <w:sz w:val="24"/>
          <w:szCs w:val="24"/>
          <w:lang w:val="lt-LT" w:eastAsia="lt-LT"/>
        </w:rPr>
        <w:t xml:space="preserve">Kultūros paveldo departamento prie Kultūros ministerijos direktoriaus 2015 m. balandžio 10 d. įsakymas Nr. Į- 86 „Dėl Kultūros paveldo departamento prie Kultūros ministerijos Ketvirtosios nekilnojamojo kultūros paveldo vertinimo tarybos sudarymo“. </w:t>
      </w:r>
    </w:p>
    <w:p w14:paraId="5246839E" w14:textId="47328004" w:rsidR="00632BFA" w:rsidRPr="00CA08B9" w:rsidRDefault="00632BFA" w:rsidP="00632BFA">
      <w:pPr>
        <w:pStyle w:val="ListParagraph"/>
        <w:numPr>
          <w:ilvl w:val="0"/>
          <w:numId w:val="29"/>
        </w:numPr>
        <w:spacing w:line="360" w:lineRule="auto"/>
        <w:ind w:left="0" w:firstLine="851"/>
        <w:jc w:val="both"/>
        <w:rPr>
          <w:rFonts w:ascii="Times New Roman" w:hAnsi="Times New Roman" w:cs="Times New Roman"/>
          <w:bCs/>
          <w:color w:val="000000" w:themeColor="text1"/>
          <w:sz w:val="24"/>
          <w:szCs w:val="24"/>
          <w:lang w:val="lt-LT"/>
        </w:rPr>
      </w:pPr>
      <w:r w:rsidRPr="00CA08B9">
        <w:rPr>
          <w:rFonts w:ascii="Times New Roman" w:eastAsia="Times New Roman" w:hAnsi="Times New Roman" w:cs="Times New Roman"/>
          <w:color w:val="000000" w:themeColor="text1"/>
          <w:sz w:val="24"/>
          <w:szCs w:val="24"/>
          <w:lang w:val="lt-LT" w:eastAsia="lt-LT"/>
        </w:rPr>
        <w:t xml:space="preserve">Kultūros paveldo departamento prie Kultūros ministerijos direktoriaus 2018 m. gegužės 22 d. įsakymas Nr. Į- 143 „Dėl Kultūros paveldo departamento prie Kultūros ministerijos Ketvirtosios nekilnojamojo kultūros paveldo vertinimo tarybos sudarymo“. </w:t>
      </w:r>
    </w:p>
    <w:p w14:paraId="65F839B1" w14:textId="1BC7F828" w:rsidR="00870752" w:rsidRPr="00CA08B9" w:rsidRDefault="00632BFA" w:rsidP="00632BFA">
      <w:pPr>
        <w:pStyle w:val="ListParagraph"/>
        <w:numPr>
          <w:ilvl w:val="0"/>
          <w:numId w:val="29"/>
        </w:numPr>
        <w:spacing w:line="360" w:lineRule="auto"/>
        <w:ind w:left="0" w:firstLine="851"/>
        <w:jc w:val="both"/>
        <w:rPr>
          <w:rFonts w:ascii="Times New Roman" w:hAnsi="Times New Roman" w:cs="Times New Roman"/>
          <w:bCs/>
          <w:color w:val="000000" w:themeColor="text1"/>
          <w:sz w:val="24"/>
          <w:szCs w:val="24"/>
          <w:lang w:val="lt-LT"/>
        </w:rPr>
      </w:pPr>
      <w:r w:rsidRPr="00CA08B9">
        <w:rPr>
          <w:rFonts w:ascii="Times New Roman" w:eastAsia="Times New Roman" w:hAnsi="Times New Roman" w:cs="Times New Roman"/>
          <w:color w:val="000000" w:themeColor="text1"/>
          <w:sz w:val="24"/>
          <w:szCs w:val="24"/>
          <w:lang w:val="lt-LT" w:eastAsia="lt-LT"/>
        </w:rPr>
        <w:t xml:space="preserve">Kultūros paveldo departamento prie Kultūros ministerijos direktoriaus 2014 m. kovo 25 d. įsakymas Nr. Į- 70 „Dėl Kultūros paveldo departamento prie Kultūros ministerijos Penktosios nekilnojamojo kultūros paveldo vertinimo tarybos sudarymo“. </w:t>
      </w:r>
    </w:p>
    <w:p w14:paraId="323AD671" w14:textId="28C0E06D" w:rsidR="00632BFA" w:rsidRPr="00CA08B9" w:rsidRDefault="00632BFA" w:rsidP="00632BFA">
      <w:pPr>
        <w:pStyle w:val="ListParagraph"/>
        <w:numPr>
          <w:ilvl w:val="0"/>
          <w:numId w:val="29"/>
        </w:numPr>
        <w:spacing w:line="360" w:lineRule="auto"/>
        <w:ind w:left="0" w:firstLine="851"/>
        <w:jc w:val="both"/>
        <w:rPr>
          <w:rFonts w:ascii="Times New Roman" w:hAnsi="Times New Roman" w:cs="Times New Roman"/>
          <w:bCs/>
          <w:color w:val="000000" w:themeColor="text1"/>
          <w:sz w:val="24"/>
          <w:szCs w:val="24"/>
          <w:lang w:val="lt-LT"/>
        </w:rPr>
      </w:pPr>
      <w:r w:rsidRPr="00CA08B9">
        <w:rPr>
          <w:rFonts w:ascii="Times New Roman" w:eastAsia="Times New Roman" w:hAnsi="Times New Roman" w:cs="Times New Roman"/>
          <w:color w:val="000000" w:themeColor="text1"/>
          <w:sz w:val="24"/>
          <w:szCs w:val="24"/>
          <w:lang w:val="lt-LT" w:eastAsia="lt-LT"/>
        </w:rPr>
        <w:t xml:space="preserve">Kultūros paveldo departamento prie Kultūros ministerijos direktoriaus 2018 m. balandžio 12 d. įsakymas Nr. Į- 100 „Dėl Kultūros paveldo departamento prie Kultūros ministerijos Penktosios nekilnojamojo kultūros paveldo vertinimo tarybos sudarymo“. </w:t>
      </w:r>
    </w:p>
    <w:p w14:paraId="60157BC5" w14:textId="3908BEFA" w:rsidR="003272DE" w:rsidRPr="00CA08B9" w:rsidRDefault="003272DE" w:rsidP="003272DE">
      <w:pPr>
        <w:pStyle w:val="ListParagraph"/>
        <w:numPr>
          <w:ilvl w:val="0"/>
          <w:numId w:val="29"/>
        </w:numPr>
        <w:spacing w:line="360" w:lineRule="auto"/>
        <w:ind w:left="0" w:firstLine="851"/>
        <w:jc w:val="both"/>
        <w:rPr>
          <w:rFonts w:ascii="Times New Roman" w:hAnsi="Times New Roman" w:cs="Times New Roman"/>
          <w:bCs/>
          <w:color w:val="000000" w:themeColor="text1"/>
          <w:sz w:val="24"/>
          <w:szCs w:val="24"/>
          <w:lang w:val="lt-LT"/>
        </w:rPr>
      </w:pPr>
      <w:r w:rsidRPr="00CA08B9">
        <w:rPr>
          <w:rFonts w:ascii="Times New Roman" w:eastAsia="Times New Roman" w:hAnsi="Times New Roman" w:cs="Times New Roman"/>
          <w:color w:val="000000" w:themeColor="text1"/>
          <w:sz w:val="24"/>
          <w:szCs w:val="24"/>
          <w:lang w:val="lt-LT" w:eastAsia="lt-LT"/>
        </w:rPr>
        <w:t xml:space="preserve">Kultūros paveldo departamento prie Kultūros ministerijos direktoriaus 2018 m. kovo 28 d. įsakymas Nr. Į- 88 „Dėl Kultūros paveldo departamento prie Kultūros ministerijos Mokslinės archeologijos komisijos sudėties patvirtinimo“. </w:t>
      </w:r>
    </w:p>
    <w:p w14:paraId="4F749BE3" w14:textId="77777777" w:rsidR="00A206A8" w:rsidRPr="00CA08B9" w:rsidRDefault="00A206A8" w:rsidP="00A206A8">
      <w:pPr>
        <w:spacing w:line="276" w:lineRule="auto"/>
        <w:ind w:firstLine="851"/>
        <w:rPr>
          <w:rFonts w:ascii="Times New Roman" w:hAnsi="Times New Roman"/>
          <w:i/>
          <w:color w:val="000000" w:themeColor="text1"/>
          <w:sz w:val="24"/>
          <w:szCs w:val="24"/>
          <w:lang w:val="lt-LT"/>
        </w:rPr>
      </w:pPr>
      <w:r w:rsidRPr="00CA08B9">
        <w:rPr>
          <w:rFonts w:ascii="Times New Roman" w:hAnsi="Times New Roman"/>
          <w:i/>
          <w:color w:val="000000" w:themeColor="text1"/>
          <w:sz w:val="24"/>
          <w:szCs w:val="24"/>
          <w:lang w:val="lt-LT"/>
        </w:rPr>
        <w:t>Kiti dokumentai:</w:t>
      </w:r>
    </w:p>
    <w:p w14:paraId="478D3DF0" w14:textId="21FA9A2D" w:rsidR="00A206A8" w:rsidRPr="00CA08B9" w:rsidRDefault="0090798A" w:rsidP="00521142">
      <w:pPr>
        <w:spacing w:after="0" w:line="360" w:lineRule="auto"/>
        <w:ind w:firstLine="851"/>
        <w:contextualSpacing/>
        <w:jc w:val="both"/>
        <w:rPr>
          <w:rFonts w:ascii="Times New Roman" w:hAnsi="Times New Roman"/>
          <w:color w:val="000000" w:themeColor="text1"/>
          <w:sz w:val="24"/>
          <w:szCs w:val="24"/>
          <w:lang w:val="lt-LT"/>
        </w:rPr>
      </w:pPr>
      <w:r w:rsidRPr="00CA08B9">
        <w:rPr>
          <w:rFonts w:ascii="Times New Roman" w:hAnsi="Times New Roman"/>
          <w:color w:val="000000" w:themeColor="text1"/>
          <w:sz w:val="24"/>
          <w:szCs w:val="24"/>
          <w:lang w:val="lt-LT"/>
        </w:rPr>
        <w:t>1. 2010 m. vasario 19</w:t>
      </w:r>
      <w:r w:rsidR="00BE5328" w:rsidRPr="00CA08B9">
        <w:rPr>
          <w:rFonts w:ascii="Times New Roman" w:hAnsi="Times New Roman"/>
          <w:color w:val="000000" w:themeColor="text1"/>
          <w:sz w:val="24"/>
          <w:szCs w:val="24"/>
          <w:lang w:val="lt-LT"/>
        </w:rPr>
        <w:t xml:space="preserve"> d. Valstybinio</w:t>
      </w:r>
      <w:r w:rsidRPr="00CA08B9">
        <w:rPr>
          <w:rFonts w:ascii="Times New Roman" w:hAnsi="Times New Roman"/>
          <w:color w:val="000000" w:themeColor="text1"/>
          <w:sz w:val="24"/>
          <w:szCs w:val="24"/>
          <w:lang w:val="lt-LT"/>
        </w:rPr>
        <w:t xml:space="preserve"> audito ataskaita Nr. VA-P-50-2-2</w:t>
      </w:r>
      <w:r w:rsidR="00BE5328" w:rsidRPr="00CA08B9">
        <w:rPr>
          <w:rFonts w:ascii="Times New Roman" w:hAnsi="Times New Roman"/>
          <w:color w:val="000000" w:themeColor="text1"/>
          <w:sz w:val="24"/>
          <w:szCs w:val="24"/>
          <w:lang w:val="lt-LT"/>
        </w:rPr>
        <w:t>.</w:t>
      </w:r>
    </w:p>
    <w:p w14:paraId="749849C7" w14:textId="706A3087" w:rsidR="00D45BEB" w:rsidRPr="00CA08B9" w:rsidRDefault="00BE5328" w:rsidP="00521142">
      <w:pPr>
        <w:spacing w:after="0" w:line="360" w:lineRule="auto"/>
        <w:ind w:firstLine="851"/>
        <w:contextualSpacing/>
        <w:jc w:val="both"/>
        <w:rPr>
          <w:rFonts w:ascii="Times New Roman" w:hAnsi="Times New Roman"/>
          <w:color w:val="000000" w:themeColor="text1"/>
          <w:sz w:val="24"/>
          <w:szCs w:val="24"/>
          <w:lang w:val="lt-LT"/>
        </w:rPr>
      </w:pPr>
      <w:r w:rsidRPr="00CA08B9">
        <w:rPr>
          <w:rFonts w:ascii="Times New Roman" w:hAnsi="Times New Roman"/>
          <w:color w:val="000000" w:themeColor="text1"/>
          <w:sz w:val="24"/>
          <w:szCs w:val="24"/>
          <w:lang w:val="lt-LT"/>
        </w:rPr>
        <w:t xml:space="preserve">2. </w:t>
      </w:r>
      <w:r w:rsidR="0090798A" w:rsidRPr="00CA08B9">
        <w:rPr>
          <w:rFonts w:ascii="Times New Roman" w:hAnsi="Times New Roman"/>
          <w:color w:val="000000" w:themeColor="text1"/>
          <w:sz w:val="24"/>
          <w:szCs w:val="24"/>
          <w:lang w:val="lt-LT"/>
        </w:rPr>
        <w:t>2014 m. balandžio 3</w:t>
      </w:r>
      <w:r w:rsidR="00D45BEB" w:rsidRPr="00CA08B9">
        <w:rPr>
          <w:rFonts w:ascii="Times New Roman" w:hAnsi="Times New Roman"/>
          <w:color w:val="000000" w:themeColor="text1"/>
          <w:sz w:val="24"/>
          <w:szCs w:val="24"/>
          <w:lang w:val="lt-LT"/>
        </w:rPr>
        <w:t>0 d. Valstybinio audito ataskaita Nr. VA-</w:t>
      </w:r>
      <w:r w:rsidR="0090798A" w:rsidRPr="00CA08B9">
        <w:rPr>
          <w:rFonts w:ascii="Times New Roman" w:hAnsi="Times New Roman"/>
          <w:color w:val="000000" w:themeColor="text1"/>
          <w:sz w:val="24"/>
          <w:szCs w:val="24"/>
          <w:lang w:val="lt-LT"/>
        </w:rPr>
        <w:t>P-50-2-4</w:t>
      </w:r>
      <w:r w:rsidR="00D45BEB" w:rsidRPr="00CA08B9">
        <w:rPr>
          <w:rFonts w:ascii="Times New Roman" w:hAnsi="Times New Roman"/>
          <w:color w:val="000000" w:themeColor="text1"/>
          <w:sz w:val="24"/>
          <w:szCs w:val="24"/>
          <w:lang w:val="lt-LT"/>
        </w:rPr>
        <w:t>.</w:t>
      </w:r>
    </w:p>
    <w:p w14:paraId="101F5096" w14:textId="16F9B571" w:rsidR="00216241" w:rsidRPr="00CA08B9" w:rsidRDefault="0090798A" w:rsidP="00521142">
      <w:pPr>
        <w:spacing w:after="0" w:line="360" w:lineRule="auto"/>
        <w:ind w:firstLine="851"/>
        <w:contextualSpacing/>
        <w:jc w:val="both"/>
        <w:rPr>
          <w:rFonts w:ascii="Times New Roman" w:hAnsi="Times New Roman"/>
          <w:color w:val="000000" w:themeColor="text1"/>
          <w:sz w:val="24"/>
          <w:szCs w:val="24"/>
          <w:lang w:val="lt-LT"/>
        </w:rPr>
      </w:pPr>
      <w:r w:rsidRPr="00CA08B9">
        <w:rPr>
          <w:rFonts w:ascii="Times New Roman" w:hAnsi="Times New Roman"/>
          <w:color w:val="000000" w:themeColor="text1"/>
          <w:sz w:val="24"/>
          <w:szCs w:val="24"/>
          <w:lang w:val="lt-LT"/>
        </w:rPr>
        <w:t>3</w:t>
      </w:r>
      <w:r w:rsidR="00116245" w:rsidRPr="00CA08B9">
        <w:rPr>
          <w:rFonts w:ascii="Times New Roman" w:hAnsi="Times New Roman"/>
          <w:color w:val="000000" w:themeColor="text1"/>
          <w:sz w:val="24"/>
          <w:szCs w:val="24"/>
          <w:lang w:val="lt-LT"/>
        </w:rPr>
        <w:t>. Vyriausiosios tarnybinės etikos komisijos 201</w:t>
      </w:r>
      <w:r w:rsidRPr="00CA08B9">
        <w:rPr>
          <w:rFonts w:ascii="Times New Roman" w:hAnsi="Times New Roman"/>
          <w:color w:val="000000" w:themeColor="text1"/>
          <w:sz w:val="24"/>
          <w:szCs w:val="24"/>
          <w:lang w:val="lt-LT"/>
        </w:rPr>
        <w:t>8 m. sausio 10 d. sprendimas Nr. KS-5</w:t>
      </w:r>
      <w:r w:rsidR="00116245" w:rsidRPr="00CA08B9">
        <w:rPr>
          <w:rFonts w:ascii="Times New Roman" w:hAnsi="Times New Roman"/>
          <w:color w:val="000000" w:themeColor="text1"/>
          <w:sz w:val="24"/>
          <w:szCs w:val="24"/>
          <w:lang w:val="lt-LT"/>
        </w:rPr>
        <w:t xml:space="preserve"> „Dėl </w:t>
      </w:r>
      <w:r w:rsidRPr="00CA08B9">
        <w:rPr>
          <w:rFonts w:ascii="Times New Roman" w:hAnsi="Times New Roman"/>
          <w:color w:val="000000" w:themeColor="text1"/>
          <w:sz w:val="24"/>
          <w:szCs w:val="24"/>
          <w:lang w:val="lt-LT"/>
        </w:rPr>
        <w:t>Norberto Černiausko</w:t>
      </w:r>
      <w:r w:rsidR="00116245" w:rsidRPr="00CA08B9">
        <w:rPr>
          <w:rFonts w:ascii="Times New Roman" w:hAnsi="Times New Roman"/>
          <w:color w:val="000000" w:themeColor="text1"/>
          <w:sz w:val="24"/>
          <w:szCs w:val="24"/>
          <w:lang w:val="lt-LT"/>
        </w:rPr>
        <w:t>“.</w:t>
      </w:r>
    </w:p>
    <w:p w14:paraId="4F4CE426" w14:textId="715D0C18" w:rsidR="007C4DD4" w:rsidRPr="00CA08B9" w:rsidRDefault="007C4DD4" w:rsidP="00521142">
      <w:pPr>
        <w:spacing w:after="0" w:line="360" w:lineRule="auto"/>
        <w:ind w:firstLine="851"/>
        <w:contextualSpacing/>
        <w:jc w:val="both"/>
        <w:rPr>
          <w:rFonts w:ascii="Times New Roman" w:hAnsi="Times New Roman"/>
          <w:color w:val="000000" w:themeColor="text1"/>
          <w:sz w:val="24"/>
          <w:szCs w:val="24"/>
          <w:lang w:val="lt-LT"/>
        </w:rPr>
      </w:pPr>
      <w:r w:rsidRPr="00CA08B9">
        <w:rPr>
          <w:rFonts w:ascii="Times New Roman" w:hAnsi="Times New Roman"/>
          <w:color w:val="000000" w:themeColor="text1"/>
          <w:sz w:val="24"/>
          <w:szCs w:val="24"/>
          <w:lang w:val="lt-LT"/>
        </w:rPr>
        <w:t>4. Vyriausiosios tarnybinės etikos komisijos 2018 m. balandžio 16 d. raštas Nr. S- 1472 – (2.5).</w:t>
      </w:r>
    </w:p>
    <w:p w14:paraId="19A5E590" w14:textId="71E89138" w:rsidR="007C4DD4" w:rsidRPr="00CA08B9" w:rsidRDefault="007C4DD4" w:rsidP="00521142">
      <w:pPr>
        <w:spacing w:after="0" w:line="360" w:lineRule="auto"/>
        <w:ind w:firstLine="851"/>
        <w:contextualSpacing/>
        <w:jc w:val="both"/>
        <w:rPr>
          <w:rFonts w:ascii="Times New Roman" w:hAnsi="Times New Roman"/>
          <w:color w:val="000000" w:themeColor="text1"/>
          <w:sz w:val="24"/>
          <w:szCs w:val="24"/>
          <w:lang w:val="lt-LT"/>
        </w:rPr>
      </w:pPr>
      <w:r w:rsidRPr="00CA08B9">
        <w:rPr>
          <w:rFonts w:ascii="Times New Roman" w:hAnsi="Times New Roman"/>
          <w:color w:val="000000" w:themeColor="text1"/>
          <w:sz w:val="24"/>
          <w:szCs w:val="24"/>
          <w:lang w:val="lt-LT"/>
        </w:rPr>
        <w:t xml:space="preserve">5. Lietuvos Respublikos Seimo kontrolieriaus </w:t>
      </w:r>
      <w:r w:rsidR="00BB0FEC" w:rsidRPr="00CA08B9">
        <w:rPr>
          <w:rFonts w:ascii="Times New Roman" w:hAnsi="Times New Roman"/>
          <w:color w:val="000000" w:themeColor="text1"/>
          <w:sz w:val="24"/>
          <w:szCs w:val="24"/>
          <w:lang w:val="lt-LT"/>
        </w:rPr>
        <w:t>2017-05-31 pažyma Nr. 4D-2017/1-10 „Dėl X skundo prieš Kultūros paveldo departamentą prie Kultūros ministerijos“.</w:t>
      </w:r>
    </w:p>
    <w:p w14:paraId="44276446" w14:textId="1A4817CC" w:rsidR="00BB0FEC" w:rsidRPr="00CA08B9" w:rsidRDefault="00BB0FEC" w:rsidP="00BB0FEC">
      <w:pPr>
        <w:spacing w:after="0" w:line="360" w:lineRule="auto"/>
        <w:ind w:firstLine="851"/>
        <w:contextualSpacing/>
        <w:jc w:val="both"/>
        <w:rPr>
          <w:rFonts w:ascii="Times New Roman" w:hAnsi="Times New Roman"/>
          <w:color w:val="000000" w:themeColor="text1"/>
          <w:sz w:val="24"/>
          <w:szCs w:val="24"/>
          <w:lang w:val="lt-LT"/>
        </w:rPr>
      </w:pPr>
      <w:r w:rsidRPr="00CA08B9">
        <w:rPr>
          <w:rFonts w:ascii="Times New Roman" w:hAnsi="Times New Roman"/>
          <w:color w:val="000000" w:themeColor="text1"/>
          <w:sz w:val="24"/>
          <w:szCs w:val="24"/>
          <w:lang w:val="lt-LT"/>
        </w:rPr>
        <w:t>6. Lietuvos Respublikos Seimo kontrolieriaus 2017-07-10 pažyma Nr. 4D-2017/1476 „Dėl X skundo prieš Lietuvos Respublikos kultūros ministeriją ir Kultūros paveldo departamentą prie Kultūros ministerijos“.</w:t>
      </w:r>
    </w:p>
    <w:p w14:paraId="48F1D191" w14:textId="2B31612C" w:rsidR="00BB0FEC" w:rsidRPr="00CA08B9" w:rsidRDefault="0033586B" w:rsidP="0033586B">
      <w:pPr>
        <w:pStyle w:val="FootnoteText"/>
        <w:spacing w:line="360" w:lineRule="auto"/>
        <w:ind w:firstLine="851"/>
        <w:jc w:val="both"/>
        <w:rPr>
          <w:rFonts w:ascii="Times New Roman" w:hAnsi="Times New Roman" w:cs="Times New Roman"/>
          <w:color w:val="000000" w:themeColor="text1"/>
          <w:sz w:val="24"/>
          <w:szCs w:val="24"/>
          <w:lang w:val="lt-LT"/>
        </w:rPr>
      </w:pPr>
      <w:r w:rsidRPr="00CA08B9">
        <w:rPr>
          <w:rFonts w:ascii="Times New Roman" w:hAnsi="Times New Roman"/>
          <w:color w:val="000000" w:themeColor="text1"/>
          <w:sz w:val="24"/>
          <w:szCs w:val="24"/>
          <w:lang w:val="lt-LT"/>
        </w:rPr>
        <w:lastRenderedPageBreak/>
        <w:t>7</w:t>
      </w:r>
      <w:r w:rsidR="00116245" w:rsidRPr="00CA08B9">
        <w:rPr>
          <w:rFonts w:ascii="Times New Roman" w:hAnsi="Times New Roman"/>
          <w:color w:val="000000" w:themeColor="text1"/>
          <w:sz w:val="24"/>
          <w:szCs w:val="24"/>
          <w:lang w:val="lt-LT"/>
        </w:rPr>
        <w:t xml:space="preserve">. </w:t>
      </w:r>
      <w:r w:rsidR="00BB0FEC" w:rsidRPr="00CA08B9">
        <w:rPr>
          <w:rFonts w:ascii="Times New Roman" w:hAnsi="Times New Roman" w:cs="Times New Roman"/>
          <w:color w:val="000000" w:themeColor="text1"/>
          <w:sz w:val="24"/>
          <w:szCs w:val="24"/>
        </w:rPr>
        <w:t xml:space="preserve">LVAT 2009-07-13 </w:t>
      </w:r>
      <w:r w:rsidR="00BB0FEC" w:rsidRPr="00CA08B9">
        <w:rPr>
          <w:rFonts w:ascii="Times New Roman" w:hAnsi="Times New Roman" w:cs="Times New Roman"/>
          <w:color w:val="000000" w:themeColor="text1"/>
          <w:sz w:val="24"/>
          <w:szCs w:val="24"/>
          <w:lang w:val="lt-LT"/>
        </w:rPr>
        <w:t>nutartis administracinėje byloje Nr. AS525-431-2009; LVAT 2011-06-27 nutartis administracinėje byloje Nr. A63-2346/2011; LVAT 2015-04-02 nutartis administracinėje byloje Nr.</w:t>
      </w:r>
      <w:r w:rsidRPr="00CA08B9">
        <w:rPr>
          <w:rFonts w:ascii="Times New Roman" w:hAnsi="Times New Roman" w:cs="Times New Roman"/>
          <w:color w:val="000000" w:themeColor="text1"/>
          <w:sz w:val="24"/>
          <w:szCs w:val="24"/>
        </w:rPr>
        <w:t xml:space="preserve"> A-1212-502/2015; LVAT 2018-05-11 </w:t>
      </w:r>
      <w:r w:rsidRPr="00CA08B9">
        <w:rPr>
          <w:rFonts w:ascii="Times New Roman" w:hAnsi="Times New Roman" w:cs="Times New Roman"/>
          <w:color w:val="000000" w:themeColor="text1"/>
          <w:sz w:val="24"/>
          <w:szCs w:val="24"/>
          <w:lang w:val="lt-LT"/>
        </w:rPr>
        <w:t>sprendimas</w:t>
      </w:r>
      <w:r w:rsidRPr="00CA08B9">
        <w:rPr>
          <w:rFonts w:ascii="Times New Roman" w:hAnsi="Times New Roman" w:cs="Times New Roman"/>
          <w:color w:val="000000" w:themeColor="text1"/>
          <w:sz w:val="24"/>
          <w:szCs w:val="24"/>
        </w:rPr>
        <w:t xml:space="preserve"> </w:t>
      </w:r>
      <w:r w:rsidRPr="00CA08B9">
        <w:rPr>
          <w:rFonts w:ascii="Times New Roman" w:hAnsi="Times New Roman" w:cs="Times New Roman"/>
          <w:color w:val="000000" w:themeColor="text1"/>
          <w:sz w:val="24"/>
          <w:szCs w:val="24"/>
          <w:lang w:val="lt-LT"/>
        </w:rPr>
        <w:t xml:space="preserve">administracinėje byloje Nr. I-3-502/2018. </w:t>
      </w:r>
    </w:p>
    <w:p w14:paraId="5D5D71E8" w14:textId="0C909DF0" w:rsidR="0033586B" w:rsidRPr="00CA08B9" w:rsidRDefault="0033586B" w:rsidP="0033586B">
      <w:pPr>
        <w:spacing w:after="0" w:line="360" w:lineRule="auto"/>
        <w:ind w:firstLine="851"/>
        <w:contextualSpacing/>
        <w:jc w:val="both"/>
        <w:rPr>
          <w:rFonts w:ascii="Times New Roman" w:hAnsi="Times New Roman"/>
          <w:color w:val="000000" w:themeColor="text1"/>
          <w:sz w:val="24"/>
          <w:szCs w:val="24"/>
          <w:lang w:val="lt-LT"/>
        </w:rPr>
      </w:pPr>
      <w:r w:rsidRPr="00CA08B9">
        <w:rPr>
          <w:rFonts w:ascii="Times New Roman" w:hAnsi="Times New Roman"/>
          <w:color w:val="000000" w:themeColor="text1"/>
          <w:sz w:val="24"/>
          <w:szCs w:val="24"/>
          <w:lang w:val="lt-LT"/>
        </w:rPr>
        <w:t xml:space="preserve">8. Intelektinių paslaugų pirkimo sutarties pavyzdys.  </w:t>
      </w:r>
    </w:p>
    <w:p w14:paraId="2307BA8F" w14:textId="2BF5DED5" w:rsidR="0033586B" w:rsidRPr="00CA08B9" w:rsidRDefault="0033586B" w:rsidP="0033586B">
      <w:pPr>
        <w:spacing w:after="0" w:line="360" w:lineRule="auto"/>
        <w:ind w:firstLine="851"/>
        <w:contextualSpacing/>
        <w:jc w:val="both"/>
        <w:rPr>
          <w:rFonts w:ascii="Times New Roman" w:hAnsi="Times New Roman"/>
          <w:color w:val="000000" w:themeColor="text1"/>
          <w:sz w:val="24"/>
          <w:szCs w:val="24"/>
          <w:lang w:val="lt-LT"/>
        </w:rPr>
      </w:pPr>
      <w:r w:rsidRPr="00CA08B9">
        <w:rPr>
          <w:rFonts w:ascii="Times New Roman" w:hAnsi="Times New Roman"/>
          <w:color w:val="000000" w:themeColor="text1"/>
          <w:sz w:val="24"/>
          <w:szCs w:val="24"/>
          <w:lang w:val="lt-LT"/>
        </w:rPr>
        <w:t xml:space="preserve">9. Kultūros paveldo departamento prie Kultūros ministerijos </w:t>
      </w:r>
      <w:r w:rsidR="003272DE" w:rsidRPr="00CA08B9">
        <w:rPr>
          <w:rFonts w:ascii="Times New Roman" w:hAnsi="Times New Roman"/>
          <w:color w:val="000000" w:themeColor="text1"/>
          <w:sz w:val="24"/>
          <w:szCs w:val="24"/>
          <w:lang w:val="lt-LT"/>
        </w:rPr>
        <w:t>Pirmosios nekilnojamojo kultūros paveldo vertinimo tarybos 2018 m. vasario – kovo mėnesių posėdžių protokolai.</w:t>
      </w:r>
    </w:p>
    <w:p w14:paraId="09395F83" w14:textId="27FCC655" w:rsidR="003272DE" w:rsidRPr="00CA08B9" w:rsidRDefault="003272DE" w:rsidP="003272DE">
      <w:pPr>
        <w:spacing w:after="0" w:line="360" w:lineRule="auto"/>
        <w:ind w:firstLine="851"/>
        <w:contextualSpacing/>
        <w:jc w:val="both"/>
        <w:rPr>
          <w:rFonts w:ascii="Times New Roman" w:hAnsi="Times New Roman"/>
          <w:color w:val="000000" w:themeColor="text1"/>
          <w:sz w:val="24"/>
          <w:szCs w:val="24"/>
          <w:lang w:val="lt-LT"/>
        </w:rPr>
      </w:pPr>
      <w:r w:rsidRPr="00CA08B9">
        <w:rPr>
          <w:rFonts w:ascii="Times New Roman" w:hAnsi="Times New Roman"/>
          <w:color w:val="000000" w:themeColor="text1"/>
          <w:sz w:val="24"/>
          <w:szCs w:val="24"/>
          <w:lang w:val="lt-LT"/>
        </w:rPr>
        <w:t>10. Kultūros paveldo departamento prie Kultūros ministerijos Antrosios nekilnojamojo kultūros paveldo vertinimo tarybos 2018 m. sausio – balandžio mėnesių posėdžių protokolai.</w:t>
      </w:r>
    </w:p>
    <w:p w14:paraId="014F5B2D" w14:textId="22B3CAD2" w:rsidR="003272DE" w:rsidRPr="00CA08B9" w:rsidRDefault="003272DE" w:rsidP="003272DE">
      <w:pPr>
        <w:spacing w:after="0" w:line="360" w:lineRule="auto"/>
        <w:ind w:firstLine="851"/>
        <w:contextualSpacing/>
        <w:jc w:val="both"/>
        <w:rPr>
          <w:rFonts w:ascii="Times New Roman" w:hAnsi="Times New Roman"/>
          <w:color w:val="000000" w:themeColor="text1"/>
          <w:sz w:val="24"/>
          <w:szCs w:val="24"/>
          <w:lang w:val="lt-LT"/>
        </w:rPr>
      </w:pPr>
      <w:r w:rsidRPr="00CA08B9">
        <w:rPr>
          <w:rFonts w:ascii="Times New Roman" w:hAnsi="Times New Roman"/>
          <w:color w:val="000000" w:themeColor="text1"/>
          <w:sz w:val="24"/>
          <w:szCs w:val="24"/>
          <w:lang w:val="lt-LT"/>
        </w:rPr>
        <w:t>11. Kultūros paveldo departamento prie Kultūros ministerijos Ketvirtosios nekilnojamojo kultūros paveldo vertinimo tarybos 2018 m. vasario – kovo mėnesių posėdžių protokolai.</w:t>
      </w:r>
    </w:p>
    <w:p w14:paraId="3DD17C9D" w14:textId="3DFAD672" w:rsidR="003272DE" w:rsidRPr="00CA08B9" w:rsidRDefault="003272DE" w:rsidP="003272DE">
      <w:pPr>
        <w:spacing w:after="0" w:line="360" w:lineRule="auto"/>
        <w:ind w:firstLine="851"/>
        <w:contextualSpacing/>
        <w:jc w:val="both"/>
        <w:rPr>
          <w:rFonts w:ascii="Times New Roman" w:hAnsi="Times New Roman"/>
          <w:color w:val="000000" w:themeColor="text1"/>
          <w:sz w:val="24"/>
          <w:szCs w:val="24"/>
          <w:lang w:val="lt-LT"/>
        </w:rPr>
      </w:pPr>
      <w:r w:rsidRPr="00CA08B9">
        <w:rPr>
          <w:rFonts w:ascii="Times New Roman" w:hAnsi="Times New Roman"/>
          <w:color w:val="000000" w:themeColor="text1"/>
          <w:sz w:val="24"/>
          <w:szCs w:val="24"/>
          <w:lang w:val="lt-LT"/>
        </w:rPr>
        <w:t>12. Kultūros paveldo departamento prie Kultūros ministerijos Penktosios nekilnojamojo kultūros paveldo vertinimo tarybos 2018 m. sausio – kovo mėnesių posėdžių protokolai.</w:t>
      </w:r>
    </w:p>
    <w:p w14:paraId="710B33D0" w14:textId="7BC245FF" w:rsidR="00D45BEB" w:rsidRPr="00CA08B9" w:rsidRDefault="00D45BEB" w:rsidP="00D45BEB">
      <w:pPr>
        <w:spacing w:after="0" w:line="276" w:lineRule="auto"/>
        <w:ind w:firstLine="851"/>
        <w:contextualSpacing/>
        <w:jc w:val="both"/>
        <w:rPr>
          <w:rFonts w:ascii="Times New Roman" w:hAnsi="Times New Roman"/>
          <w:color w:val="000000" w:themeColor="text1"/>
          <w:sz w:val="24"/>
          <w:szCs w:val="24"/>
          <w:lang w:val="lt-LT"/>
        </w:rPr>
      </w:pPr>
    </w:p>
    <w:p w14:paraId="56F3870F" w14:textId="34B9E25C" w:rsidR="00BE5328" w:rsidRPr="00CA08B9" w:rsidRDefault="00C87778" w:rsidP="00CA08B9">
      <w:pPr>
        <w:spacing w:after="0" w:line="276" w:lineRule="auto"/>
        <w:contextualSpacing/>
        <w:jc w:val="center"/>
        <w:rPr>
          <w:rFonts w:ascii="Times New Roman" w:hAnsi="Times New Roman"/>
          <w:color w:val="000000" w:themeColor="text1"/>
          <w:sz w:val="24"/>
          <w:szCs w:val="24"/>
          <w:lang w:val="lt-LT"/>
        </w:rPr>
      </w:pPr>
      <w:r>
        <w:rPr>
          <w:rFonts w:ascii="Times New Roman" w:hAnsi="Times New Roman"/>
          <w:color w:val="000000" w:themeColor="text1"/>
          <w:sz w:val="24"/>
          <w:szCs w:val="24"/>
          <w:lang w:val="lt-LT"/>
        </w:rPr>
        <w:t>_____________________</w:t>
      </w:r>
    </w:p>
    <w:p w14:paraId="6A6BC29F" w14:textId="070C8B14" w:rsidR="00020FB1" w:rsidRPr="00CA08B9" w:rsidRDefault="00020FB1" w:rsidP="00037EFA">
      <w:pPr>
        <w:spacing w:line="360" w:lineRule="auto"/>
        <w:contextualSpacing/>
        <w:jc w:val="both"/>
        <w:rPr>
          <w:rFonts w:ascii="Times New Roman" w:hAnsi="Times New Roman" w:cs="Times New Roman"/>
          <w:color w:val="000000" w:themeColor="text1"/>
          <w:sz w:val="24"/>
          <w:szCs w:val="24"/>
          <w:lang w:val="lt-LT"/>
        </w:rPr>
      </w:pPr>
    </w:p>
    <w:sectPr w:rsidR="00020FB1" w:rsidRPr="00CA08B9" w:rsidSect="00532A7F">
      <w:headerReference w:type="default" r:id="rId19"/>
      <w:footerReference w:type="default" r:id="rId20"/>
      <w:pgSz w:w="12240" w:h="15840" w:code="1"/>
      <w:pgMar w:top="0" w:right="618" w:bottom="1134" w:left="127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7F807" w14:textId="77777777" w:rsidR="0068419B" w:rsidRDefault="0068419B" w:rsidP="00C05BC1">
      <w:pPr>
        <w:spacing w:after="0" w:line="240" w:lineRule="auto"/>
      </w:pPr>
      <w:r>
        <w:separator/>
      </w:r>
    </w:p>
  </w:endnote>
  <w:endnote w:type="continuationSeparator" w:id="0">
    <w:p w14:paraId="30E78D48" w14:textId="77777777" w:rsidR="0068419B" w:rsidRDefault="0068419B" w:rsidP="00C05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w:panose1 w:val="020B0604020202020204"/>
    <w:charset w:val="BA"/>
    <w:family w:val="swiss"/>
    <w:pitch w:val="variable"/>
    <w:sig w:usb0="E0002EFF" w:usb1="C000785B" w:usb2="00000009" w:usb3="00000000" w:csb0="000001FF" w:csb1="00000000"/>
  </w:font>
  <w:font w:name="noticia_textitalic">
    <w:altName w:val="Times New Roman"/>
    <w:charset w:val="00"/>
    <w:family w:val="auto"/>
    <w:pitch w:val="default"/>
  </w:font>
  <w:font w:name="Trebuchet MS">
    <w:panose1 w:val="020B0603020202020204"/>
    <w:charset w:val="BA"/>
    <w:family w:val="swiss"/>
    <w:pitch w:val="variable"/>
    <w:sig w:usb0="000006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Calibri Light">
    <w:panose1 w:val="020F0302020204030204"/>
    <w:charset w:val="BA"/>
    <w:family w:val="swiss"/>
    <w:pitch w:val="variable"/>
    <w:sig w:usb0="E4002EFF" w:usb1="C000247B" w:usb2="00000009" w:usb3="00000000" w:csb0="000001FF" w:csb1="00000000"/>
  </w:font>
  <w:font w:name="Open Sans">
    <w:altName w:val="Times New Roman"/>
    <w:charset w:val="00"/>
    <w:family w:val="auto"/>
    <w:pitch w:val="default"/>
  </w:font>
  <w:font w:name="Georgia">
    <w:panose1 w:val="02040502050405020303"/>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0384"/>
      <w:docPartObj>
        <w:docPartGallery w:val="Page Numbers (Bottom of Page)"/>
        <w:docPartUnique/>
      </w:docPartObj>
    </w:sdtPr>
    <w:sdtEndPr/>
    <w:sdtContent>
      <w:p w14:paraId="382FF018" w14:textId="07057DD6" w:rsidR="00483FF1" w:rsidRDefault="00483FF1">
        <w:pPr>
          <w:pStyle w:val="Footer"/>
          <w:jc w:val="center"/>
        </w:pPr>
        <w:r>
          <w:fldChar w:fldCharType="begin"/>
        </w:r>
        <w:r>
          <w:instrText>PAGE   \* MERGEFORMAT</w:instrText>
        </w:r>
        <w:r>
          <w:fldChar w:fldCharType="separate"/>
        </w:r>
        <w:r w:rsidR="00190CF8" w:rsidRPr="00190CF8">
          <w:rPr>
            <w:noProof/>
            <w:lang w:val="lt-LT"/>
          </w:rPr>
          <w:t>2</w:t>
        </w:r>
        <w:r>
          <w:fldChar w:fldCharType="end"/>
        </w:r>
      </w:p>
    </w:sdtContent>
  </w:sdt>
  <w:p w14:paraId="4DDCDB08" w14:textId="77777777" w:rsidR="00483FF1" w:rsidRDefault="00483F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B67D4A" w14:textId="77777777" w:rsidR="0068419B" w:rsidRDefault="0068419B" w:rsidP="00C05BC1">
      <w:pPr>
        <w:spacing w:after="0" w:line="240" w:lineRule="auto"/>
      </w:pPr>
      <w:r>
        <w:separator/>
      </w:r>
    </w:p>
  </w:footnote>
  <w:footnote w:type="continuationSeparator" w:id="0">
    <w:p w14:paraId="057C51DC" w14:textId="77777777" w:rsidR="0068419B" w:rsidRDefault="0068419B" w:rsidP="00C05BC1">
      <w:pPr>
        <w:spacing w:after="0" w:line="240" w:lineRule="auto"/>
      </w:pPr>
      <w:r>
        <w:continuationSeparator/>
      </w:r>
    </w:p>
  </w:footnote>
  <w:footnote w:id="1">
    <w:p w14:paraId="555497CE" w14:textId="77777777" w:rsidR="00483FF1" w:rsidRDefault="00483FF1" w:rsidP="00E12E61">
      <w:pPr>
        <w:pStyle w:val="FootnoteText"/>
        <w:jc w:val="both"/>
        <w:rPr>
          <w:rFonts w:ascii="Times New Roman" w:hAnsi="Times New Roman" w:cs="Times New Roman"/>
          <w:lang w:val="lt-LT"/>
        </w:rPr>
      </w:pPr>
      <w:r>
        <w:rPr>
          <w:rStyle w:val="FootnoteReference"/>
        </w:rPr>
        <w:footnoteRef/>
      </w:r>
      <w:r>
        <w:t xml:space="preserve"> </w:t>
      </w:r>
      <w:r w:rsidRPr="00A036C1">
        <w:rPr>
          <w:rFonts w:ascii="Times New Roman" w:hAnsi="Times New Roman" w:cs="Times New Roman"/>
          <w:lang w:val="lt-LT"/>
        </w:rPr>
        <w:t xml:space="preserve">2012 metais </w:t>
      </w:r>
      <w:r>
        <w:rPr>
          <w:rFonts w:ascii="Times New Roman" w:hAnsi="Times New Roman" w:cs="Times New Roman"/>
          <w:lang w:val="lt-LT"/>
        </w:rPr>
        <w:t>buvo atlikta korupcijos rizikos analizė Kultūros paveldo departamento veiklos nekilnojamojo kultūros paveldo apskaitos ir paveldo objektų skelbimo saugomu procedūrinio reglamentavimo, šios veiklos organizavimo, tvarkomųjų paveldosaugos darbų projektavimo sąlygų ir leidimų atlikti tvarkomuosius paveldosaugos darbus išdavimo procedūrinio reglamentavimo bei veiklos išduodant šiuos reglamentus ir leidimus, taip pat kompensacijų nekilnojamojo kultūros paveldo objekto valdytojams išmokėjimo procedūrinio reglamentavimo, veiklos nustatant kompensacijų dydį ir išmokant kompensacija, srityse.</w:t>
      </w:r>
    </w:p>
    <w:p w14:paraId="4B5B55AC" w14:textId="4DDB47A6" w:rsidR="00483FF1" w:rsidRPr="00E12E61" w:rsidRDefault="00483FF1" w:rsidP="00E12E61">
      <w:pPr>
        <w:pStyle w:val="FootnoteText"/>
        <w:jc w:val="both"/>
        <w:rPr>
          <w:rFonts w:ascii="Times New Roman" w:hAnsi="Times New Roman" w:cs="Times New Roman"/>
          <w:lang w:val="lt-LT"/>
        </w:rPr>
      </w:pPr>
      <w:r>
        <w:rPr>
          <w:rFonts w:ascii="Times New Roman" w:hAnsi="Times New Roman" w:cs="Times New Roman"/>
          <w:lang w:val="lt-LT"/>
        </w:rPr>
        <w:t xml:space="preserve">  </w:t>
      </w:r>
      <w:r w:rsidRPr="00E12E61">
        <w:rPr>
          <w:rFonts w:ascii="Times New Roman" w:hAnsi="Times New Roman" w:cs="Times New Roman"/>
          <w:lang w:val="lt-LT"/>
        </w:rPr>
        <w:t xml:space="preserve">2016 metais buvo atlikta korupcijos rizikos analizė </w:t>
      </w:r>
      <w:r w:rsidRPr="00E12E61">
        <w:rPr>
          <w:rFonts w:ascii="Times New Roman" w:hAnsi="Times New Roman"/>
          <w:lang w:val="lt-LT"/>
        </w:rPr>
        <w:t>Kultūros pave</w:t>
      </w:r>
      <w:r>
        <w:rPr>
          <w:rFonts w:ascii="Times New Roman" w:hAnsi="Times New Roman"/>
          <w:lang w:val="lt-LT"/>
        </w:rPr>
        <w:t xml:space="preserve">ldo departamento </w:t>
      </w:r>
      <w:r w:rsidRPr="00E12E61">
        <w:rPr>
          <w:rFonts w:ascii="Times New Roman" w:eastAsia="Calibri" w:hAnsi="Times New Roman"/>
          <w:lang w:val="lt-LT"/>
        </w:rPr>
        <w:t xml:space="preserve">Vilniaus skyriui atliekant ūkio subjektų veiklos patikrinimus, </w:t>
      </w:r>
      <w:r w:rsidRPr="00E12E61">
        <w:rPr>
          <w:rFonts w:ascii="Times New Roman" w:hAnsi="Times New Roman"/>
          <w:lang w:val="lt-LT"/>
        </w:rPr>
        <w:t xml:space="preserve">taikant </w:t>
      </w:r>
      <w:r>
        <w:rPr>
          <w:rFonts w:ascii="Times New Roman" w:hAnsi="Times New Roman"/>
          <w:lang w:val="lt-LT"/>
        </w:rPr>
        <w:t>administracinę atsakomybę ir Kultūros paveldo departamentui</w:t>
      </w:r>
      <w:r w:rsidRPr="00E12E61">
        <w:rPr>
          <w:rFonts w:ascii="Times New Roman" w:hAnsi="Times New Roman"/>
          <w:lang w:val="lt-LT"/>
        </w:rPr>
        <w:t xml:space="preserve"> kontroliuojant aukščiau išvardintas veiklas.</w:t>
      </w:r>
    </w:p>
    <w:p w14:paraId="3699F35F" w14:textId="3C6BFC95" w:rsidR="00483FF1" w:rsidRPr="00A036C1" w:rsidRDefault="00483FF1" w:rsidP="006B7931">
      <w:pPr>
        <w:pStyle w:val="FootnoteText"/>
        <w:jc w:val="both"/>
        <w:rPr>
          <w:rFonts w:ascii="Times New Roman" w:hAnsi="Times New Roman" w:cs="Times New Roman"/>
          <w:lang w:val="lt-LT"/>
        </w:rPr>
      </w:pPr>
    </w:p>
  </w:footnote>
  <w:footnote w:id="2">
    <w:p w14:paraId="66FAFB28" w14:textId="5B47776C" w:rsidR="00483FF1" w:rsidRPr="00186290" w:rsidRDefault="00483FF1" w:rsidP="00186290">
      <w:pPr>
        <w:pStyle w:val="FootnoteText"/>
        <w:jc w:val="both"/>
        <w:rPr>
          <w:lang w:val="lt-LT"/>
        </w:rPr>
      </w:pPr>
      <w:r>
        <w:rPr>
          <w:rStyle w:val="FootnoteReference"/>
        </w:rPr>
        <w:footnoteRef/>
      </w:r>
      <w:r w:rsidRPr="00186290">
        <w:rPr>
          <w:lang w:val="lt-LT"/>
        </w:rPr>
        <w:t xml:space="preserve"> </w:t>
      </w:r>
      <w:r w:rsidRPr="006378F8">
        <w:rPr>
          <w:rFonts w:ascii="Times New Roman" w:hAnsi="Times New Roman" w:cs="Times New Roman"/>
          <w:lang w:val="lt-LT"/>
        </w:rPr>
        <w:t xml:space="preserve">Lietuvos korupcijos žemėlapyje 2016 m. </w:t>
      </w:r>
      <w:r>
        <w:rPr>
          <w:rFonts w:ascii="Times New Roman" w:hAnsi="Times New Roman" w:cs="Times New Roman"/>
          <w:lang w:val="lt-LT"/>
        </w:rPr>
        <w:t>Kultūros paveldo departamentas minimas</w:t>
      </w:r>
      <w:r w:rsidRPr="006378F8">
        <w:rPr>
          <w:rFonts w:ascii="Times New Roman" w:hAnsi="Times New Roman" w:cs="Times New Roman"/>
          <w:lang w:val="lt-LT"/>
        </w:rPr>
        <w:t xml:space="preserve"> tarp institucijų, kuriose yra paplitusi korupcija: gyventojų apklausa rodo, kad </w:t>
      </w:r>
      <w:r>
        <w:rPr>
          <w:rFonts w:ascii="Times New Roman" w:hAnsi="Times New Roman" w:cs="Times New Roman"/>
          <w:lang w:val="lt-LT"/>
        </w:rPr>
        <w:t>joje</w:t>
      </w:r>
      <w:r w:rsidRPr="006378F8">
        <w:rPr>
          <w:rFonts w:ascii="Times New Roman" w:hAnsi="Times New Roman" w:cs="Times New Roman"/>
          <w:lang w:val="lt-LT"/>
        </w:rPr>
        <w:t xml:space="preserve"> korupcijos paplitimo vidur</w:t>
      </w:r>
      <w:r>
        <w:rPr>
          <w:rFonts w:ascii="Times New Roman" w:hAnsi="Times New Roman" w:cs="Times New Roman"/>
          <w:lang w:val="lt-LT"/>
        </w:rPr>
        <w:t>kis yra 1,89 (Kultūros paveldo centre – 1,89);</w:t>
      </w:r>
      <w:r w:rsidRPr="00E96768">
        <w:rPr>
          <w:rFonts w:ascii="Times New Roman" w:hAnsi="Times New Roman" w:cs="Times New Roman"/>
          <w:lang w:val="lt-LT"/>
        </w:rPr>
        <w:t xml:space="preserve"> įmonių vadovai ve</w:t>
      </w:r>
      <w:r w:rsidRPr="006378F8">
        <w:rPr>
          <w:rFonts w:ascii="Times New Roman" w:hAnsi="Times New Roman" w:cs="Times New Roman"/>
          <w:lang w:val="lt-LT"/>
        </w:rPr>
        <w:t xml:space="preserve">rtina, kad </w:t>
      </w:r>
      <w:r>
        <w:rPr>
          <w:rFonts w:ascii="Times New Roman" w:hAnsi="Times New Roman" w:cs="Times New Roman"/>
          <w:lang w:val="lt-LT"/>
        </w:rPr>
        <w:t>šis vidurkis atitinkamai yra 1,88 (Kultūros paveldo centre – 1,78);</w:t>
      </w:r>
      <w:r w:rsidRPr="006378F8">
        <w:rPr>
          <w:rFonts w:ascii="Times New Roman" w:hAnsi="Times New Roman" w:cs="Times New Roman"/>
          <w:lang w:val="lt-LT"/>
        </w:rPr>
        <w:t xml:space="preserve"> o valstybės tarnautojai – </w:t>
      </w:r>
      <w:r>
        <w:rPr>
          <w:rFonts w:ascii="Times New Roman" w:hAnsi="Times New Roman" w:cs="Times New Roman"/>
          <w:lang w:val="lt-LT"/>
        </w:rPr>
        <w:t>1,99 (Kultūros paveldo centre – 1,84)</w:t>
      </w:r>
      <w:r w:rsidRPr="006378F8">
        <w:rPr>
          <w:rFonts w:ascii="Times New Roman" w:hAnsi="Times New Roman" w:cs="Times New Roman"/>
          <w:lang w:val="lt-LT"/>
        </w:rPr>
        <w:t>. Pažymėtina, kad skaičių 3 pasiekusi institucija laikytina labai korumpuota.</w:t>
      </w:r>
    </w:p>
  </w:footnote>
  <w:footnote w:id="3">
    <w:p w14:paraId="7C100538" w14:textId="77777777" w:rsidR="00483FF1" w:rsidRPr="00C87DD6" w:rsidRDefault="00483FF1" w:rsidP="00F46B8A">
      <w:pPr>
        <w:pStyle w:val="FootnoteText"/>
        <w:rPr>
          <w:rFonts w:ascii="Times New Roman" w:hAnsi="Times New Roman" w:cs="Times New Roman"/>
          <w:lang w:val="lt-LT"/>
        </w:rPr>
      </w:pPr>
      <w:r w:rsidRPr="00C87DD6">
        <w:rPr>
          <w:rStyle w:val="FootnoteReference"/>
          <w:rFonts w:ascii="Times New Roman" w:hAnsi="Times New Roman" w:cs="Times New Roman"/>
          <w:lang w:val="lt-LT"/>
        </w:rPr>
        <w:footnoteRef/>
      </w:r>
      <w:r w:rsidRPr="00C87DD6">
        <w:rPr>
          <w:rFonts w:ascii="Times New Roman" w:hAnsi="Times New Roman" w:cs="Times New Roman"/>
          <w:lang w:val="lt-LT"/>
        </w:rPr>
        <w:t xml:space="preserve"> </w:t>
      </w:r>
      <w:r w:rsidRPr="00C87DD6">
        <w:rPr>
          <w:rFonts w:ascii="Times New Roman" w:hAnsi="Times New Roman" w:cs="Times New Roman"/>
          <w:szCs w:val="24"/>
          <w:lang w:val="lt-LT" w:eastAsia="lt-LT"/>
        </w:rPr>
        <w:t>Korupcijos rizikos veiksniai – priežastys, sąlygos, įvykiai, aplinkybės, dėl kurių gali pasireikšti korupcijos rizika.</w:t>
      </w:r>
    </w:p>
  </w:footnote>
  <w:footnote w:id="4">
    <w:p w14:paraId="44E1E3D1" w14:textId="3DA40C6B" w:rsidR="00483FF1" w:rsidRPr="00154896" w:rsidRDefault="00483FF1" w:rsidP="00154896">
      <w:pPr>
        <w:widowControl w:val="0"/>
        <w:spacing w:line="240" w:lineRule="auto"/>
        <w:contextualSpacing/>
        <w:jc w:val="both"/>
        <w:rPr>
          <w:rFonts w:ascii="Times New Roman" w:hAnsi="Times New Roman" w:cs="Times New Roman"/>
          <w:color w:val="000000"/>
          <w:sz w:val="20"/>
          <w:szCs w:val="20"/>
          <w:lang w:val="lt-LT" w:eastAsia="lt-LT"/>
        </w:rPr>
      </w:pPr>
      <w:r w:rsidRPr="00154896">
        <w:rPr>
          <w:rStyle w:val="FootnoteReference"/>
          <w:rFonts w:ascii="Times New Roman" w:hAnsi="Times New Roman" w:cs="Times New Roman"/>
          <w:sz w:val="20"/>
          <w:szCs w:val="20"/>
          <w:lang w:val="lt-LT"/>
        </w:rPr>
        <w:footnoteRef/>
      </w:r>
      <w:r w:rsidRPr="00154896">
        <w:rPr>
          <w:rFonts w:ascii="Times New Roman" w:hAnsi="Times New Roman" w:cs="Times New Roman"/>
          <w:sz w:val="20"/>
          <w:szCs w:val="20"/>
          <w:lang w:val="lt-LT"/>
        </w:rPr>
        <w:t xml:space="preserve"> Kriterijų aprašo 7 p.</w:t>
      </w:r>
      <w:r>
        <w:rPr>
          <w:rFonts w:ascii="Times New Roman" w:hAnsi="Times New Roman" w:cs="Times New Roman"/>
          <w:sz w:val="20"/>
          <w:szCs w:val="20"/>
          <w:lang w:val="lt-LT"/>
        </w:rPr>
        <w:t>:</w:t>
      </w:r>
      <w:r w:rsidRPr="00154896">
        <w:rPr>
          <w:rFonts w:ascii="Times New Roman" w:hAnsi="Times New Roman" w:cs="Times New Roman"/>
          <w:sz w:val="20"/>
          <w:szCs w:val="20"/>
          <w:lang w:val="lt-LT"/>
        </w:rPr>
        <w:t xml:space="preserve"> </w:t>
      </w:r>
      <w:r w:rsidRPr="00154896">
        <w:rPr>
          <w:rFonts w:ascii="Times New Roman" w:hAnsi="Times New Roman" w:cs="Times New Roman"/>
          <w:color w:val="000000"/>
          <w:sz w:val="20"/>
          <w:szCs w:val="20"/>
          <w:lang w:val="lt-LT" w:eastAsia="lt-LT"/>
        </w:rPr>
        <w:t>Amžiaus cenzas yra:</w:t>
      </w:r>
    </w:p>
    <w:p w14:paraId="441B146C" w14:textId="28EDA610" w:rsidR="00483FF1" w:rsidRPr="00154896" w:rsidRDefault="00483FF1" w:rsidP="00154896">
      <w:pPr>
        <w:widowControl w:val="0"/>
        <w:spacing w:line="240" w:lineRule="auto"/>
        <w:contextualSpacing/>
        <w:jc w:val="both"/>
        <w:rPr>
          <w:rFonts w:ascii="Times New Roman" w:hAnsi="Times New Roman" w:cs="Times New Roman"/>
          <w:color w:val="000000"/>
          <w:sz w:val="20"/>
          <w:szCs w:val="20"/>
          <w:lang w:val="lt-LT" w:eastAsia="lt-LT"/>
        </w:rPr>
      </w:pPr>
      <w:r w:rsidRPr="00154896">
        <w:rPr>
          <w:rFonts w:ascii="Times New Roman" w:hAnsi="Times New Roman" w:cs="Times New Roman"/>
          <w:color w:val="000000"/>
          <w:sz w:val="20"/>
          <w:szCs w:val="20"/>
          <w:lang w:val="lt-LT" w:eastAsia="lt-LT"/>
        </w:rPr>
        <w:t>7.1. vertintiniems archeologinio vertingųjų savybių pobūdžio objektams ar vietovėms – iki 1800 m.;</w:t>
      </w:r>
    </w:p>
    <w:p w14:paraId="5DEB3A44" w14:textId="77777777" w:rsidR="00483FF1" w:rsidRPr="00154896" w:rsidRDefault="00483FF1" w:rsidP="00154896">
      <w:pPr>
        <w:widowControl w:val="0"/>
        <w:spacing w:line="240" w:lineRule="auto"/>
        <w:contextualSpacing/>
        <w:jc w:val="both"/>
        <w:rPr>
          <w:rFonts w:ascii="Times New Roman" w:hAnsi="Times New Roman" w:cs="Times New Roman"/>
          <w:color w:val="000000"/>
          <w:sz w:val="20"/>
          <w:szCs w:val="20"/>
          <w:lang w:val="lt-LT" w:eastAsia="lt-LT"/>
        </w:rPr>
      </w:pPr>
      <w:r w:rsidRPr="00154896">
        <w:rPr>
          <w:rFonts w:ascii="Times New Roman" w:hAnsi="Times New Roman" w:cs="Times New Roman"/>
          <w:color w:val="000000"/>
          <w:sz w:val="20"/>
          <w:szCs w:val="20"/>
          <w:lang w:val="lt-LT" w:eastAsia="lt-LT"/>
        </w:rPr>
        <w:t>7.2. vertintiniems povandeninio vertingųjų savybių pobūdžio objektams ar vietovėms – daugiau nei 100 metų;</w:t>
      </w:r>
    </w:p>
    <w:p w14:paraId="24272409" w14:textId="77777777" w:rsidR="00483FF1" w:rsidRPr="00154896" w:rsidRDefault="00483FF1" w:rsidP="00154896">
      <w:pPr>
        <w:widowControl w:val="0"/>
        <w:spacing w:line="240" w:lineRule="auto"/>
        <w:contextualSpacing/>
        <w:jc w:val="both"/>
        <w:rPr>
          <w:rFonts w:ascii="Times New Roman" w:hAnsi="Times New Roman" w:cs="Times New Roman"/>
          <w:color w:val="000000"/>
          <w:sz w:val="20"/>
          <w:szCs w:val="20"/>
          <w:lang w:val="lt-LT" w:eastAsia="lt-LT"/>
        </w:rPr>
      </w:pPr>
      <w:r w:rsidRPr="00154896">
        <w:rPr>
          <w:rFonts w:ascii="Times New Roman" w:hAnsi="Times New Roman" w:cs="Times New Roman"/>
          <w:color w:val="000000"/>
          <w:sz w:val="20"/>
          <w:szCs w:val="20"/>
          <w:lang w:val="lt-LT" w:eastAsia="lt-LT"/>
        </w:rPr>
        <w:t>7.3. vertintiniems etnokultūrinio, istorinio ir sakralinio vertingųjų savybių pobūdžio objektams ar vietovėms – daugiau nei 25 metai;</w:t>
      </w:r>
    </w:p>
    <w:p w14:paraId="3F3462F7" w14:textId="1428E866" w:rsidR="00483FF1" w:rsidRPr="00154896" w:rsidRDefault="00483FF1" w:rsidP="00154896">
      <w:pPr>
        <w:widowControl w:val="0"/>
        <w:spacing w:line="240" w:lineRule="auto"/>
        <w:contextualSpacing/>
        <w:jc w:val="both"/>
        <w:rPr>
          <w:rFonts w:ascii="Times New Roman" w:hAnsi="Times New Roman" w:cs="Times New Roman"/>
          <w:color w:val="000000"/>
          <w:sz w:val="20"/>
          <w:szCs w:val="20"/>
          <w:lang w:val="lt-LT" w:eastAsia="lt-LT"/>
        </w:rPr>
      </w:pPr>
      <w:r w:rsidRPr="00154896">
        <w:rPr>
          <w:rFonts w:ascii="Times New Roman" w:hAnsi="Times New Roman" w:cs="Times New Roman"/>
          <w:color w:val="000000"/>
          <w:sz w:val="20"/>
          <w:szCs w:val="20"/>
          <w:lang w:val="lt-LT" w:eastAsia="lt-LT"/>
        </w:rPr>
        <w:t>7.4. vertintiniems mitologinio, architektūrinio, urbanistinio, želdynų, inžinerinio, memorialinio, dailės, kultūrinės raiškos vertingųjų savybių pobūdžio objektams ar vietovėms – daugiau nei 50 metų.</w:t>
      </w:r>
    </w:p>
  </w:footnote>
  <w:footnote w:id="5">
    <w:p w14:paraId="3991A2E5" w14:textId="7F167DE0" w:rsidR="00483FF1" w:rsidRPr="00C44C8C" w:rsidRDefault="00483FF1">
      <w:pPr>
        <w:pStyle w:val="FootnoteText"/>
        <w:rPr>
          <w:rFonts w:ascii="Times New Roman" w:hAnsi="Times New Roman" w:cs="Times New Roman"/>
          <w:lang w:val="lt-LT"/>
        </w:rPr>
      </w:pPr>
      <w:r w:rsidRPr="00C44C8C">
        <w:rPr>
          <w:rStyle w:val="FootnoteReference"/>
          <w:rFonts w:ascii="Times New Roman" w:hAnsi="Times New Roman" w:cs="Times New Roman"/>
        </w:rPr>
        <w:footnoteRef/>
      </w:r>
      <w:r w:rsidRPr="00C44C8C">
        <w:rPr>
          <w:rFonts w:ascii="Times New Roman" w:hAnsi="Times New Roman" w:cs="Times New Roman"/>
        </w:rPr>
        <w:t xml:space="preserve"> </w:t>
      </w:r>
      <w:r w:rsidRPr="00C44C8C">
        <w:rPr>
          <w:rFonts w:ascii="Times New Roman" w:hAnsi="Times New Roman" w:cs="Times New Roman"/>
          <w:lang w:val="lt-LT"/>
        </w:rPr>
        <w:t xml:space="preserve">Šių kriterijų žymėjimas atsiranda tik Vertinimo tarybų aktuose. </w:t>
      </w:r>
    </w:p>
  </w:footnote>
  <w:footnote w:id="6">
    <w:p w14:paraId="6F7CC300" w14:textId="6E56DA07" w:rsidR="00483FF1" w:rsidRPr="00C44C8C" w:rsidRDefault="00483FF1" w:rsidP="0062499A">
      <w:pPr>
        <w:pStyle w:val="FootnoteText"/>
        <w:jc w:val="both"/>
        <w:rPr>
          <w:rFonts w:ascii="Times New Roman" w:hAnsi="Times New Roman" w:cs="Times New Roman"/>
          <w:b/>
          <w:lang w:val="lt-LT"/>
        </w:rPr>
      </w:pPr>
      <w:r w:rsidRPr="00C44C8C">
        <w:rPr>
          <w:rStyle w:val="FootnoteReference"/>
          <w:rFonts w:ascii="Times New Roman" w:hAnsi="Times New Roman" w:cs="Times New Roman"/>
        </w:rPr>
        <w:footnoteRef/>
      </w:r>
      <w:r w:rsidRPr="00C44C8C">
        <w:rPr>
          <w:rFonts w:ascii="Times New Roman" w:hAnsi="Times New Roman" w:cs="Times New Roman"/>
          <w:lang w:val="lt-LT"/>
        </w:rPr>
        <w:t xml:space="preserve"> Kaip nurodoma Kriterijų aprašo 11 punkte: „ Autentiškumo požymių patikra atliekama remiantis istoriniais ir fiziniais tyrimais &lt;...&gt;“. Nekilnojamojo kultūros paveldo apsaugos įstatymo 8 straipsnio 3 dalyje nurodoma, kad nekilnojamosioms kultūros vertybėms atskleisti atliekami tyrimai. Remiantis šių tyrimų duomenimis, nustatomos kultūros paveldo objektų ar vietovių ir jų vertingųjų savybių reikšmingumas, apibrėžiamos ar tikslinamos jų teritorijų ribos“. </w:t>
      </w:r>
      <w:r w:rsidRPr="00C44C8C">
        <w:rPr>
          <w:rFonts w:ascii="Times New Roman" w:hAnsi="Times New Roman" w:cs="Times New Roman"/>
          <w:b/>
          <w:lang w:val="lt-LT"/>
        </w:rPr>
        <w:t>Tą pat</w:t>
      </w:r>
      <w:r>
        <w:rPr>
          <w:rFonts w:ascii="Times New Roman" w:hAnsi="Times New Roman" w:cs="Times New Roman"/>
          <w:b/>
          <w:lang w:val="lt-LT"/>
        </w:rPr>
        <w:t>į</w:t>
      </w:r>
      <w:r w:rsidRPr="00C44C8C">
        <w:rPr>
          <w:rFonts w:ascii="Times New Roman" w:hAnsi="Times New Roman" w:cs="Times New Roman"/>
          <w:b/>
          <w:lang w:val="lt-LT"/>
        </w:rPr>
        <w:t xml:space="preserve"> konstatavo ir LVAT 2018 m. gegužės 11 d. sprendime administracinėje byloje Nr. I-3-502/2018. </w:t>
      </w:r>
    </w:p>
  </w:footnote>
  <w:footnote w:id="7">
    <w:p w14:paraId="1D7E6C72" w14:textId="09065BE8" w:rsidR="00483FF1" w:rsidRPr="00677B79" w:rsidRDefault="00483FF1">
      <w:pPr>
        <w:pStyle w:val="FootnoteText"/>
        <w:rPr>
          <w:rFonts w:ascii="Times New Roman" w:hAnsi="Times New Roman" w:cs="Times New Roman"/>
          <w:lang w:val="lt-LT"/>
        </w:rPr>
      </w:pPr>
      <w:r>
        <w:rPr>
          <w:rStyle w:val="FootnoteReference"/>
        </w:rPr>
        <w:footnoteRef/>
      </w:r>
      <w:r w:rsidRPr="0062499A">
        <w:rPr>
          <w:lang w:val="lt-LT"/>
        </w:rPr>
        <w:t xml:space="preserve"> </w:t>
      </w:r>
      <w:r w:rsidRPr="00677B79">
        <w:rPr>
          <w:rFonts w:ascii="Times New Roman" w:hAnsi="Times New Roman" w:cs="Times New Roman"/>
          <w:lang w:val="lt-LT"/>
        </w:rPr>
        <w:t>2018-04-16 d. posėdžio protokolas Nr. VT2-1.</w:t>
      </w:r>
    </w:p>
  </w:footnote>
  <w:footnote w:id="8">
    <w:p w14:paraId="608CBAB5" w14:textId="52D19AEE" w:rsidR="00483FF1" w:rsidRPr="001461E7" w:rsidRDefault="00483FF1" w:rsidP="001461E7">
      <w:pPr>
        <w:pStyle w:val="FootnoteText"/>
        <w:jc w:val="both"/>
        <w:rPr>
          <w:lang w:val="lt-LT"/>
        </w:rPr>
      </w:pPr>
      <w:r>
        <w:rPr>
          <w:rStyle w:val="FootnoteReference"/>
        </w:rPr>
        <w:footnoteRef/>
      </w:r>
      <w:r w:rsidRPr="001461E7">
        <w:rPr>
          <w:lang w:val="lt-LT"/>
        </w:rPr>
        <w:t xml:space="preserve"> </w:t>
      </w:r>
      <w:r w:rsidRPr="001461E7">
        <w:rPr>
          <w:rFonts w:ascii="Times New Roman" w:hAnsi="Times New Roman" w:cs="Times New Roman"/>
          <w:color w:val="000000"/>
          <w:lang w:val="lt-LT" w:eastAsia="lt-LT"/>
        </w:rPr>
        <w:t xml:space="preserve">Nekilnojamojo kultūros paveldo apsaugos įstatymo 8 straipsnio 5 dalyje fragmentiškai nurodoma, kad &lt;...&gt; </w:t>
      </w:r>
      <w:r w:rsidRPr="001461E7">
        <w:rPr>
          <w:rFonts w:ascii="Times New Roman" w:hAnsi="Times New Roman" w:cs="Times New Roman"/>
          <w:i/>
          <w:color w:val="000000"/>
          <w:lang w:val="lt-LT" w:eastAsia="lt-LT"/>
        </w:rPr>
        <w:t xml:space="preserve">savivaldybės ar kelių savivaldybių sudarytos vertinimo tarybos sprendžia dėl </w:t>
      </w:r>
      <w:r w:rsidRPr="001461E7">
        <w:rPr>
          <w:rFonts w:ascii="Times New Roman" w:hAnsi="Times New Roman" w:cs="Times New Roman"/>
          <w:b/>
          <w:i/>
          <w:color w:val="000000"/>
          <w:lang w:val="lt-LT" w:eastAsia="lt-LT"/>
        </w:rPr>
        <w:t>vietinio</w:t>
      </w:r>
      <w:r w:rsidRPr="001461E7">
        <w:rPr>
          <w:rFonts w:ascii="Times New Roman" w:hAnsi="Times New Roman" w:cs="Times New Roman"/>
          <w:i/>
          <w:color w:val="000000"/>
          <w:lang w:val="lt-LT" w:eastAsia="lt-LT"/>
        </w:rPr>
        <w:t xml:space="preserve"> reikšmingumo lygmens nustatymo</w:t>
      </w:r>
      <w:r w:rsidRPr="001461E7">
        <w:rPr>
          <w:rFonts w:ascii="Times New Roman" w:hAnsi="Times New Roman" w:cs="Times New Roman"/>
          <w:color w:val="000000"/>
          <w:lang w:val="lt-LT" w:eastAsia="lt-LT"/>
        </w:rPr>
        <w:t xml:space="preserve"> &lt;...&gt;, o Kultūros paveldo </w:t>
      </w:r>
      <w:r w:rsidRPr="001461E7">
        <w:rPr>
          <w:rFonts w:ascii="Times New Roman" w:hAnsi="Times New Roman" w:cs="Times New Roman"/>
          <w:i/>
          <w:color w:val="000000"/>
          <w:lang w:val="lt-LT" w:eastAsia="lt-LT"/>
        </w:rPr>
        <w:t xml:space="preserve">departamento vertinimo tarybos sprendžia dėl nacionalinio, regioninio </w:t>
      </w:r>
      <w:r w:rsidRPr="001461E7">
        <w:rPr>
          <w:rFonts w:ascii="Times New Roman" w:hAnsi="Times New Roman" w:cs="Times New Roman"/>
          <w:b/>
          <w:i/>
          <w:color w:val="000000"/>
          <w:lang w:val="lt-LT" w:eastAsia="lt-LT"/>
        </w:rPr>
        <w:t>ir vietinio</w:t>
      </w:r>
      <w:r w:rsidRPr="001461E7">
        <w:rPr>
          <w:rFonts w:ascii="Times New Roman" w:hAnsi="Times New Roman" w:cs="Times New Roman"/>
          <w:i/>
          <w:color w:val="000000"/>
          <w:lang w:val="lt-LT" w:eastAsia="lt-LT"/>
        </w:rPr>
        <w:t xml:space="preserve"> reikšmingumo lygmens nustatymo</w:t>
      </w:r>
      <w:r w:rsidRPr="001461E7">
        <w:rPr>
          <w:rFonts w:ascii="Times New Roman" w:hAnsi="Times New Roman" w:cs="Times New Roman"/>
          <w:color w:val="000000"/>
          <w:lang w:val="lt-LT" w:eastAsia="lt-LT"/>
        </w:rPr>
        <w:t xml:space="preserve"> &lt;...&gt;.</w:t>
      </w:r>
    </w:p>
  </w:footnote>
  <w:footnote w:id="9">
    <w:p w14:paraId="7D0149CF" w14:textId="2F67CC48" w:rsidR="00483FF1" w:rsidRDefault="00483FF1" w:rsidP="007060C2">
      <w:pPr>
        <w:spacing w:line="240" w:lineRule="auto"/>
        <w:contextualSpacing/>
        <w:jc w:val="both"/>
        <w:rPr>
          <w:rFonts w:ascii="Times New Roman" w:hAnsi="Times New Roman" w:cs="Times New Roman"/>
          <w:sz w:val="20"/>
          <w:szCs w:val="20"/>
          <w:lang w:val="lt-LT"/>
        </w:rPr>
      </w:pPr>
      <w:r>
        <w:rPr>
          <w:rStyle w:val="FootnoteReference"/>
        </w:rPr>
        <w:footnoteRef/>
      </w:r>
      <w:r w:rsidRPr="0062499A">
        <w:rPr>
          <w:lang w:val="lt-LT"/>
        </w:rPr>
        <w:t xml:space="preserve"> </w:t>
      </w:r>
      <w:r w:rsidRPr="0062499A">
        <w:rPr>
          <w:rFonts w:ascii="Times New Roman" w:hAnsi="Times New Roman" w:cs="Times New Roman"/>
          <w:sz w:val="20"/>
          <w:szCs w:val="20"/>
          <w:lang w:val="lt-LT"/>
        </w:rPr>
        <w:t>Kultūros paveldo departamentas</w:t>
      </w:r>
      <w:r>
        <w:rPr>
          <w:rFonts w:ascii="Times New Roman" w:hAnsi="Times New Roman" w:cs="Times New Roman"/>
          <w:sz w:val="20"/>
          <w:szCs w:val="20"/>
          <w:lang w:val="lt-LT"/>
        </w:rPr>
        <w:t xml:space="preserve"> 2018-07-09 el. paštu </w:t>
      </w:r>
      <w:r w:rsidRPr="0062499A">
        <w:rPr>
          <w:rFonts w:ascii="Times New Roman" w:hAnsi="Times New Roman" w:cs="Times New Roman"/>
          <w:sz w:val="20"/>
          <w:szCs w:val="20"/>
          <w:lang w:val="lt-LT"/>
        </w:rPr>
        <w:t>informavo, kad</w:t>
      </w:r>
      <w:r>
        <w:rPr>
          <w:lang w:val="lt-LT"/>
        </w:rPr>
        <w:t xml:space="preserve"> </w:t>
      </w:r>
      <w:r w:rsidRPr="00DA26B1">
        <w:rPr>
          <w:rFonts w:ascii="Times New Roman" w:hAnsi="Times New Roman" w:cs="Times New Roman"/>
          <w:sz w:val="20"/>
          <w:szCs w:val="20"/>
          <w:lang w:val="lt-LT"/>
        </w:rPr>
        <w:t>nesutinka</w:t>
      </w:r>
      <w:r w:rsidRPr="0062499A">
        <w:rPr>
          <w:rFonts w:ascii="Times New Roman" w:hAnsi="Times New Roman" w:cs="Times New Roman"/>
          <w:sz w:val="20"/>
          <w:szCs w:val="20"/>
          <w:lang w:val="lt-LT"/>
        </w:rPr>
        <w:t xml:space="preserve">, jog siūloma įvesti prievolę informuoti nekilnojamojo kultūros paveldo objekto savininką (valdytoją) apie numatomus svarstyti klausimus. Jeigu būtų įvesta tokia prievolė, būtų apsunkintas ar visiškai sustabdytas kultūros paveldo apskaitos procesas. </w:t>
      </w:r>
      <w:r>
        <w:rPr>
          <w:rFonts w:ascii="Times New Roman" w:hAnsi="Times New Roman" w:cs="Times New Roman"/>
          <w:sz w:val="20"/>
          <w:szCs w:val="20"/>
          <w:lang w:val="lt-LT"/>
        </w:rPr>
        <w:t>&lt;...&gt;</w:t>
      </w:r>
      <w:r w:rsidRPr="0062499A">
        <w:rPr>
          <w:rFonts w:ascii="Times New Roman" w:hAnsi="Times New Roman" w:cs="Times New Roman"/>
          <w:sz w:val="20"/>
          <w:szCs w:val="20"/>
          <w:lang w:val="lt-LT"/>
        </w:rPr>
        <w:t xml:space="preserve"> Visi Vertinimo tarybos posėdžiai yra vieši, informacija apie juos yra skelbiama Departamento internetiniame puslapyje, vėliausiai 3 dienos prieš įvykstant </w:t>
      </w:r>
      <w:r w:rsidRPr="00DA26B1">
        <w:rPr>
          <w:rFonts w:ascii="Times New Roman" w:hAnsi="Times New Roman" w:cs="Times New Roman"/>
          <w:sz w:val="20"/>
          <w:szCs w:val="20"/>
          <w:lang w:val="lt-LT"/>
        </w:rPr>
        <w:t>posėdžiui. Taip pat informavo</w:t>
      </w:r>
      <w:r w:rsidRPr="0062499A">
        <w:rPr>
          <w:rFonts w:ascii="Times New Roman" w:hAnsi="Times New Roman" w:cs="Times New Roman"/>
          <w:sz w:val="20"/>
          <w:szCs w:val="20"/>
          <w:lang w:val="lt-LT"/>
        </w:rPr>
        <w:t xml:space="preserve">, jog, vadovaujantis Nekilnojamojo kultūros paveldo apsaugos įstatymo 8 straipsnio 8 punktu, Vertinimo tarybų sprendimai skelbiami Departamento interneto svetainėje. Apie priimtus sprendimus kultūros paveldo objektų savininkai ar valdytojai po posėdžių yra informuojami Departamento teritorinių skyrių raštais. </w:t>
      </w:r>
    </w:p>
    <w:p w14:paraId="03FE13BA" w14:textId="404EB4E8" w:rsidR="00483FF1" w:rsidRPr="007060C2" w:rsidRDefault="00483FF1" w:rsidP="007060C2">
      <w:pPr>
        <w:spacing w:line="240" w:lineRule="auto"/>
        <w:contextualSpacing/>
        <w:jc w:val="both"/>
        <w:rPr>
          <w:rFonts w:ascii="Times New Roman" w:hAnsi="Times New Roman" w:cs="Times New Roman"/>
          <w:b/>
          <w:sz w:val="20"/>
          <w:szCs w:val="20"/>
          <w:lang w:val="lt-LT"/>
        </w:rPr>
      </w:pPr>
      <w:r w:rsidRPr="007060C2">
        <w:rPr>
          <w:rFonts w:ascii="Times New Roman" w:hAnsi="Times New Roman" w:cs="Times New Roman"/>
          <w:b/>
          <w:sz w:val="20"/>
          <w:szCs w:val="20"/>
          <w:lang w:val="lt-LT"/>
        </w:rPr>
        <w:t xml:space="preserve">Tačiau 2018-07-013 d. rašte Nr. (1.36)-2-1883 Kultūros paveldo departamentas nurodo priešingą informaciją ir sako, kad „informacija nuolat teikiama, valdytojai dalyvauja Vertinimo tarybos posėdžiuose, sprendžiant įrašymo į registrą klausimus“. </w:t>
      </w:r>
    </w:p>
  </w:footnote>
  <w:footnote w:id="10">
    <w:p w14:paraId="15B3CCE2" w14:textId="77777777" w:rsidR="00483FF1" w:rsidRPr="00135F89" w:rsidRDefault="00483FF1" w:rsidP="00B80637">
      <w:pPr>
        <w:pStyle w:val="FootnoteText"/>
        <w:jc w:val="both"/>
        <w:rPr>
          <w:rFonts w:ascii="Times New Roman" w:hAnsi="Times New Roman" w:cs="Times New Roman"/>
          <w:lang w:val="lt-LT"/>
        </w:rPr>
      </w:pPr>
      <w:r w:rsidRPr="00135F89">
        <w:rPr>
          <w:rStyle w:val="FootnoteReference"/>
          <w:rFonts w:ascii="Times New Roman" w:hAnsi="Times New Roman" w:cs="Times New Roman"/>
        </w:rPr>
        <w:footnoteRef/>
      </w:r>
      <w:r w:rsidRPr="00135F89">
        <w:rPr>
          <w:rFonts w:ascii="Times New Roman" w:hAnsi="Times New Roman" w:cs="Times New Roman"/>
          <w:lang w:val="lt-LT"/>
        </w:rPr>
        <w:t xml:space="preserve"> 1999 m. lapkričio 9 d. Lietuvos Respublikos įstatymas dėl 1985 metų Europos architektūros paveldo apsaugos konvencijos ratifikavimo.</w:t>
      </w:r>
    </w:p>
  </w:footnote>
  <w:footnote w:id="11">
    <w:p w14:paraId="3D0D3EF6" w14:textId="6AAB7FE9" w:rsidR="00483FF1" w:rsidRPr="007500D2" w:rsidRDefault="00483FF1" w:rsidP="00035487">
      <w:pPr>
        <w:pStyle w:val="FootnoteText"/>
        <w:rPr>
          <w:rFonts w:ascii="Times New Roman" w:hAnsi="Times New Roman" w:cs="Times New Roman"/>
          <w:lang w:val="lt-LT"/>
        </w:rPr>
      </w:pPr>
      <w:r w:rsidRPr="007500D2">
        <w:rPr>
          <w:rStyle w:val="FootnoteReference"/>
          <w:rFonts w:ascii="Times New Roman" w:hAnsi="Times New Roman" w:cs="Times New Roman"/>
          <w:lang w:val="lt-LT"/>
        </w:rPr>
        <w:footnoteRef/>
      </w:r>
      <w:r w:rsidRPr="007500D2">
        <w:rPr>
          <w:rFonts w:ascii="Times New Roman" w:hAnsi="Times New Roman" w:cs="Times New Roman"/>
          <w:lang w:val="lt-LT"/>
        </w:rPr>
        <w:t xml:space="preserve"> 2010 m. vasario 19 d. v</w:t>
      </w:r>
      <w:r>
        <w:rPr>
          <w:rFonts w:ascii="Times New Roman" w:hAnsi="Times New Roman" w:cs="Times New Roman"/>
          <w:lang w:val="lt-LT"/>
        </w:rPr>
        <w:t>alstybinio audito at</w:t>
      </w:r>
      <w:r w:rsidRPr="007500D2">
        <w:rPr>
          <w:rFonts w:ascii="Times New Roman" w:hAnsi="Times New Roman" w:cs="Times New Roman"/>
          <w:lang w:val="lt-LT"/>
        </w:rPr>
        <w:t>a</w:t>
      </w:r>
      <w:r>
        <w:rPr>
          <w:rFonts w:ascii="Times New Roman" w:hAnsi="Times New Roman" w:cs="Times New Roman"/>
          <w:lang w:val="lt-LT"/>
        </w:rPr>
        <w:t>s</w:t>
      </w:r>
      <w:r w:rsidRPr="007500D2">
        <w:rPr>
          <w:rFonts w:ascii="Times New Roman" w:hAnsi="Times New Roman" w:cs="Times New Roman"/>
          <w:lang w:val="lt-LT"/>
        </w:rPr>
        <w:t>kaita Nr. VA-P-50-2-2</w:t>
      </w:r>
      <w:r>
        <w:rPr>
          <w:rFonts w:ascii="Times New Roman" w:hAnsi="Times New Roman" w:cs="Times New Roman"/>
          <w:lang w:val="lt-LT"/>
        </w:rPr>
        <w:t>.</w:t>
      </w:r>
      <w:r w:rsidRPr="003D4418">
        <w:rPr>
          <w:rFonts w:ascii="Times New Roman" w:hAnsi="Times New Roman" w:cs="Times New Roman"/>
          <w:noProof/>
          <w:sz w:val="24"/>
          <w:szCs w:val="24"/>
          <w:lang w:val="lt-LT" w:eastAsia="lt-LT"/>
        </w:rPr>
        <w:t xml:space="preserve"> </w:t>
      </w:r>
    </w:p>
  </w:footnote>
  <w:footnote w:id="12">
    <w:p w14:paraId="40354200" w14:textId="77777777" w:rsidR="00483FF1" w:rsidRPr="007500D2" w:rsidRDefault="00483FF1" w:rsidP="00035487">
      <w:pPr>
        <w:pStyle w:val="FootnoteText"/>
        <w:rPr>
          <w:rFonts w:ascii="Times New Roman" w:hAnsi="Times New Roman" w:cs="Times New Roman"/>
          <w:lang w:val="lt-LT"/>
        </w:rPr>
      </w:pPr>
      <w:r>
        <w:rPr>
          <w:rStyle w:val="FootnoteReference"/>
        </w:rPr>
        <w:footnoteRef/>
      </w:r>
      <w:r>
        <w:t xml:space="preserve"> </w:t>
      </w:r>
      <w:r w:rsidRPr="007500D2">
        <w:rPr>
          <w:rFonts w:ascii="Times New Roman" w:hAnsi="Times New Roman" w:cs="Times New Roman"/>
          <w:lang w:val="lt-LT"/>
        </w:rPr>
        <w:t>2017 m. kovo 31 d. Lietuvos Respublikos valstybinės kultūros paveldo komisijos sprendimas Nr. S-5(6.2.-214).</w:t>
      </w:r>
    </w:p>
  </w:footnote>
  <w:footnote w:id="13">
    <w:p w14:paraId="7DE96810" w14:textId="77777777" w:rsidR="00483FF1" w:rsidRPr="00B51432" w:rsidRDefault="00483FF1" w:rsidP="00DB122A">
      <w:pPr>
        <w:widowControl w:val="0"/>
        <w:spacing w:line="240" w:lineRule="auto"/>
        <w:contextualSpacing/>
        <w:jc w:val="both"/>
        <w:rPr>
          <w:lang w:val="lt-LT"/>
        </w:rPr>
      </w:pPr>
      <w:r>
        <w:rPr>
          <w:rStyle w:val="FootnoteReference"/>
        </w:rPr>
        <w:footnoteRef/>
      </w:r>
      <w:r w:rsidRPr="00B51432">
        <w:rPr>
          <w:lang w:val="lt-LT"/>
        </w:rPr>
        <w:t xml:space="preserve"> </w:t>
      </w:r>
      <w:r w:rsidRPr="00574349">
        <w:rPr>
          <w:rFonts w:ascii="Times New Roman" w:hAnsi="Times New Roman" w:cs="Times New Roman"/>
          <w:sz w:val="20"/>
          <w:szCs w:val="20"/>
          <w:lang w:val="lt-LT"/>
        </w:rPr>
        <w:t>Kriterijų aprašo 22 punkto nuostatos:</w:t>
      </w:r>
    </w:p>
    <w:p w14:paraId="0189D21E" w14:textId="7E75458A" w:rsidR="00483FF1" w:rsidRPr="00DB122A" w:rsidRDefault="00483FF1" w:rsidP="00DB122A">
      <w:pPr>
        <w:widowControl w:val="0"/>
        <w:spacing w:line="240" w:lineRule="auto"/>
        <w:contextualSpacing/>
        <w:jc w:val="both"/>
        <w:rPr>
          <w:rFonts w:ascii="Times New Roman" w:hAnsi="Times New Roman" w:cs="Times New Roman"/>
          <w:color w:val="000000"/>
          <w:sz w:val="20"/>
          <w:szCs w:val="20"/>
          <w:lang w:val="lt-LT" w:eastAsia="lt-LT"/>
        </w:rPr>
      </w:pPr>
      <w:r w:rsidRPr="00B51432">
        <w:rPr>
          <w:lang w:val="lt-LT"/>
        </w:rPr>
        <w:t xml:space="preserve">    </w:t>
      </w:r>
      <w:r w:rsidRPr="00DB122A">
        <w:rPr>
          <w:rFonts w:ascii="Times New Roman" w:hAnsi="Times New Roman" w:cs="Times New Roman"/>
          <w:color w:val="000000"/>
          <w:sz w:val="20"/>
          <w:szCs w:val="20"/>
          <w:lang w:val="lt-LT" w:eastAsia="lt-LT"/>
        </w:rPr>
        <w:t>22.1. autentiškumo – pirmenybė teikiama tiems objektams ir vietovėms, kuriuose autentiškumo yra daugiau;</w:t>
      </w:r>
    </w:p>
    <w:p w14:paraId="1F4E690C" w14:textId="0EA9FF8F" w:rsidR="00483FF1" w:rsidRPr="00DB122A" w:rsidRDefault="00483FF1" w:rsidP="00DB122A">
      <w:pPr>
        <w:widowControl w:val="0"/>
        <w:spacing w:line="240" w:lineRule="auto"/>
        <w:contextualSpacing/>
        <w:jc w:val="both"/>
        <w:rPr>
          <w:rFonts w:ascii="Times New Roman" w:hAnsi="Times New Roman" w:cs="Times New Roman"/>
          <w:color w:val="000000"/>
          <w:sz w:val="20"/>
          <w:szCs w:val="20"/>
          <w:lang w:val="lt-LT" w:eastAsia="lt-LT"/>
        </w:rPr>
      </w:pPr>
      <w:r>
        <w:rPr>
          <w:rFonts w:ascii="Times New Roman" w:hAnsi="Times New Roman" w:cs="Times New Roman"/>
          <w:color w:val="000000"/>
          <w:sz w:val="20"/>
          <w:szCs w:val="20"/>
          <w:lang w:val="lt-LT" w:eastAsia="lt-LT"/>
        </w:rPr>
        <w:t xml:space="preserve">    </w:t>
      </w:r>
      <w:r w:rsidRPr="00DB122A">
        <w:rPr>
          <w:rFonts w:ascii="Times New Roman" w:hAnsi="Times New Roman" w:cs="Times New Roman"/>
          <w:color w:val="000000"/>
          <w:sz w:val="20"/>
          <w:szCs w:val="20"/>
          <w:lang w:val="lt-LT" w:eastAsia="lt-LT"/>
        </w:rPr>
        <w:t>22.2. išsaugojimo tikimybės – pirmenybė teikiama tiems objektams ir vietovėms, kurie jau yra saugomose teritorijose;</w:t>
      </w:r>
    </w:p>
    <w:p w14:paraId="1E20A1EB" w14:textId="2ABDBF2E" w:rsidR="00483FF1" w:rsidRPr="00DB122A" w:rsidRDefault="00483FF1" w:rsidP="00DB122A">
      <w:pPr>
        <w:widowControl w:val="0"/>
        <w:spacing w:line="240" w:lineRule="auto"/>
        <w:contextualSpacing/>
        <w:jc w:val="both"/>
        <w:rPr>
          <w:rFonts w:ascii="Times New Roman" w:hAnsi="Times New Roman" w:cs="Times New Roman"/>
          <w:color w:val="000000"/>
          <w:sz w:val="20"/>
          <w:szCs w:val="20"/>
          <w:lang w:val="lt-LT" w:eastAsia="lt-LT"/>
        </w:rPr>
      </w:pPr>
      <w:r>
        <w:rPr>
          <w:rFonts w:ascii="Times New Roman" w:hAnsi="Times New Roman" w:cs="Times New Roman"/>
          <w:color w:val="000000"/>
          <w:sz w:val="20"/>
          <w:szCs w:val="20"/>
          <w:lang w:val="lt-LT" w:eastAsia="lt-LT"/>
        </w:rPr>
        <w:t xml:space="preserve">    </w:t>
      </w:r>
      <w:r w:rsidRPr="00DB122A">
        <w:rPr>
          <w:rFonts w:ascii="Times New Roman" w:hAnsi="Times New Roman" w:cs="Times New Roman"/>
          <w:color w:val="000000"/>
          <w:sz w:val="20"/>
          <w:szCs w:val="20"/>
          <w:lang w:val="lt-LT" w:eastAsia="lt-LT"/>
        </w:rPr>
        <w:t>22.3. panaudojimo, eksponavimo, lankymo galimybės – pirmenybė teikiama tiems objektams ir vietovėms, kuriems, atsižvelgiant į objekto, vietovės</w:t>
      </w:r>
      <w:r w:rsidRPr="00DB122A">
        <w:rPr>
          <w:rFonts w:ascii="Times New Roman" w:hAnsi="Times New Roman" w:cs="Times New Roman"/>
          <w:i/>
          <w:iCs/>
          <w:color w:val="000000"/>
          <w:sz w:val="20"/>
          <w:szCs w:val="20"/>
          <w:lang w:val="lt-LT" w:eastAsia="lt-LT"/>
        </w:rPr>
        <w:t xml:space="preserve"> </w:t>
      </w:r>
      <w:r w:rsidRPr="00DB122A">
        <w:rPr>
          <w:rFonts w:ascii="Times New Roman" w:hAnsi="Times New Roman" w:cs="Times New Roman"/>
          <w:color w:val="000000"/>
          <w:sz w:val="20"/>
          <w:szCs w:val="20"/>
          <w:lang w:val="lt-LT" w:eastAsia="lt-LT"/>
        </w:rPr>
        <w:t>pirminę funkciją ir paskirtį, yra galimas jų pritaikymas šiuolaikiniam gyvenimui pagal visuomenės ekonominės, socialinės, kultūrinės veiklos poreikius bei galimybes. Taip pat pirmenybė teikiama tiems objektams ir vietovėms, kurios yra atviros lankymui ir kur yra lankymą užtikrinančios infrastruktūros sąlygos;</w:t>
      </w:r>
    </w:p>
    <w:p w14:paraId="08504B8A" w14:textId="77777777" w:rsidR="00483FF1" w:rsidRDefault="00483FF1" w:rsidP="00DB122A">
      <w:pPr>
        <w:widowControl w:val="0"/>
        <w:spacing w:line="240" w:lineRule="auto"/>
        <w:contextualSpacing/>
        <w:jc w:val="both"/>
        <w:rPr>
          <w:rFonts w:ascii="Times New Roman" w:hAnsi="Times New Roman" w:cs="Times New Roman"/>
          <w:color w:val="000000"/>
          <w:sz w:val="20"/>
          <w:szCs w:val="20"/>
          <w:lang w:val="lt-LT" w:eastAsia="lt-LT"/>
        </w:rPr>
      </w:pPr>
      <w:r>
        <w:rPr>
          <w:rFonts w:ascii="Times New Roman" w:hAnsi="Times New Roman" w:cs="Times New Roman"/>
          <w:color w:val="000000"/>
          <w:sz w:val="20"/>
          <w:szCs w:val="20"/>
          <w:lang w:val="lt-LT" w:eastAsia="lt-LT"/>
        </w:rPr>
        <w:t xml:space="preserve">    </w:t>
      </w:r>
      <w:r w:rsidRPr="00DB122A">
        <w:rPr>
          <w:rFonts w:ascii="Times New Roman" w:hAnsi="Times New Roman" w:cs="Times New Roman"/>
          <w:color w:val="000000"/>
          <w:sz w:val="20"/>
          <w:szCs w:val="20"/>
          <w:lang w:val="lt-LT" w:eastAsia="lt-LT"/>
        </w:rPr>
        <w:t>22.4. asmeninės valdytojų iniciatyvos – valstybei nepriklausančių objektų ir vietovių valdytojų asmeninė iniciatyva ir konkretūs pasiūlymai bei įsipareigojimai objektą ar vietovę išsaugoti;</w:t>
      </w:r>
    </w:p>
    <w:p w14:paraId="75D1114F" w14:textId="2E6A8E77" w:rsidR="00483FF1" w:rsidRPr="00DB122A" w:rsidRDefault="00483FF1" w:rsidP="00DB122A">
      <w:pPr>
        <w:widowControl w:val="0"/>
        <w:spacing w:line="240" w:lineRule="auto"/>
        <w:contextualSpacing/>
        <w:jc w:val="both"/>
        <w:rPr>
          <w:rFonts w:ascii="Times New Roman" w:hAnsi="Times New Roman" w:cs="Times New Roman"/>
          <w:color w:val="000000"/>
          <w:sz w:val="20"/>
          <w:szCs w:val="20"/>
          <w:lang w:val="lt-LT" w:eastAsia="lt-LT"/>
        </w:rPr>
      </w:pPr>
      <w:r>
        <w:rPr>
          <w:rFonts w:ascii="Times New Roman" w:hAnsi="Times New Roman" w:cs="Times New Roman"/>
          <w:color w:val="000000"/>
          <w:sz w:val="20"/>
          <w:szCs w:val="20"/>
          <w:lang w:val="lt-LT" w:eastAsia="lt-LT"/>
        </w:rPr>
        <w:t xml:space="preserve">    </w:t>
      </w:r>
      <w:r w:rsidRPr="00DB122A">
        <w:rPr>
          <w:rFonts w:ascii="Times New Roman" w:hAnsi="Times New Roman" w:cs="Times New Roman"/>
          <w:color w:val="000000"/>
          <w:sz w:val="20"/>
          <w:szCs w:val="20"/>
          <w:lang w:val="lt-LT" w:eastAsia="lt-LT"/>
        </w:rPr>
        <w:t>22.5. būklės – esamos situacijos apibūdinimas bei būtinų atlikti tvarkybos darbų kaštų dydžio pagrįstumas, atsižvelgiant į objekto ir vietovės reikšmingumą.</w:t>
      </w:r>
    </w:p>
    <w:p w14:paraId="7C1E34C3" w14:textId="480D56BA" w:rsidR="00483FF1" w:rsidRPr="00B51432" w:rsidRDefault="00483FF1" w:rsidP="00DB122A">
      <w:pPr>
        <w:pStyle w:val="FootnoteText"/>
        <w:contextualSpacing/>
        <w:jc w:val="both"/>
        <w:rPr>
          <w:rFonts w:ascii="Times New Roman" w:hAnsi="Times New Roman" w:cs="Times New Roman"/>
          <w:lang w:val="lt-LT"/>
        </w:rPr>
      </w:pPr>
    </w:p>
  </w:footnote>
  <w:footnote w:id="14">
    <w:p w14:paraId="0909EED7" w14:textId="77777777" w:rsidR="00483FF1" w:rsidRPr="002577D1" w:rsidRDefault="00483FF1" w:rsidP="00A9672C">
      <w:pPr>
        <w:pStyle w:val="FootnoteText"/>
        <w:jc w:val="both"/>
        <w:rPr>
          <w:rFonts w:ascii="Times New Roman" w:hAnsi="Times New Roman" w:cs="Times New Roman"/>
          <w:lang w:val="lt-LT"/>
        </w:rPr>
      </w:pPr>
      <w:r>
        <w:rPr>
          <w:rStyle w:val="FootnoteReference"/>
        </w:rPr>
        <w:footnoteRef/>
      </w:r>
      <w:r w:rsidRPr="00FF35CB">
        <w:rPr>
          <w:lang w:val="lt-LT"/>
        </w:rPr>
        <w:t xml:space="preserve"> </w:t>
      </w:r>
      <w:r w:rsidRPr="002577D1">
        <w:rPr>
          <w:rFonts w:ascii="Times New Roman" w:hAnsi="Times New Roman" w:cs="Times New Roman"/>
          <w:lang w:val="lt-LT"/>
        </w:rPr>
        <w:t xml:space="preserve">Nekilnojamųjų kultūros vertybių reikšmingumą, kultūros paveldo objektų ar vietovių vertingąsias savybes nustato ir jų teritorijų </w:t>
      </w:r>
      <w:r w:rsidRPr="002577D1">
        <w:rPr>
          <w:rFonts w:ascii="Times New Roman" w:hAnsi="Times New Roman" w:cs="Times New Roman"/>
          <w:bCs/>
          <w:lang w:val="lt-LT"/>
        </w:rPr>
        <w:t xml:space="preserve">bei </w:t>
      </w:r>
      <w:r w:rsidRPr="002577D1">
        <w:rPr>
          <w:rFonts w:ascii="Times New Roman" w:hAnsi="Times New Roman" w:cs="Times New Roman"/>
          <w:lang w:val="lt-LT"/>
        </w:rPr>
        <w:t>kultūros paveldo objektų</w:t>
      </w:r>
      <w:r w:rsidRPr="002577D1">
        <w:rPr>
          <w:rFonts w:ascii="Times New Roman" w:hAnsi="Times New Roman" w:cs="Times New Roman"/>
          <w:i/>
          <w:lang w:val="lt-LT"/>
        </w:rPr>
        <w:t xml:space="preserve"> </w:t>
      </w:r>
      <w:r w:rsidRPr="002577D1">
        <w:rPr>
          <w:rFonts w:ascii="Times New Roman" w:hAnsi="Times New Roman" w:cs="Times New Roman"/>
          <w:bCs/>
          <w:lang w:val="lt-LT"/>
        </w:rPr>
        <w:t>apsaugos zonų</w:t>
      </w:r>
      <w:r w:rsidRPr="002577D1">
        <w:rPr>
          <w:rFonts w:ascii="Times New Roman" w:hAnsi="Times New Roman" w:cs="Times New Roman"/>
          <w:lang w:val="lt-LT"/>
        </w:rPr>
        <w:t xml:space="preserve"> ribas apibrėžia </w:t>
      </w:r>
      <w:r w:rsidRPr="002577D1">
        <w:rPr>
          <w:rFonts w:ascii="Times New Roman" w:hAnsi="Times New Roman" w:cs="Times New Roman"/>
          <w:b/>
          <w:i/>
          <w:lang w:val="lt-LT"/>
        </w:rPr>
        <w:t>Kultūros paveldo departamento ir savivaldybių</w:t>
      </w:r>
      <w:r w:rsidRPr="002577D1">
        <w:rPr>
          <w:rFonts w:ascii="Times New Roman" w:hAnsi="Times New Roman" w:cs="Times New Roman"/>
          <w:lang w:val="lt-LT"/>
        </w:rPr>
        <w:t xml:space="preserve"> sudarytos nekilnojamojo kultūros paveldo vertinimo tarybos</w:t>
      </w:r>
      <w:r>
        <w:rPr>
          <w:rFonts w:ascii="Times New Roman" w:hAnsi="Times New Roman" w:cs="Times New Roman"/>
          <w:lang w:val="lt-LT"/>
        </w:rPr>
        <w:t xml:space="preserve">. </w:t>
      </w:r>
    </w:p>
  </w:footnote>
  <w:footnote w:id="15">
    <w:p w14:paraId="5D1C6BB2" w14:textId="77777777" w:rsidR="00483FF1" w:rsidRPr="00494D46" w:rsidRDefault="00483FF1" w:rsidP="00A9672C">
      <w:pPr>
        <w:pStyle w:val="FootnoteText"/>
        <w:jc w:val="both"/>
        <w:rPr>
          <w:rFonts w:ascii="Times New Roman" w:hAnsi="Times New Roman" w:cs="Times New Roman"/>
          <w:lang w:val="lt-LT"/>
        </w:rPr>
      </w:pPr>
      <w:r w:rsidRPr="00494D46">
        <w:rPr>
          <w:rStyle w:val="FootnoteReference"/>
          <w:rFonts w:ascii="Times New Roman" w:hAnsi="Times New Roman" w:cs="Times New Roman"/>
          <w:lang w:val="lt-LT"/>
        </w:rPr>
        <w:footnoteRef/>
      </w:r>
      <w:r w:rsidRPr="00494D46">
        <w:rPr>
          <w:rFonts w:ascii="Times New Roman" w:hAnsi="Times New Roman" w:cs="Times New Roman"/>
          <w:lang w:val="lt-LT"/>
        </w:rPr>
        <w:t xml:space="preserve"> Pirmoji vertinimo taryba patvirtinta Kultūros paveld</w:t>
      </w:r>
      <w:r>
        <w:rPr>
          <w:rFonts w:ascii="Times New Roman" w:hAnsi="Times New Roman" w:cs="Times New Roman"/>
          <w:lang w:val="lt-LT"/>
        </w:rPr>
        <w:t>o departamento direktoriaus 2018</w:t>
      </w:r>
      <w:r w:rsidRPr="00494D46">
        <w:rPr>
          <w:rFonts w:ascii="Times New Roman" w:hAnsi="Times New Roman" w:cs="Times New Roman"/>
          <w:lang w:val="lt-LT"/>
        </w:rPr>
        <w:t xml:space="preserve"> m. </w:t>
      </w:r>
      <w:r>
        <w:rPr>
          <w:rFonts w:ascii="Times New Roman" w:hAnsi="Times New Roman" w:cs="Times New Roman"/>
          <w:lang w:val="lt-LT"/>
        </w:rPr>
        <w:t>gegužės 7</w:t>
      </w:r>
      <w:r w:rsidRPr="00494D46">
        <w:rPr>
          <w:rFonts w:ascii="Times New Roman" w:hAnsi="Times New Roman" w:cs="Times New Roman"/>
          <w:lang w:val="lt-LT"/>
        </w:rPr>
        <w:t xml:space="preserve"> d. įsakymu Nr. </w:t>
      </w:r>
      <w:r>
        <w:rPr>
          <w:rFonts w:ascii="Times New Roman" w:hAnsi="Times New Roman" w:cs="Times New Roman"/>
          <w:lang w:val="lt-LT"/>
        </w:rPr>
        <w:t>Į-129</w:t>
      </w:r>
      <w:r w:rsidRPr="00494D46">
        <w:rPr>
          <w:rFonts w:ascii="Times New Roman" w:hAnsi="Times New Roman" w:cs="Times New Roman"/>
          <w:lang w:val="lt-LT"/>
        </w:rPr>
        <w:t>;</w:t>
      </w:r>
    </w:p>
    <w:p w14:paraId="265C7158" w14:textId="77777777" w:rsidR="00483FF1" w:rsidRPr="009F754B" w:rsidRDefault="00483FF1" w:rsidP="00A9672C">
      <w:pPr>
        <w:pStyle w:val="FootnoteText"/>
        <w:jc w:val="both"/>
        <w:rPr>
          <w:rFonts w:ascii="Times New Roman" w:hAnsi="Times New Roman" w:cs="Times New Roman"/>
          <w:lang w:val="lt-LT"/>
        </w:rPr>
      </w:pPr>
      <w:r w:rsidRPr="00494D46">
        <w:rPr>
          <w:rFonts w:ascii="Times New Roman" w:hAnsi="Times New Roman" w:cs="Times New Roman"/>
          <w:lang w:val="lt-LT"/>
        </w:rPr>
        <w:t xml:space="preserve">    Antroji vertinimo taryba patvirtinta Kultūros paveldo departamento direktoriaus </w:t>
      </w:r>
      <w:r>
        <w:rPr>
          <w:rFonts w:ascii="Times New Roman" w:hAnsi="Times New Roman" w:cs="Times New Roman"/>
          <w:lang w:val="lt-LT"/>
        </w:rPr>
        <w:t>2018 m. balandžio 12 d. įsakymu Nr. Į-9</w:t>
      </w:r>
      <w:r w:rsidRPr="009F754B">
        <w:rPr>
          <w:rFonts w:ascii="Times New Roman" w:hAnsi="Times New Roman" w:cs="Times New Roman"/>
          <w:lang w:val="lt-LT"/>
        </w:rPr>
        <w:t>9;</w:t>
      </w:r>
    </w:p>
    <w:p w14:paraId="4375031A" w14:textId="77777777" w:rsidR="00483FF1" w:rsidRPr="00494D46" w:rsidRDefault="00483FF1" w:rsidP="00A9672C">
      <w:pPr>
        <w:pStyle w:val="FootnoteText"/>
        <w:jc w:val="both"/>
        <w:rPr>
          <w:rFonts w:ascii="Times New Roman" w:hAnsi="Times New Roman" w:cs="Times New Roman"/>
          <w:lang w:val="lt-LT"/>
        </w:rPr>
      </w:pPr>
      <w:r w:rsidRPr="00494D46">
        <w:rPr>
          <w:rFonts w:ascii="Times New Roman" w:hAnsi="Times New Roman" w:cs="Times New Roman"/>
          <w:lang w:val="lt-LT"/>
        </w:rPr>
        <w:t xml:space="preserve">    Trečioji vertinimo taryba patvirtinta Kultūros paveldo departamento direktoriaus 201</w:t>
      </w:r>
      <w:r>
        <w:rPr>
          <w:rFonts w:ascii="Times New Roman" w:hAnsi="Times New Roman" w:cs="Times New Roman"/>
          <w:lang w:val="lt-LT"/>
        </w:rPr>
        <w:t>8</w:t>
      </w:r>
      <w:r w:rsidRPr="00494D46">
        <w:rPr>
          <w:rFonts w:ascii="Times New Roman" w:hAnsi="Times New Roman" w:cs="Times New Roman"/>
          <w:lang w:val="lt-LT"/>
        </w:rPr>
        <w:t xml:space="preserve"> m. </w:t>
      </w:r>
      <w:r>
        <w:rPr>
          <w:rFonts w:ascii="Times New Roman" w:hAnsi="Times New Roman" w:cs="Times New Roman"/>
          <w:lang w:val="lt-LT"/>
        </w:rPr>
        <w:t>gegužės</w:t>
      </w:r>
      <w:r w:rsidRPr="00494D46">
        <w:rPr>
          <w:rFonts w:ascii="Times New Roman" w:hAnsi="Times New Roman" w:cs="Times New Roman"/>
          <w:lang w:val="lt-LT"/>
        </w:rPr>
        <w:t xml:space="preserve"> </w:t>
      </w:r>
      <w:r>
        <w:rPr>
          <w:rFonts w:ascii="Times New Roman" w:hAnsi="Times New Roman" w:cs="Times New Roman"/>
          <w:lang w:val="lt-LT"/>
        </w:rPr>
        <w:t>7</w:t>
      </w:r>
      <w:r w:rsidRPr="00494D46">
        <w:rPr>
          <w:rFonts w:ascii="Times New Roman" w:hAnsi="Times New Roman" w:cs="Times New Roman"/>
          <w:lang w:val="lt-LT"/>
        </w:rPr>
        <w:t xml:space="preserve"> d. įsakymu Nr. </w:t>
      </w:r>
      <w:r>
        <w:rPr>
          <w:rFonts w:ascii="Times New Roman" w:hAnsi="Times New Roman" w:cs="Times New Roman"/>
          <w:lang w:val="lt-LT"/>
        </w:rPr>
        <w:t>Į-125</w:t>
      </w:r>
      <w:r w:rsidRPr="00494D46">
        <w:rPr>
          <w:rFonts w:ascii="Times New Roman" w:hAnsi="Times New Roman" w:cs="Times New Roman"/>
          <w:lang w:val="lt-LT"/>
        </w:rPr>
        <w:t>.</w:t>
      </w:r>
    </w:p>
  </w:footnote>
  <w:footnote w:id="16">
    <w:p w14:paraId="7B04D6E1" w14:textId="77777777" w:rsidR="00483FF1" w:rsidRPr="00F03A48" w:rsidRDefault="00483FF1" w:rsidP="00A9672C">
      <w:pPr>
        <w:pStyle w:val="FootnoteText"/>
        <w:rPr>
          <w:rFonts w:ascii="Times New Roman" w:hAnsi="Times New Roman" w:cs="Times New Roman"/>
          <w:lang w:val="lt-LT"/>
        </w:rPr>
      </w:pPr>
      <w:r>
        <w:rPr>
          <w:rStyle w:val="FootnoteReference"/>
        </w:rPr>
        <w:footnoteRef/>
      </w:r>
      <w:r>
        <w:t xml:space="preserve"> </w:t>
      </w:r>
      <w:r w:rsidRPr="00F03A48">
        <w:rPr>
          <w:rFonts w:ascii="Times New Roman" w:hAnsi="Times New Roman" w:cs="Times New Roman"/>
          <w:lang w:val="lt-LT"/>
        </w:rPr>
        <w:t>Patvirtinta Kultūros paveldo depart</w:t>
      </w:r>
      <w:r>
        <w:rPr>
          <w:rFonts w:ascii="Times New Roman" w:hAnsi="Times New Roman" w:cs="Times New Roman"/>
          <w:lang w:val="lt-LT"/>
        </w:rPr>
        <w:t>a</w:t>
      </w:r>
      <w:r w:rsidRPr="00F03A48">
        <w:rPr>
          <w:rFonts w:ascii="Times New Roman" w:hAnsi="Times New Roman" w:cs="Times New Roman"/>
          <w:lang w:val="lt-LT"/>
        </w:rPr>
        <w:t>mento direktoriaus 2018 m. gegužės 22 d. įsakymu Nr. Į-143</w:t>
      </w:r>
      <w:r>
        <w:rPr>
          <w:rFonts w:ascii="Times New Roman" w:hAnsi="Times New Roman" w:cs="Times New Roman"/>
          <w:lang w:val="lt-LT"/>
        </w:rPr>
        <w:t>.</w:t>
      </w:r>
    </w:p>
  </w:footnote>
  <w:footnote w:id="17">
    <w:p w14:paraId="03B47F29" w14:textId="77777777" w:rsidR="00483FF1" w:rsidRPr="009F754B" w:rsidRDefault="00483FF1" w:rsidP="00A9672C">
      <w:pPr>
        <w:pStyle w:val="FootnoteText"/>
        <w:rPr>
          <w:rFonts w:ascii="Times New Roman" w:hAnsi="Times New Roman" w:cs="Times New Roman"/>
          <w:lang w:val="lt-LT"/>
        </w:rPr>
      </w:pPr>
      <w:r>
        <w:rPr>
          <w:rStyle w:val="FootnoteReference"/>
        </w:rPr>
        <w:footnoteRef/>
      </w:r>
      <w:r>
        <w:t xml:space="preserve"> </w:t>
      </w:r>
      <w:r w:rsidRPr="009F754B">
        <w:rPr>
          <w:rFonts w:ascii="Times New Roman" w:hAnsi="Times New Roman" w:cs="Times New Roman"/>
          <w:lang w:val="lt-LT"/>
        </w:rPr>
        <w:t>Patvirtinta Kultūros paveldo depart</w:t>
      </w:r>
      <w:r>
        <w:rPr>
          <w:rFonts w:ascii="Times New Roman" w:hAnsi="Times New Roman" w:cs="Times New Roman"/>
          <w:lang w:val="lt-LT"/>
        </w:rPr>
        <w:t xml:space="preserve">amento direktoriaus 2018 m. </w:t>
      </w:r>
      <w:r w:rsidRPr="009F754B">
        <w:rPr>
          <w:rFonts w:ascii="Times New Roman" w:hAnsi="Times New Roman" w:cs="Times New Roman"/>
          <w:lang w:val="lt-LT"/>
        </w:rPr>
        <w:t>balandžio 12 d. įsakymu Nr. Į-100.</w:t>
      </w:r>
    </w:p>
  </w:footnote>
  <w:footnote w:id="18">
    <w:p w14:paraId="3E7F0077" w14:textId="77777777" w:rsidR="00483FF1" w:rsidRPr="00F867B4" w:rsidRDefault="00483FF1" w:rsidP="00A9672C">
      <w:pPr>
        <w:pStyle w:val="FootnoteText"/>
        <w:jc w:val="both"/>
        <w:rPr>
          <w:rFonts w:ascii="Times New Roman" w:hAnsi="Times New Roman" w:cs="Times New Roman"/>
          <w:lang w:val="lt-LT"/>
        </w:rPr>
      </w:pPr>
      <w:r>
        <w:rPr>
          <w:rStyle w:val="FootnoteReference"/>
        </w:rPr>
        <w:footnoteRef/>
      </w:r>
      <w:r w:rsidRPr="004247E1">
        <w:rPr>
          <w:lang w:val="lt-LT"/>
        </w:rPr>
        <w:t xml:space="preserve"> </w:t>
      </w:r>
      <w:r w:rsidRPr="00F867B4">
        <w:rPr>
          <w:rFonts w:ascii="Times New Roman" w:hAnsi="Times New Roman" w:cs="Times New Roman"/>
          <w:lang w:val="lt-LT"/>
        </w:rPr>
        <w:t>Nors Viešųjų pirkimo įstatymo nuostatos leidžia pasirinkti tokį viešojo pirkimo būdą.</w:t>
      </w:r>
    </w:p>
  </w:footnote>
  <w:footnote w:id="19">
    <w:p w14:paraId="2941B464" w14:textId="77777777" w:rsidR="00483FF1" w:rsidRPr="00E93D46" w:rsidRDefault="00483FF1" w:rsidP="00A9672C">
      <w:pPr>
        <w:pStyle w:val="FootnoteText"/>
        <w:rPr>
          <w:rFonts w:ascii="Times New Roman" w:hAnsi="Times New Roman" w:cs="Times New Roman"/>
          <w:lang w:val="lt-LT"/>
        </w:rPr>
      </w:pPr>
      <w:r>
        <w:rPr>
          <w:rStyle w:val="FootnoteReference"/>
        </w:rPr>
        <w:footnoteRef/>
      </w:r>
      <w:r>
        <w:t xml:space="preserve"> </w:t>
      </w:r>
      <w:r w:rsidRPr="00E93D46">
        <w:rPr>
          <w:rFonts w:ascii="Times New Roman" w:hAnsi="Times New Roman" w:cs="Times New Roman"/>
          <w:lang w:val="lt-LT"/>
        </w:rPr>
        <w:t xml:space="preserve">Susipažinta su 2018 metų sausio - balandžio mėnesio protokolais. </w:t>
      </w:r>
    </w:p>
  </w:footnote>
  <w:footnote w:id="20">
    <w:p w14:paraId="4A176E16" w14:textId="211209A2" w:rsidR="00483FF1" w:rsidRPr="00A460E9" w:rsidRDefault="00483FF1" w:rsidP="00A460E9">
      <w:pPr>
        <w:pStyle w:val="FootnoteText"/>
        <w:jc w:val="both"/>
        <w:rPr>
          <w:rFonts w:ascii="Times New Roman" w:hAnsi="Times New Roman" w:cs="Times New Roman"/>
          <w:lang w:val="lt-LT"/>
        </w:rPr>
      </w:pPr>
      <w:r>
        <w:rPr>
          <w:rStyle w:val="FootnoteReference"/>
        </w:rPr>
        <w:footnoteRef/>
      </w:r>
      <w:r>
        <w:t xml:space="preserve"> </w:t>
      </w:r>
      <w:r w:rsidRPr="00A460E9">
        <w:rPr>
          <w:rFonts w:ascii="Times New Roman" w:hAnsi="Times New Roman" w:cs="Times New Roman"/>
        </w:rPr>
        <w:t xml:space="preserve">LVAT 2009-07-13 </w:t>
      </w:r>
      <w:r w:rsidRPr="00A460E9">
        <w:rPr>
          <w:rFonts w:ascii="Times New Roman" w:hAnsi="Times New Roman" w:cs="Times New Roman"/>
          <w:lang w:val="lt-LT"/>
        </w:rPr>
        <w:t>nutartis administracinėje byloje Nr. AS525-431-2009;</w:t>
      </w:r>
    </w:p>
    <w:p w14:paraId="1A41601D" w14:textId="2592E483" w:rsidR="00483FF1" w:rsidRPr="00A460E9" w:rsidRDefault="00483FF1" w:rsidP="00A460E9">
      <w:pPr>
        <w:pStyle w:val="FootnoteText"/>
        <w:jc w:val="both"/>
        <w:rPr>
          <w:rFonts w:ascii="Times New Roman" w:hAnsi="Times New Roman" w:cs="Times New Roman"/>
          <w:lang w:val="lt-LT"/>
        </w:rPr>
      </w:pPr>
      <w:r w:rsidRPr="00A460E9">
        <w:rPr>
          <w:rFonts w:ascii="Times New Roman" w:hAnsi="Times New Roman" w:cs="Times New Roman"/>
          <w:lang w:val="lt-LT"/>
        </w:rPr>
        <w:t xml:space="preserve">    LVAT 2011-06-27 nutartis administracinėje byloje Nr. A63-2346/2011;</w:t>
      </w:r>
    </w:p>
    <w:p w14:paraId="7712C16A" w14:textId="3A1BD189" w:rsidR="00483FF1" w:rsidRPr="00A460E9" w:rsidRDefault="00483FF1" w:rsidP="00A460E9">
      <w:pPr>
        <w:pStyle w:val="FootnoteText"/>
        <w:jc w:val="both"/>
        <w:rPr>
          <w:rFonts w:ascii="Times New Roman" w:hAnsi="Times New Roman" w:cs="Times New Roman"/>
        </w:rPr>
      </w:pPr>
      <w:r w:rsidRPr="00A460E9">
        <w:rPr>
          <w:rFonts w:ascii="Times New Roman" w:hAnsi="Times New Roman" w:cs="Times New Roman"/>
          <w:lang w:val="lt-LT"/>
        </w:rPr>
        <w:t xml:space="preserve">    LVAT 2015-04-02 nutartis administracinėje byloje Nr.</w:t>
      </w:r>
      <w:r w:rsidRPr="00A460E9">
        <w:rPr>
          <w:rFonts w:ascii="Times New Roman" w:hAnsi="Times New Roman" w:cs="Times New Roman"/>
        </w:rPr>
        <w:t xml:space="preserve"> A-1212-502/2015.</w:t>
      </w:r>
    </w:p>
  </w:footnote>
  <w:footnote w:id="21">
    <w:p w14:paraId="0E354A79" w14:textId="674E9621" w:rsidR="00483FF1" w:rsidRPr="0062499A" w:rsidRDefault="00483FF1" w:rsidP="0062499A">
      <w:pPr>
        <w:spacing w:line="240" w:lineRule="auto"/>
        <w:jc w:val="both"/>
        <w:rPr>
          <w:rFonts w:ascii="Times New Roman" w:hAnsi="Times New Roman" w:cs="Times New Roman"/>
          <w:lang w:val="lt-LT"/>
        </w:rPr>
      </w:pPr>
      <w:r w:rsidRPr="0062499A">
        <w:rPr>
          <w:rStyle w:val="FootnoteReference"/>
          <w:lang w:val="lt-LT"/>
        </w:rPr>
        <w:footnoteRef/>
      </w:r>
      <w:r w:rsidRPr="0062499A">
        <w:rPr>
          <w:rFonts w:ascii="Times New Roman" w:hAnsi="Times New Roman" w:cs="Times New Roman"/>
          <w:sz w:val="20"/>
          <w:szCs w:val="20"/>
          <w:lang w:val="lt-LT"/>
        </w:rPr>
        <w:t>Kultūros paveldo departamentas 2018-07-09 el</w:t>
      </w:r>
      <w:r>
        <w:rPr>
          <w:rFonts w:ascii="Times New Roman" w:hAnsi="Times New Roman" w:cs="Times New Roman"/>
          <w:sz w:val="20"/>
          <w:szCs w:val="20"/>
          <w:lang w:val="lt-LT"/>
        </w:rPr>
        <w:t>.</w:t>
      </w:r>
      <w:r w:rsidRPr="0062499A">
        <w:rPr>
          <w:rFonts w:ascii="Times New Roman" w:hAnsi="Times New Roman" w:cs="Times New Roman"/>
          <w:sz w:val="20"/>
          <w:szCs w:val="20"/>
          <w:lang w:val="lt-LT"/>
        </w:rPr>
        <w:t xml:space="preserve"> paštu informavo, kad “Kultūros vertybių registro nuostatų &lt;…&gt; 15.2 punkte nustatyta, kad Registro tvarkymo įstaiga turi teisę skirti Registro duomenų teikėjui terminą pašalinti trūkumus, jeigu Registro tvarkymo įstaiga nustato, kad Registrui pateikti duomenys ar dokumentai yra netikslūs ar neatitinka teisės aktų nustatytų reikalavimų, t.</w:t>
      </w:r>
      <w:r>
        <w:rPr>
          <w:rFonts w:ascii="Times New Roman" w:hAnsi="Times New Roman" w:cs="Times New Roman"/>
          <w:sz w:val="20"/>
          <w:szCs w:val="20"/>
          <w:lang w:val="lt-LT"/>
        </w:rPr>
        <w:t xml:space="preserve"> </w:t>
      </w:r>
      <w:r w:rsidRPr="0062499A">
        <w:rPr>
          <w:rFonts w:ascii="Times New Roman" w:hAnsi="Times New Roman" w:cs="Times New Roman"/>
          <w:sz w:val="20"/>
          <w:szCs w:val="20"/>
          <w:lang w:val="lt-LT"/>
        </w:rPr>
        <w:t xml:space="preserve">y. Departamentas, kaip Registro tvarkymo įstaiga, nustato, ar pateikti duomenys ar dokumentai neatitinka teisės aktų nustatytų reikalavimų.” Tačiau  Korupcijos rizikos analizės metu Kultūros paveldo departamento atstovas informavo, kad už Vertinimo tarybų aktų turinį atsako pačios Vertinimo tarybos, o atsakingas asmuo tik techniškai įkelia šiuos aktus į Kultūros vertybių registrą, ir koreguoja bei </w:t>
      </w:r>
      <w:r w:rsidRPr="00FD7C56">
        <w:rPr>
          <w:rFonts w:ascii="Times New Roman" w:hAnsi="Times New Roman" w:cs="Times New Roman"/>
          <w:sz w:val="20"/>
          <w:szCs w:val="20"/>
          <w:lang w:val="lt-LT"/>
        </w:rPr>
        <w:t xml:space="preserve">tikslina tik techninius dalykus, o ne turinį. </w:t>
      </w:r>
      <w:r w:rsidRPr="0062499A">
        <w:rPr>
          <w:rFonts w:ascii="Times New Roman" w:hAnsi="Times New Roman" w:cs="Times New Roman"/>
          <w:sz w:val="20"/>
          <w:szCs w:val="20"/>
          <w:lang w:val="lt-LT"/>
        </w:rPr>
        <w:t xml:space="preserve"> </w:t>
      </w:r>
    </w:p>
  </w:footnote>
  <w:footnote w:id="22">
    <w:p w14:paraId="6203F378" w14:textId="74BD8551" w:rsidR="00483FF1" w:rsidRPr="00E07969" w:rsidRDefault="00483FF1" w:rsidP="00E07969">
      <w:pPr>
        <w:pStyle w:val="FootnoteText"/>
        <w:jc w:val="both"/>
        <w:rPr>
          <w:rFonts w:ascii="Times New Roman" w:hAnsi="Times New Roman" w:cs="Times New Roman"/>
          <w:lang w:val="lt-LT"/>
        </w:rPr>
      </w:pPr>
      <w:r w:rsidRPr="00E07969">
        <w:rPr>
          <w:rStyle w:val="FootnoteReference"/>
          <w:rFonts w:ascii="Times New Roman" w:hAnsi="Times New Roman" w:cs="Times New Roman"/>
        </w:rPr>
        <w:footnoteRef/>
      </w:r>
      <w:r w:rsidRPr="0062499A">
        <w:rPr>
          <w:rFonts w:ascii="Times New Roman" w:hAnsi="Times New Roman" w:cs="Times New Roman"/>
          <w:lang w:val="lt-LT"/>
        </w:rPr>
        <w:t xml:space="preserve"> </w:t>
      </w:r>
      <w:r w:rsidRPr="00E07969">
        <w:rPr>
          <w:rFonts w:ascii="Times New Roman" w:hAnsi="Times New Roman" w:cs="Times New Roman"/>
          <w:lang w:val="lt-LT"/>
        </w:rPr>
        <w:t>Pažymėtina, kad valstybės įmonės “Lietuvos paminklai” interneto tinklalapyje pateikiamos šios įmonės valdybos narių deklaracijos yra 2012 metų.</w:t>
      </w:r>
    </w:p>
  </w:footnote>
  <w:footnote w:id="23">
    <w:p w14:paraId="3E516FF6" w14:textId="64DF3E78" w:rsidR="00483FF1" w:rsidRPr="00053692" w:rsidRDefault="00483FF1" w:rsidP="0002648C">
      <w:pPr>
        <w:pStyle w:val="Pagrindinistekstas1"/>
        <w:ind w:firstLine="0"/>
        <w:rPr>
          <w:rFonts w:ascii="Times New Roman" w:hAnsi="Times New Roman"/>
          <w:i/>
          <w:lang w:val="lt-LT"/>
        </w:rPr>
      </w:pPr>
      <w:r>
        <w:rPr>
          <w:rStyle w:val="FootnoteReference"/>
        </w:rPr>
        <w:footnoteRef/>
      </w:r>
      <w:r>
        <w:t xml:space="preserve"> - </w:t>
      </w:r>
      <w:r w:rsidRPr="00053692">
        <w:rPr>
          <w:rFonts w:ascii="Times New Roman" w:hAnsi="Times New Roman"/>
          <w:i/>
          <w:lang w:val="lt-LT"/>
        </w:rPr>
        <w:t>svarstomas klausimas ar priimamas sprendimas, susijęs su mano asmeniniu turtiniu ar neturtiniu suinteresuotumu;</w:t>
      </w:r>
    </w:p>
    <w:p w14:paraId="5540FD18" w14:textId="5340D1DA" w:rsidR="00483FF1" w:rsidRPr="00053692" w:rsidRDefault="00483FF1" w:rsidP="0002648C">
      <w:pPr>
        <w:pStyle w:val="Pagrindinistekstas1"/>
        <w:ind w:firstLine="0"/>
        <w:rPr>
          <w:rFonts w:ascii="Times New Roman" w:hAnsi="Times New Roman"/>
          <w:i/>
          <w:lang w:val="lt-LT"/>
        </w:rPr>
      </w:pPr>
      <w:r>
        <w:rPr>
          <w:rFonts w:ascii="Times New Roman" w:hAnsi="Times New Roman"/>
          <w:i/>
          <w:lang w:val="lt-LT"/>
        </w:rPr>
        <w:t xml:space="preserve">   - </w:t>
      </w:r>
      <w:r w:rsidRPr="00053692">
        <w:rPr>
          <w:rFonts w:ascii="Times New Roman" w:hAnsi="Times New Roman"/>
          <w:i/>
          <w:lang w:val="lt-LT"/>
        </w:rPr>
        <w:t>svarstomas klausimas ar priimamas sprendimas dėl asmens, susijusio su manimi santuokos, artimos giminystės ar svainystės ryšiais</w:t>
      </w:r>
      <w:r>
        <w:rPr>
          <w:rFonts w:ascii="Times New Roman" w:hAnsi="Times New Roman"/>
          <w:i/>
          <w:lang w:val="lt-LT"/>
        </w:rPr>
        <w:t xml:space="preserve"> </w:t>
      </w:r>
      <w:r w:rsidRPr="00053692">
        <w:rPr>
          <w:rFonts w:ascii="Times New Roman" w:hAnsi="Times New Roman"/>
          <w:i/>
          <w:lang w:val="lt-LT"/>
        </w:rPr>
        <w:t>arba svarstomas klausimas ar priimamas sprendimas susijęs su šių asmenų asmeniniu turtiniu ar neturtiniu suinteresuotumu;</w:t>
      </w:r>
    </w:p>
    <w:p w14:paraId="393A5B8F" w14:textId="647DC9D1" w:rsidR="00483FF1" w:rsidRPr="00053692" w:rsidRDefault="00483FF1" w:rsidP="0002648C">
      <w:pPr>
        <w:pStyle w:val="Pagrindinistekstas1"/>
        <w:ind w:firstLine="0"/>
        <w:rPr>
          <w:rFonts w:ascii="Times New Roman" w:hAnsi="Times New Roman"/>
          <w:i/>
          <w:lang w:val="lt-LT"/>
        </w:rPr>
      </w:pPr>
      <w:r>
        <w:rPr>
          <w:rFonts w:ascii="Times New Roman" w:hAnsi="Times New Roman"/>
          <w:i/>
          <w:lang w:val="lt-LT"/>
        </w:rPr>
        <w:t xml:space="preserve">  - </w:t>
      </w:r>
      <w:r w:rsidRPr="00053692">
        <w:rPr>
          <w:rFonts w:ascii="Times New Roman" w:hAnsi="Times New Roman"/>
          <w:i/>
          <w:lang w:val="lt-LT"/>
        </w:rPr>
        <w:t>svarstomas klausimas ar priimamas sprendimas susijęs su juridiniu asmeniu, kurio valdymo organų narys esu arba yra asmuo, susijęs su manimi santuokos, artimos giminystės ar svainystės ryšiais,</w:t>
      </w:r>
    </w:p>
    <w:p w14:paraId="0ED74EA0" w14:textId="480F6F37" w:rsidR="00483FF1" w:rsidRPr="00053692" w:rsidRDefault="00483FF1" w:rsidP="0002648C">
      <w:pPr>
        <w:pStyle w:val="Pagrindinistekstas1"/>
        <w:ind w:firstLine="0"/>
        <w:rPr>
          <w:rFonts w:ascii="Times New Roman" w:hAnsi="Times New Roman"/>
          <w:i/>
          <w:lang w:val="lt-LT"/>
        </w:rPr>
      </w:pPr>
      <w:r>
        <w:rPr>
          <w:rFonts w:ascii="Times New Roman" w:hAnsi="Times New Roman"/>
          <w:i/>
          <w:lang w:val="lt-LT"/>
        </w:rPr>
        <w:t xml:space="preserve">  - </w:t>
      </w:r>
      <w:r w:rsidRPr="00053692">
        <w:rPr>
          <w:rFonts w:ascii="Times New Roman" w:hAnsi="Times New Roman"/>
          <w:i/>
          <w:lang w:val="lt-LT"/>
        </w:rPr>
        <w:t>svarstomas klausimas ar priimamas sprendimas susijęs su juridiniu asmeniu, kuriame turiu arba asmuo, susijęs su manimi santuokos, artimos giminystės ar svainystės ryšiais, turi įstatinio kapitalo dalį arba turtinį įnašą jame;</w:t>
      </w:r>
    </w:p>
    <w:p w14:paraId="74F00326" w14:textId="5BCF9D4A" w:rsidR="00483FF1" w:rsidRPr="00053692" w:rsidRDefault="00483FF1" w:rsidP="0002648C">
      <w:pPr>
        <w:pStyle w:val="Pagrindinistekstas1"/>
        <w:ind w:firstLine="0"/>
        <w:rPr>
          <w:rFonts w:ascii="Times New Roman" w:hAnsi="Times New Roman"/>
          <w:i/>
          <w:lang w:val="lt-LT"/>
        </w:rPr>
      </w:pPr>
      <w:r>
        <w:rPr>
          <w:rFonts w:ascii="Times New Roman" w:hAnsi="Times New Roman"/>
          <w:i/>
          <w:lang w:val="lt-LT"/>
        </w:rPr>
        <w:t xml:space="preserve">  - </w:t>
      </w:r>
      <w:r w:rsidRPr="00053692">
        <w:rPr>
          <w:rFonts w:ascii="Times New Roman" w:hAnsi="Times New Roman"/>
          <w:i/>
          <w:lang w:val="lt-LT"/>
        </w:rPr>
        <w:t>svarstomas klausimas ar priimamas sprendimas susijęs su fiziniu ar juridiniu asmeniu, iš kurio gaunu arba asmuo, susijęs su manimi santuokos, artimos giminystės ar svainystės ryšiais, gauna bet kokios rūšies pajamų;</w:t>
      </w:r>
    </w:p>
    <w:p w14:paraId="36B5BD65" w14:textId="5F4133A1" w:rsidR="00483FF1" w:rsidRDefault="00483FF1" w:rsidP="0002648C">
      <w:pPr>
        <w:pStyle w:val="Pagrindinistekstas1"/>
        <w:ind w:firstLine="0"/>
        <w:rPr>
          <w:rFonts w:ascii="Times New Roman" w:hAnsi="Times New Roman"/>
          <w:i/>
          <w:lang w:val="lt-LT"/>
        </w:rPr>
      </w:pPr>
      <w:r>
        <w:rPr>
          <w:rFonts w:ascii="Times New Roman" w:hAnsi="Times New Roman"/>
          <w:i/>
          <w:lang w:val="lt-LT"/>
        </w:rPr>
        <w:t xml:space="preserve">  - </w:t>
      </w:r>
      <w:r w:rsidRPr="00053692">
        <w:rPr>
          <w:rFonts w:ascii="Times New Roman" w:hAnsi="Times New Roman"/>
          <w:i/>
          <w:lang w:val="lt-LT"/>
        </w:rPr>
        <w:t>svarstomas klausimas ar priimamas sprendimas susijęs su fiziniu ar juridiniu asmeniu, kuriam teikiu arba asmuo, susijęs su manimi santuokos, artimos giminystės ar svainystės ryšiais, teikia bet kokias atlygintinas ar neatlygintinas konsultavimo, tarpininkavimo ar kitas paslaugas</w:t>
      </w:r>
      <w:r>
        <w:rPr>
          <w:rFonts w:ascii="Times New Roman" w:hAnsi="Times New Roman"/>
          <w:i/>
          <w:lang w:val="lt-LT"/>
        </w:rPr>
        <w:t>;</w:t>
      </w:r>
    </w:p>
    <w:p w14:paraId="6FD535AA" w14:textId="5DBBC1B6" w:rsidR="00483FF1" w:rsidRPr="00053692" w:rsidRDefault="00483FF1" w:rsidP="00053692">
      <w:pPr>
        <w:pStyle w:val="Pagrindinistekstas1"/>
        <w:ind w:firstLine="0"/>
        <w:rPr>
          <w:rFonts w:ascii="Times New Roman" w:hAnsi="Times New Roman"/>
          <w:i/>
          <w:lang w:val="lt-LT"/>
        </w:rPr>
      </w:pPr>
      <w:r>
        <w:rPr>
          <w:rFonts w:ascii="Times New Roman" w:hAnsi="Times New Roman"/>
          <w:i/>
          <w:lang w:val="lt-LT"/>
        </w:rPr>
        <w:t xml:space="preserve">  </w:t>
      </w:r>
      <w:r w:rsidRPr="00053692">
        <w:rPr>
          <w:rFonts w:ascii="Times New Roman" w:hAnsi="Times New Roman"/>
          <w:i/>
          <w:lang w:val="lt-LT"/>
        </w:rPr>
        <w:t>- dėl bet kokių kitų aplinkybių negaliu laikytis 1 punkte nustatytų principų.</w:t>
      </w:r>
    </w:p>
    <w:p w14:paraId="54ABD618" w14:textId="63668A51" w:rsidR="00483FF1" w:rsidRPr="00053692" w:rsidRDefault="00483FF1" w:rsidP="0002648C">
      <w:pPr>
        <w:pStyle w:val="Pagrindinistekstas1"/>
        <w:ind w:firstLine="0"/>
        <w:rPr>
          <w:rFonts w:ascii="Times New Roman" w:hAnsi="Times New Roman"/>
          <w:i/>
          <w:lang w:val="lt-LT"/>
        </w:rPr>
      </w:pPr>
    </w:p>
    <w:p w14:paraId="17897647" w14:textId="696236ED" w:rsidR="00483FF1" w:rsidRPr="0002648C" w:rsidRDefault="00483FF1">
      <w:pPr>
        <w:pStyle w:val="FootnoteText"/>
        <w:rPr>
          <w:lang w:val="lt-LT"/>
        </w:rPr>
      </w:pPr>
    </w:p>
  </w:footnote>
  <w:footnote w:id="24">
    <w:p w14:paraId="4423BCAB" w14:textId="1ADCFD79" w:rsidR="00483FF1" w:rsidRPr="000801B4" w:rsidRDefault="00483FF1" w:rsidP="000801B4">
      <w:pPr>
        <w:spacing w:after="120" w:line="240" w:lineRule="auto"/>
        <w:jc w:val="both"/>
        <w:rPr>
          <w:rFonts w:ascii="Times New Roman" w:hAnsi="Times New Roman" w:cs="Times New Roman"/>
          <w:i/>
          <w:sz w:val="20"/>
          <w:szCs w:val="20"/>
          <w:lang w:val="lt-LT" w:eastAsia="lt-LT"/>
        </w:rPr>
      </w:pPr>
      <w:r w:rsidRPr="000801B4">
        <w:rPr>
          <w:rStyle w:val="FootnoteReference"/>
          <w:rFonts w:ascii="Times New Roman" w:hAnsi="Times New Roman" w:cs="Times New Roman"/>
          <w:sz w:val="20"/>
          <w:szCs w:val="20"/>
        </w:rPr>
        <w:footnoteRef/>
      </w:r>
      <w:r w:rsidRPr="000801B4">
        <w:rPr>
          <w:rFonts w:ascii="Times New Roman" w:hAnsi="Times New Roman" w:cs="Times New Roman"/>
          <w:sz w:val="20"/>
          <w:szCs w:val="20"/>
          <w:lang w:val="lt-LT"/>
        </w:rPr>
        <w:t xml:space="preserve"> Vyriausioji tarnybinės etikos komisija </w:t>
      </w:r>
      <w:r>
        <w:rPr>
          <w:rFonts w:ascii="Times New Roman" w:hAnsi="Times New Roman" w:cs="Times New Roman"/>
          <w:sz w:val="20"/>
          <w:szCs w:val="20"/>
          <w:lang w:val="lt-LT" w:eastAsia="lt-LT"/>
        </w:rPr>
        <w:t>2018 m sausio 10 d. sprendimu</w:t>
      </w:r>
      <w:r w:rsidRPr="000801B4">
        <w:rPr>
          <w:rFonts w:ascii="Times New Roman" w:hAnsi="Times New Roman" w:cs="Times New Roman"/>
          <w:sz w:val="20"/>
          <w:szCs w:val="20"/>
          <w:lang w:val="lt-LT" w:eastAsia="lt-LT"/>
        </w:rPr>
        <w:t xml:space="preserve"> Nr. KS-</w:t>
      </w:r>
      <w:r w:rsidRPr="009F10DF">
        <w:rPr>
          <w:rFonts w:ascii="Times New Roman" w:hAnsi="Times New Roman" w:cs="Times New Roman"/>
          <w:sz w:val="20"/>
          <w:szCs w:val="20"/>
          <w:lang w:val="lt-LT" w:eastAsia="lt-LT"/>
        </w:rPr>
        <w:t xml:space="preserve">5 </w:t>
      </w:r>
      <w:r w:rsidRPr="009F10DF">
        <w:rPr>
          <w:rFonts w:ascii="Times New Roman" w:hAnsi="Times New Roman" w:cs="Times New Roman"/>
          <w:sz w:val="20"/>
          <w:szCs w:val="20"/>
          <w:lang w:val="lt-LT"/>
        </w:rPr>
        <w:t>pripažino, kad Kultūros paveldo departamento prie Kultūros ministerijos Penktosios nekilnojamojo kultūros paveldo vertinimo tarybos narys N. Č. nepateikdamas privačių interesų deklaracijos Lietuvos Respublikos viešųjų ir privačių interesų derinimo valstybinėje tarnyboje įstatymo nustatyta tvarka ir terminais, pažeidė šio įstatymo 4 stra</w:t>
      </w:r>
      <w:r>
        <w:rPr>
          <w:rFonts w:ascii="Times New Roman" w:hAnsi="Times New Roman" w:cs="Times New Roman"/>
          <w:sz w:val="20"/>
          <w:szCs w:val="20"/>
          <w:lang w:val="lt-LT"/>
        </w:rPr>
        <w:t>ipsnio 1 dalies ir</w:t>
      </w:r>
      <w:r w:rsidRPr="009F10DF">
        <w:rPr>
          <w:rFonts w:ascii="Times New Roman" w:hAnsi="Times New Roman" w:cs="Times New Roman"/>
          <w:sz w:val="20"/>
          <w:szCs w:val="20"/>
          <w:lang w:val="lt-LT"/>
        </w:rPr>
        <w:t xml:space="preserve"> 5 straipsnio 1 dalies nuostatas.</w:t>
      </w:r>
      <w:r>
        <w:rPr>
          <w:rFonts w:ascii="Times New Roman" w:hAnsi="Times New Roman" w:cs="Times New Roman"/>
          <w:sz w:val="20"/>
          <w:szCs w:val="20"/>
          <w:lang w:val="lt-LT"/>
        </w:rPr>
        <w:t xml:space="preserve"> Taip pat</w:t>
      </w:r>
      <w:r w:rsidRPr="000801B4">
        <w:rPr>
          <w:rFonts w:ascii="Times New Roman" w:hAnsi="Times New Roman" w:cs="Times New Roman"/>
          <w:sz w:val="20"/>
          <w:szCs w:val="20"/>
          <w:lang w:val="lt-LT" w:eastAsia="lt-LT"/>
        </w:rPr>
        <w:t xml:space="preserve"> nurodo, kad</w:t>
      </w:r>
      <w:r>
        <w:rPr>
          <w:rFonts w:ascii="Times New Roman" w:hAnsi="Times New Roman" w:cs="Times New Roman"/>
          <w:sz w:val="24"/>
          <w:szCs w:val="24"/>
          <w:lang w:val="lt-LT" w:eastAsia="lt-LT"/>
        </w:rPr>
        <w:t xml:space="preserve"> </w:t>
      </w:r>
      <w:r w:rsidRPr="000801B4">
        <w:rPr>
          <w:rFonts w:ascii="Times New Roman" w:hAnsi="Times New Roman" w:cs="Times New Roman"/>
          <w:i/>
          <w:sz w:val="20"/>
          <w:szCs w:val="20"/>
          <w:lang w:val="lt-LT"/>
        </w:rPr>
        <w:t>„</w:t>
      </w:r>
      <w:r w:rsidRPr="000801B4">
        <w:rPr>
          <w:rFonts w:ascii="Times New Roman" w:hAnsi="Times New Roman" w:cs="Times New Roman"/>
          <w:i/>
          <w:sz w:val="20"/>
          <w:szCs w:val="20"/>
          <w:lang w:val="lt-LT" w:eastAsia="lt-LT"/>
        </w:rPr>
        <w:t xml:space="preserve">Įstatymo reikalavimai taikomi visiems valstybinėje tarnyboje dirbantiems asmenims, kuriais laikomi </w:t>
      </w:r>
      <w:r w:rsidRPr="000801B4">
        <w:rPr>
          <w:rFonts w:ascii="Times New Roman" w:hAnsi="Times New Roman" w:cs="Times New Roman"/>
          <w:i/>
          <w:color w:val="000000"/>
          <w:sz w:val="20"/>
          <w:szCs w:val="20"/>
          <w:lang w:val="lt-LT" w:eastAsia="lt-LT"/>
        </w:rPr>
        <w:t xml:space="preserve">valstybės politikai, valstybės pareigūnai, valstybės tarnautojai, teisėjai, </w:t>
      </w:r>
      <w:r w:rsidRPr="000801B4">
        <w:rPr>
          <w:rFonts w:ascii="Times New Roman" w:hAnsi="Times New Roman" w:cs="Times New Roman"/>
          <w:bCs/>
          <w:i/>
          <w:color w:val="000000"/>
          <w:sz w:val="20"/>
          <w:szCs w:val="20"/>
          <w:lang w:val="lt-LT" w:eastAsia="lt-LT"/>
        </w:rPr>
        <w:t>žvalgybos pareigūnai</w:t>
      </w:r>
      <w:r w:rsidRPr="000801B4">
        <w:rPr>
          <w:rFonts w:ascii="Times New Roman" w:hAnsi="Times New Roman" w:cs="Times New Roman"/>
          <w:i/>
          <w:color w:val="000000"/>
          <w:sz w:val="20"/>
          <w:szCs w:val="20"/>
          <w:lang w:val="lt-LT" w:eastAsia="lt-LT"/>
        </w:rPr>
        <w:t xml:space="preserve">, profesinės karo tarnybos karininkai, asmenys, dirbantys valstybės ir savivaldybių įmonėse, biudžetinėse įstaigose ir turintys administravimo įgaliojimus, asmenys, dirbantys viešosiose įstaigose ir asociacijose, kurios gauna lėšų iš Lietuvos valstybės ar savivaldybių biudžetų ir fondų, ir turintys administravimo įgaliojimus, Lietuvos banko darbuotojai, turintys viešojo administravimo įgaliojimus (atliekantys finansų rinkos priežiūros, vartotojų ir finansų rinkos dalyvių ginčų nagrinėjimo ne teisme funkcijas ir kitas viešojo administravimo funkcijas), akcinių bendrovių ir uždarųjų akcinių bendrovių, kurių akcijos, suteikiančios daugiau kaip 1/2 balsų visuotiniame akcininkų susirinkime, nuosavybės teise priklauso valstybei ar savivaldybei, vadovai ir vadovų pavaduotojai, taip pat kiti asmenys, turintys viešojo administravimo įgaliojimus </w:t>
      </w:r>
      <w:r w:rsidRPr="000801B4">
        <w:rPr>
          <w:rFonts w:ascii="Times New Roman" w:hAnsi="Times New Roman" w:cs="Times New Roman"/>
          <w:i/>
          <w:sz w:val="20"/>
          <w:szCs w:val="20"/>
          <w:lang w:val="lt-LT" w:eastAsia="lt-LT"/>
        </w:rPr>
        <w:t xml:space="preserve">(Įstatymo 2 straipsnio 1 dalis). </w:t>
      </w:r>
      <w:r w:rsidRPr="000801B4">
        <w:rPr>
          <w:rFonts w:ascii="Times New Roman" w:hAnsi="Times New Roman" w:cs="Times New Roman"/>
          <w:i/>
          <w:color w:val="000000"/>
          <w:sz w:val="20"/>
          <w:szCs w:val="20"/>
          <w:lang w:val="lt-LT"/>
        </w:rPr>
        <w:t>Iš T</w:t>
      </w:r>
      <w:r w:rsidRPr="000801B4">
        <w:rPr>
          <w:rFonts w:ascii="Times New Roman" w:hAnsi="Times New Roman" w:cs="Times New Roman"/>
          <w:i/>
          <w:sz w:val="20"/>
          <w:szCs w:val="20"/>
          <w:lang w:val="lt-LT"/>
        </w:rPr>
        <w:t xml:space="preserve">arybų nuostatų matyti, kad Taryboms yra suteikti viešojo administravimo įgaliojimai: jos sudaromos viešojo administravimo subjekto – Departamento direktoriaus įsakymu; Tarybos priima savarankiškus sprendimus, Departamentas negali kontroliuoti, panaikinti Tarybų priimtų sprendimų; Tarybų sprendimai sukelia teisinių padarinių – jų pagrindu nekilnojamojo turto objektai įregistruojami Kultūros vertybių registre (arba toks registravimas panaikinamas) ir jiems taikoma apsauga, arba neregistruojami registre ir apsauga netaikoma. Atkreiptinas dėmesys, kad ir Lietuvos vyriausiasis administracinis teismas yra išaiškinęs, jog kultūros paveldo objektų būklės stebėjimas ir vertinimas yra nuolatinis procesas, už kurį atsakingos Tarybos, kurios atlikdamos joms pavestas funkcijas įgyvendina viešojo administravimo įgaliojimus, todėl pagrįstai laikomos viešojo administravimo institucijomis (Lietuvos vyriausiojo administracinio teismo </w:t>
      </w:r>
      <w:smartTag w:uri="urn:schemas-microsoft-com:office:smarttags" w:element="metricconverter">
        <w:smartTagPr>
          <w:attr w:name="ProductID" w:val="2015 m"/>
        </w:smartTagPr>
        <w:r w:rsidRPr="000801B4">
          <w:rPr>
            <w:rFonts w:ascii="Times New Roman" w:hAnsi="Times New Roman" w:cs="Times New Roman"/>
            <w:i/>
            <w:sz w:val="20"/>
            <w:szCs w:val="20"/>
            <w:lang w:val="lt-LT"/>
          </w:rPr>
          <w:t>2015 m</w:t>
        </w:r>
      </w:smartTag>
      <w:r w:rsidRPr="000801B4">
        <w:rPr>
          <w:rFonts w:ascii="Times New Roman" w:hAnsi="Times New Roman" w:cs="Times New Roman"/>
          <w:i/>
          <w:sz w:val="20"/>
          <w:szCs w:val="20"/>
          <w:lang w:val="lt-LT"/>
        </w:rPr>
        <w:t>. balandžio 2 d. nutartis administracinėje byloje Nr. A-1212-502/2015).“</w:t>
      </w:r>
    </w:p>
    <w:p w14:paraId="2325F503" w14:textId="4F9450CF" w:rsidR="00483FF1" w:rsidRPr="000801B4" w:rsidRDefault="00483FF1">
      <w:pPr>
        <w:pStyle w:val="FootnoteText"/>
        <w:rPr>
          <w:rFonts w:ascii="Times New Roman" w:hAnsi="Times New Roman" w:cs="Times New Roman"/>
          <w:lang w:val="lt-LT"/>
        </w:rPr>
      </w:pPr>
    </w:p>
  </w:footnote>
  <w:footnote w:id="25">
    <w:p w14:paraId="613350BA" w14:textId="1B56736B" w:rsidR="00483FF1" w:rsidRPr="00F25585" w:rsidRDefault="00483FF1" w:rsidP="00F25585">
      <w:pPr>
        <w:pStyle w:val="FootnoteText"/>
        <w:jc w:val="both"/>
        <w:rPr>
          <w:rFonts w:ascii="Times New Roman" w:hAnsi="Times New Roman" w:cs="Times New Roman"/>
          <w:lang w:val="lt-LT"/>
        </w:rPr>
      </w:pPr>
      <w:r w:rsidRPr="00F25585">
        <w:rPr>
          <w:rStyle w:val="FootnoteReference"/>
          <w:rFonts w:ascii="Times New Roman" w:hAnsi="Times New Roman" w:cs="Times New Roman"/>
        </w:rPr>
        <w:footnoteRef/>
      </w:r>
      <w:r w:rsidRPr="00F25585">
        <w:rPr>
          <w:rFonts w:ascii="Times New Roman" w:hAnsi="Times New Roman" w:cs="Times New Roman"/>
        </w:rPr>
        <w:t xml:space="preserve"> </w:t>
      </w:r>
      <w:r w:rsidRPr="00F25585">
        <w:rPr>
          <w:rFonts w:ascii="Times New Roman" w:hAnsi="Times New Roman" w:cs="Times New Roman"/>
          <w:lang w:val="lt-LT"/>
        </w:rPr>
        <w:t>Įsakymas „Dėl Kultūros paveldo departamento prie Kultūros ministerijos direktoriaus 2015 m. balandžio 10 d. įsakymo Nr. Į- 86 „Dėl kultūros paveldo departamento prie Kultūros ministerijos Ketvirtosios nekilnojamojo kultūros paveldo vertinimo tarybos sudarymo“ pakeitimo</w:t>
      </w:r>
      <w:r>
        <w:rPr>
          <w:rFonts w:ascii="Times New Roman" w:hAnsi="Times New Roman" w:cs="Times New Roman"/>
          <w:lang w:val="lt-LT"/>
        </w:rPr>
        <w:t>.</w:t>
      </w:r>
    </w:p>
  </w:footnote>
  <w:footnote w:id="26">
    <w:p w14:paraId="290C92C7" w14:textId="1C2B5073" w:rsidR="00483FF1" w:rsidRDefault="00483FF1" w:rsidP="00D25A1B">
      <w:pPr>
        <w:pStyle w:val="Pagrindinistekstas1"/>
        <w:spacing w:before="120"/>
        <w:ind w:firstLine="0"/>
        <w:contextualSpacing/>
        <w:rPr>
          <w:rFonts w:ascii="Times New Roman" w:hAnsi="Times New Roman"/>
          <w:lang w:val="lt-LT"/>
        </w:rPr>
      </w:pPr>
      <w:r w:rsidRPr="00F25585">
        <w:rPr>
          <w:rStyle w:val="FootnoteReference"/>
          <w:rFonts w:ascii="Times New Roman" w:hAnsi="Times New Roman"/>
        </w:rPr>
        <w:footnoteRef/>
      </w:r>
      <w:r w:rsidRPr="00F25585">
        <w:rPr>
          <w:rFonts w:ascii="Times New Roman" w:hAnsi="Times New Roman"/>
          <w:lang w:val="lt-LT"/>
        </w:rPr>
        <w:t xml:space="preserve"> </w:t>
      </w:r>
      <w:r>
        <w:rPr>
          <w:rFonts w:ascii="Times New Roman" w:hAnsi="Times New Roman"/>
          <w:lang w:val="lt-LT" w:eastAsia="lt-LT"/>
        </w:rPr>
        <w:t>VTEK, vadovaudamasi Lietuvos Respublikos viešųjų ir privačių interesų derinimo valstybės tarnyboje į</w:t>
      </w:r>
      <w:r w:rsidRPr="00F25585">
        <w:rPr>
          <w:rFonts w:ascii="Times New Roman" w:hAnsi="Times New Roman"/>
          <w:lang w:val="lt-LT" w:eastAsia="lt-LT"/>
        </w:rPr>
        <w:t xml:space="preserve">statymo 22 straipsnio 1 dalies 2 punktu, rekomendavo </w:t>
      </w:r>
      <w:r>
        <w:rPr>
          <w:rFonts w:ascii="Times New Roman" w:hAnsi="Times New Roman"/>
          <w:lang w:val="lt-LT" w:eastAsia="lt-LT"/>
        </w:rPr>
        <w:t>Kultūros paveldo departamentui</w:t>
      </w:r>
      <w:r w:rsidRPr="00F25585">
        <w:rPr>
          <w:rFonts w:ascii="Times New Roman" w:hAnsi="Times New Roman"/>
          <w:lang w:val="lt-LT" w:eastAsia="lt-LT"/>
        </w:rPr>
        <w:t xml:space="preserve"> svarstyti, ar </w:t>
      </w:r>
      <w:r>
        <w:rPr>
          <w:rFonts w:ascii="Times New Roman" w:hAnsi="Times New Roman"/>
          <w:lang w:val="lt-LT" w:eastAsia="lt-LT"/>
        </w:rPr>
        <w:t xml:space="preserve">jų darbuotojai - </w:t>
      </w:r>
      <w:r w:rsidRPr="00F25585">
        <w:rPr>
          <w:rFonts w:ascii="Times New Roman" w:hAnsi="Times New Roman"/>
          <w:lang w:val="lt-LT" w:eastAsia="lt-LT"/>
        </w:rPr>
        <w:t xml:space="preserve"> val</w:t>
      </w:r>
      <w:r>
        <w:rPr>
          <w:rFonts w:ascii="Times New Roman" w:hAnsi="Times New Roman"/>
          <w:lang w:val="lt-LT" w:eastAsia="lt-LT"/>
        </w:rPr>
        <w:t>stybės tarnautojai A. K., kuri yra Mokslinės archeologijos komisijos</w:t>
      </w:r>
      <w:r w:rsidRPr="00F25585">
        <w:rPr>
          <w:rFonts w:ascii="Times New Roman" w:hAnsi="Times New Roman"/>
          <w:lang w:val="lt-LT" w:eastAsia="lt-LT"/>
        </w:rPr>
        <w:t xml:space="preserve"> bei Ketvirtosios nekilnojamojo kultūros paveldo ve</w:t>
      </w:r>
      <w:r>
        <w:rPr>
          <w:rFonts w:ascii="Times New Roman" w:hAnsi="Times New Roman"/>
          <w:lang w:val="lt-LT" w:eastAsia="lt-LT"/>
        </w:rPr>
        <w:t>rtinimo tarybos nario L. K.</w:t>
      </w:r>
      <w:r w:rsidRPr="00F25585">
        <w:rPr>
          <w:rFonts w:ascii="Times New Roman" w:hAnsi="Times New Roman"/>
          <w:lang w:val="lt-LT" w:eastAsia="lt-LT"/>
        </w:rPr>
        <w:t xml:space="preserve"> sutuoktinė, nekyla</w:t>
      </w:r>
      <w:r>
        <w:rPr>
          <w:rFonts w:ascii="Times New Roman" w:hAnsi="Times New Roman"/>
          <w:lang w:val="lt-LT" w:eastAsia="lt-LT"/>
        </w:rPr>
        <w:t xml:space="preserve"> interesų konfliktas vykdant Mokslinės archeologijos komisijos</w:t>
      </w:r>
      <w:r w:rsidRPr="00F25585">
        <w:rPr>
          <w:rFonts w:ascii="Times New Roman" w:hAnsi="Times New Roman"/>
          <w:lang w:val="lt-LT" w:eastAsia="lt-LT"/>
        </w:rPr>
        <w:t xml:space="preserve"> bei minėtosios tarybos sekretorės funkcijas, t.</w:t>
      </w:r>
      <w:r>
        <w:rPr>
          <w:rFonts w:ascii="Times New Roman" w:hAnsi="Times New Roman"/>
          <w:lang w:val="lt-LT" w:eastAsia="lt-LT"/>
        </w:rPr>
        <w:t xml:space="preserve"> </w:t>
      </w:r>
      <w:r w:rsidRPr="00F25585">
        <w:rPr>
          <w:rFonts w:ascii="Times New Roman" w:hAnsi="Times New Roman"/>
          <w:lang w:val="lt-LT" w:eastAsia="lt-LT"/>
        </w:rPr>
        <w:t xml:space="preserve">y. įvertinti, ar ji gali nešališkai atlikti jai patikėtas pareigas. VTEK prašė informuoti ją </w:t>
      </w:r>
      <w:r w:rsidRPr="00F25585">
        <w:rPr>
          <w:rFonts w:ascii="Times New Roman" w:hAnsi="Times New Roman"/>
          <w:lang w:val="lt-LT"/>
        </w:rPr>
        <w:t xml:space="preserve">apie </w:t>
      </w:r>
      <w:r w:rsidRPr="00F25585">
        <w:rPr>
          <w:rFonts w:ascii="Times New Roman" w:hAnsi="Times New Roman"/>
          <w:lang w:val="lt-LT" w:eastAsia="lt-LT"/>
        </w:rPr>
        <w:t>šios rekomendacijos įgyvendinimo rezultatus</w:t>
      </w:r>
      <w:r>
        <w:rPr>
          <w:rFonts w:ascii="Times New Roman" w:hAnsi="Times New Roman"/>
          <w:lang w:val="lt-LT"/>
        </w:rPr>
        <w:t>. Tačiau tokios informacijos Kultūros paveldo departamentas</w:t>
      </w:r>
      <w:r w:rsidRPr="00F25585">
        <w:rPr>
          <w:rFonts w:ascii="Times New Roman" w:hAnsi="Times New Roman"/>
          <w:lang w:val="lt-LT"/>
        </w:rPr>
        <w:t xml:space="preserve"> </w:t>
      </w:r>
      <w:r>
        <w:rPr>
          <w:rFonts w:ascii="Times New Roman" w:hAnsi="Times New Roman"/>
          <w:lang w:val="lt-LT"/>
        </w:rPr>
        <w:t xml:space="preserve">VTEK </w:t>
      </w:r>
      <w:r w:rsidRPr="00F25585">
        <w:rPr>
          <w:rFonts w:ascii="Times New Roman" w:hAnsi="Times New Roman"/>
          <w:lang w:val="lt-LT"/>
        </w:rPr>
        <w:t xml:space="preserve">nepateikėte. </w:t>
      </w:r>
    </w:p>
    <w:p w14:paraId="1F4A7ACF" w14:textId="44BA1CA0" w:rsidR="00483FF1" w:rsidRPr="0062499A" w:rsidRDefault="00483FF1" w:rsidP="00A541F2">
      <w:pPr>
        <w:pStyle w:val="Pagrindinistekstas1"/>
        <w:spacing w:before="120"/>
        <w:ind w:firstLine="0"/>
        <w:contextualSpacing/>
        <w:rPr>
          <w:rFonts w:ascii="Times New Roman" w:hAnsi="Times New Roman"/>
          <w:i/>
          <w:lang w:val="lt-LT"/>
        </w:rPr>
      </w:pPr>
      <w:r>
        <w:rPr>
          <w:rFonts w:ascii="Times New Roman" w:hAnsi="Times New Roman"/>
          <w:lang w:val="lt-LT"/>
        </w:rPr>
        <w:t xml:space="preserve">Kultūros paveldo departamentas Specialiųjų tyrimų tarnybai šiuo klausimu pateikė tokią poziciją: </w:t>
      </w:r>
      <w:r w:rsidRPr="0062499A">
        <w:rPr>
          <w:rFonts w:ascii="Times New Roman" w:hAnsi="Times New Roman"/>
          <w:i/>
          <w:lang w:val="lt-LT"/>
        </w:rPr>
        <w:t>„1) A.K. dalyvavo Departamento organizuotame konkurse Apskaitos, paveldotvarkos planavimo skyriaus vyriausiojo specialisto pareigoms (pakaitinio karjeros valstybės tarnautojo) užimti ir jį laimėjo. Konkurso metu vertinta kompetencija, o ne pavardė ar šeimyninė padėtis. Departamentas neturėjo teisinio pagrindo neleisti A.K.   dalyvauti konkurse; 2) Minimi asmenys, yra pateikę Viešųjų ir privačių interesų deklaracijas; 3) Sekretorius tiek Vertinimo tarybos, tiek Mokslinės archeologijos komisijos veiklą koordinuoja su pirmininkais.”</w:t>
      </w:r>
    </w:p>
  </w:footnote>
  <w:footnote w:id="27">
    <w:p w14:paraId="0AAEFE39" w14:textId="78126C64" w:rsidR="00483FF1" w:rsidRPr="00244460" w:rsidRDefault="00483FF1">
      <w:pPr>
        <w:pStyle w:val="FootnoteText"/>
        <w:rPr>
          <w:rFonts w:ascii="Times New Roman" w:hAnsi="Times New Roman" w:cs="Times New Roman"/>
          <w:b/>
          <w:lang w:val="lt-LT"/>
        </w:rPr>
      </w:pPr>
      <w:r>
        <w:rPr>
          <w:rStyle w:val="FootnoteReference"/>
        </w:rPr>
        <w:footnoteRef/>
      </w:r>
      <w:r w:rsidRPr="0062499A">
        <w:rPr>
          <w:lang w:val="lt-LT"/>
        </w:rPr>
        <w:t xml:space="preserve"> </w:t>
      </w:r>
      <w:r w:rsidRPr="00244460">
        <w:rPr>
          <w:rFonts w:ascii="Times New Roman" w:hAnsi="Times New Roman" w:cs="Times New Roman"/>
          <w:b/>
          <w:lang w:val="lt-LT"/>
        </w:rPr>
        <w:t xml:space="preserve">Šią formuluotę ir tokį paaiškinimą pateikė Kultūros paveldo departamentas 2018 m. vasario 21 d. raštu Nr. (9.51)2-467. </w:t>
      </w:r>
    </w:p>
  </w:footnote>
  <w:footnote w:id="28">
    <w:p w14:paraId="1A1AC52F" w14:textId="77777777" w:rsidR="00483FF1" w:rsidRPr="00F25585" w:rsidRDefault="00483FF1" w:rsidP="00D25A1B">
      <w:pPr>
        <w:pStyle w:val="FootnoteText"/>
        <w:contextualSpacing/>
        <w:jc w:val="both"/>
        <w:rPr>
          <w:rFonts w:ascii="Times New Roman" w:hAnsi="Times New Roman" w:cs="Times New Roman"/>
          <w:lang w:val="lt-LT"/>
        </w:rPr>
      </w:pPr>
      <w:r w:rsidRPr="00F25585">
        <w:rPr>
          <w:rStyle w:val="FootnoteReference"/>
          <w:rFonts w:ascii="Times New Roman" w:hAnsi="Times New Roman" w:cs="Times New Roman"/>
        </w:rPr>
        <w:footnoteRef/>
      </w:r>
      <w:r w:rsidRPr="00F25585">
        <w:rPr>
          <w:rFonts w:ascii="Times New Roman" w:hAnsi="Times New Roman" w:cs="Times New Roman"/>
          <w:lang w:val="lt-LT"/>
        </w:rPr>
        <w:t xml:space="preserve"> Įsakymas „Dėl Kultūros paveldo departamento prie Kultūros ministerijos Mokslinės archeologijos komisijos sudėties patvirtinimo“</w:t>
      </w:r>
    </w:p>
  </w:footnote>
  <w:footnote w:id="29">
    <w:p w14:paraId="64CC96A7" w14:textId="401C593B" w:rsidR="00483FF1" w:rsidRPr="001C7A48" w:rsidRDefault="00483FF1" w:rsidP="001C7A48">
      <w:pPr>
        <w:pStyle w:val="FootnoteText"/>
        <w:jc w:val="both"/>
        <w:rPr>
          <w:lang w:val="lt-LT"/>
        </w:rPr>
      </w:pPr>
      <w:r>
        <w:rPr>
          <w:rStyle w:val="FootnoteReference"/>
        </w:rPr>
        <w:footnoteRef/>
      </w:r>
      <w:r w:rsidRPr="001C7A48">
        <w:rPr>
          <w:lang w:val="lt-LT"/>
        </w:rPr>
        <w:t xml:space="preserve"> </w:t>
      </w:r>
      <w:r w:rsidRPr="001C7A48">
        <w:rPr>
          <w:rFonts w:ascii="Times New Roman" w:hAnsi="Times New Roman" w:cs="Times New Roman"/>
          <w:lang w:val="lt-LT"/>
        </w:rPr>
        <w:t xml:space="preserve">Prieiga internetu: </w:t>
      </w:r>
      <w:hyperlink r:id="rId1" w:history="1">
        <w:r w:rsidRPr="003003B7">
          <w:rPr>
            <w:rStyle w:val="Hyperlink"/>
            <w:rFonts w:ascii="Times New Roman" w:hAnsi="Times New Roman" w:cs="Times New Roman"/>
            <w:lang w:val="lt-LT"/>
          </w:rPr>
          <w:t>http://archeologijosdb.kpd.lt</w:t>
        </w:r>
      </w:hyperlink>
      <w:r>
        <w:rPr>
          <w:rFonts w:ascii="Times New Roman" w:hAnsi="Times New Roman" w:cs="Times New Roman"/>
          <w:lang w:val="lt-LT"/>
        </w:rPr>
        <w:t xml:space="preserve"> </w:t>
      </w:r>
    </w:p>
  </w:footnote>
  <w:footnote w:id="30">
    <w:p w14:paraId="29110BD7" w14:textId="507BD4FC" w:rsidR="00483FF1" w:rsidRPr="00F50813" w:rsidRDefault="00483FF1" w:rsidP="0062499A">
      <w:pPr>
        <w:tabs>
          <w:tab w:val="left" w:pos="1247"/>
        </w:tabs>
        <w:contextualSpacing/>
        <w:rPr>
          <w:lang w:val="lt-LT"/>
        </w:rPr>
      </w:pPr>
      <w:r>
        <w:rPr>
          <w:rStyle w:val="FootnoteReference"/>
        </w:rPr>
        <w:footnoteRef/>
      </w:r>
      <w:r>
        <w:t xml:space="preserve"> </w:t>
      </w:r>
      <w:r w:rsidRPr="006F4EE2">
        <w:rPr>
          <w:rFonts w:ascii="Times New Roman" w:hAnsi="Times New Roman" w:cs="Times New Roman"/>
          <w:sz w:val="20"/>
          <w:szCs w:val="20"/>
          <w:lang w:val="lt-LT"/>
        </w:rPr>
        <w:t>Specialiųjų tyrimų tarnybos 2018 m. vasario 20 d. antikorupcinio vertinimo išvada Nr. 4-01-1347</w:t>
      </w:r>
      <w:r>
        <w:rPr>
          <w:rFonts w:ascii="Times New Roman" w:hAnsi="Times New Roman" w:cs="Times New Roman"/>
          <w:sz w:val="20"/>
          <w:szCs w:val="20"/>
          <w:lang w:val="lt-LT"/>
        </w:rPr>
        <w:t>.</w:t>
      </w:r>
    </w:p>
  </w:footnote>
  <w:footnote w:id="31">
    <w:p w14:paraId="27ED0597" w14:textId="6E2C8EAA" w:rsidR="00483FF1" w:rsidRPr="00016D6C" w:rsidRDefault="00483FF1" w:rsidP="000545B7">
      <w:pPr>
        <w:spacing w:before="100" w:beforeAutospacing="1" w:after="100" w:afterAutospacing="1" w:line="240" w:lineRule="auto"/>
        <w:contextualSpacing/>
        <w:jc w:val="both"/>
        <w:rPr>
          <w:rFonts w:ascii="Times New Roman" w:eastAsia="Times New Roman" w:hAnsi="Times New Roman" w:cs="Times New Roman"/>
          <w:sz w:val="20"/>
          <w:szCs w:val="20"/>
          <w:lang w:val="lt-LT" w:eastAsia="lt-LT"/>
        </w:rPr>
      </w:pPr>
      <w:r w:rsidRPr="00016D6C">
        <w:rPr>
          <w:rStyle w:val="FootnoteReference"/>
          <w:rFonts w:ascii="Times New Roman" w:hAnsi="Times New Roman" w:cs="Times New Roman"/>
          <w:sz w:val="20"/>
          <w:szCs w:val="20"/>
        </w:rPr>
        <w:footnoteRef/>
      </w:r>
      <w:r w:rsidRPr="00016D6C">
        <w:rPr>
          <w:rFonts w:ascii="Times New Roman" w:hAnsi="Times New Roman" w:cs="Times New Roman"/>
          <w:sz w:val="20"/>
          <w:szCs w:val="20"/>
          <w:lang w:val="lt-LT"/>
        </w:rPr>
        <w:t xml:space="preserve"> Vilniaus miesto savivaldybės tarybos </w:t>
      </w:r>
      <w:r w:rsidRPr="00016D6C">
        <w:rPr>
          <w:rFonts w:ascii="Times New Roman" w:eastAsia="Times New Roman" w:hAnsi="Times New Roman" w:cs="Times New Roman"/>
          <w:sz w:val="20"/>
          <w:szCs w:val="20"/>
          <w:lang w:val="lt-LT" w:eastAsia="lt-LT"/>
        </w:rPr>
        <w:t xml:space="preserve">2017 m. </w:t>
      </w:r>
      <w:r>
        <w:rPr>
          <w:rFonts w:ascii="Times New Roman" w:eastAsia="Times New Roman" w:hAnsi="Times New Roman" w:cs="Times New Roman"/>
          <w:sz w:val="20"/>
          <w:szCs w:val="20"/>
          <w:lang w:val="lt-LT" w:eastAsia="lt-LT"/>
        </w:rPr>
        <w:t>g</w:t>
      </w:r>
      <w:r w:rsidRPr="00016D6C">
        <w:rPr>
          <w:rFonts w:ascii="Times New Roman" w:eastAsia="Times New Roman" w:hAnsi="Times New Roman" w:cs="Times New Roman"/>
          <w:sz w:val="20"/>
          <w:szCs w:val="20"/>
          <w:lang w:val="lt-LT" w:eastAsia="lt-LT"/>
        </w:rPr>
        <w:t>egužės 31 d.</w:t>
      </w:r>
      <w:bookmarkStart w:id="12" w:name="registravimoDataIlga"/>
      <w:bookmarkEnd w:id="12"/>
      <w:r w:rsidRPr="00016D6C">
        <w:rPr>
          <w:rFonts w:ascii="Times New Roman" w:hAnsi="Times New Roman" w:cs="Times New Roman"/>
          <w:sz w:val="20"/>
          <w:szCs w:val="20"/>
          <w:lang w:val="lt-LT"/>
        </w:rPr>
        <w:t xml:space="preserve"> </w:t>
      </w:r>
      <w:r>
        <w:rPr>
          <w:rFonts w:ascii="Times New Roman" w:hAnsi="Times New Roman" w:cs="Times New Roman"/>
          <w:sz w:val="20"/>
          <w:szCs w:val="20"/>
          <w:lang w:val="lt-LT"/>
        </w:rPr>
        <w:t>s</w:t>
      </w:r>
      <w:r w:rsidRPr="00016D6C">
        <w:rPr>
          <w:rFonts w:ascii="Times New Roman" w:hAnsi="Times New Roman" w:cs="Times New Roman"/>
          <w:sz w:val="20"/>
          <w:szCs w:val="20"/>
          <w:lang w:val="lt-LT"/>
        </w:rPr>
        <w:t xml:space="preserve">prendimas </w:t>
      </w:r>
      <w:r w:rsidRPr="00016D6C">
        <w:rPr>
          <w:rFonts w:ascii="Times New Roman" w:eastAsia="Times New Roman" w:hAnsi="Times New Roman" w:cs="Times New Roman"/>
          <w:sz w:val="20"/>
          <w:szCs w:val="20"/>
          <w:lang w:val="lt-LT" w:eastAsia="lt-LT"/>
        </w:rPr>
        <w:t xml:space="preserve">Nr. </w:t>
      </w:r>
      <w:bookmarkStart w:id="13" w:name="ZrnNrProjekte"/>
      <w:bookmarkEnd w:id="13"/>
      <w:r w:rsidRPr="00016D6C">
        <w:rPr>
          <w:rFonts w:ascii="Times New Roman" w:eastAsia="Times New Roman" w:hAnsi="Times New Roman" w:cs="Times New Roman"/>
          <w:sz w:val="20"/>
          <w:szCs w:val="20"/>
          <w:lang w:val="lt-LT" w:eastAsia="lt-LT"/>
        </w:rPr>
        <w:t>1-</w:t>
      </w:r>
      <w:bookmarkStart w:id="14" w:name="dokumentoNr"/>
      <w:bookmarkEnd w:id="14"/>
      <w:r w:rsidRPr="00016D6C">
        <w:rPr>
          <w:rFonts w:ascii="Times New Roman" w:eastAsia="Times New Roman" w:hAnsi="Times New Roman" w:cs="Times New Roman"/>
          <w:sz w:val="20"/>
          <w:szCs w:val="20"/>
          <w:lang w:val="lt-LT" w:eastAsia="lt-LT"/>
        </w:rPr>
        <w:t xml:space="preserve">973 „Dėl </w:t>
      </w:r>
      <w:r w:rsidRPr="00016D6C">
        <w:rPr>
          <w:rFonts w:ascii="Times New Roman" w:eastAsia="Times New Roman" w:hAnsi="Times New Roman" w:cs="Times New Roman"/>
          <w:bCs/>
          <w:sz w:val="20"/>
          <w:szCs w:val="20"/>
          <w:lang w:val="lt-LT" w:eastAsia="lt-LT"/>
        </w:rPr>
        <w:t>Vilniaus miesto nekilnojamojo kultūros paveldo vertinimo tarybos sudėties tvirtinimo</w:t>
      </w:r>
      <w:r>
        <w:rPr>
          <w:rFonts w:ascii="Times New Roman" w:eastAsia="Times New Roman" w:hAnsi="Times New Roman" w:cs="Times New Roman"/>
          <w:bCs/>
          <w:sz w:val="20"/>
          <w:szCs w:val="20"/>
          <w:lang w:val="lt-LT" w:eastAsia="lt-LT"/>
        </w:rPr>
        <w:t>“</w:t>
      </w:r>
    </w:p>
  </w:footnote>
  <w:footnote w:id="32">
    <w:p w14:paraId="12E87F0D" w14:textId="657FEB36" w:rsidR="00483FF1" w:rsidRPr="00032358" w:rsidRDefault="00483FF1" w:rsidP="000545B7">
      <w:pPr>
        <w:pStyle w:val="FootnoteText"/>
        <w:contextualSpacing/>
        <w:jc w:val="both"/>
        <w:rPr>
          <w:rFonts w:ascii="Times New Roman" w:hAnsi="Times New Roman" w:cs="Times New Roman"/>
          <w:lang w:val="lt-LT"/>
        </w:rPr>
      </w:pPr>
      <w:r w:rsidRPr="00032358">
        <w:rPr>
          <w:rStyle w:val="FootnoteReference"/>
          <w:rFonts w:ascii="Times New Roman" w:hAnsi="Times New Roman" w:cs="Times New Roman"/>
        </w:rPr>
        <w:footnoteRef/>
      </w:r>
      <w:r w:rsidRPr="00032358">
        <w:rPr>
          <w:rFonts w:ascii="Times New Roman" w:hAnsi="Times New Roman" w:cs="Times New Roman"/>
        </w:rPr>
        <w:t xml:space="preserve"> </w:t>
      </w:r>
      <w:r w:rsidRPr="00032358">
        <w:rPr>
          <w:rFonts w:ascii="Times New Roman" w:hAnsi="Times New Roman" w:cs="Times New Roman"/>
          <w:lang w:val="lt-LT"/>
        </w:rPr>
        <w:t xml:space="preserve">Juridinių asmenų registre </w:t>
      </w:r>
      <w:r>
        <w:rPr>
          <w:rFonts w:ascii="Times New Roman" w:hAnsi="Times New Roman" w:cs="Times New Roman"/>
          <w:lang w:val="lt-LT"/>
        </w:rPr>
        <w:t>(</w:t>
      </w:r>
      <w:r w:rsidRPr="00032358">
        <w:rPr>
          <w:rFonts w:ascii="Times New Roman" w:hAnsi="Times New Roman" w:cs="Times New Roman"/>
        </w:rPr>
        <w:t xml:space="preserve"> </w:t>
      </w:r>
      <w:hyperlink r:id="rId2" w:history="1">
        <w:r w:rsidRPr="00032358">
          <w:rPr>
            <w:rStyle w:val="Hyperlink"/>
            <w:rFonts w:ascii="Times New Roman" w:hAnsi="Times New Roman" w:cs="Times New Roman"/>
            <w:lang w:val="lt-LT"/>
          </w:rPr>
          <w:t>http://www.registrucentras.lt/jar/index.php</w:t>
        </w:r>
      </w:hyperlink>
      <w:r w:rsidRPr="00032358">
        <w:rPr>
          <w:rFonts w:ascii="Times New Roman" w:hAnsi="Times New Roman" w:cs="Times New Roman"/>
          <w:lang w:val="lt-LT"/>
        </w:rPr>
        <w:t>) pateikia informacija</w:t>
      </w:r>
      <w:r>
        <w:rPr>
          <w:rFonts w:ascii="Times New Roman" w:hAnsi="Times New Roman" w:cs="Times New Roman"/>
          <w:lang w:val="lt-LT"/>
        </w:rPr>
        <w:t xml:space="preserve">. </w:t>
      </w:r>
    </w:p>
  </w:footnote>
  <w:footnote w:id="33">
    <w:p w14:paraId="45D04EA2" w14:textId="20202E85" w:rsidR="00483FF1" w:rsidRPr="000C3DB4" w:rsidRDefault="00483FF1" w:rsidP="000C3DB4">
      <w:pPr>
        <w:pStyle w:val="Footnote20"/>
        <w:shd w:val="clear" w:color="auto" w:fill="auto"/>
        <w:tabs>
          <w:tab w:val="left" w:pos="101"/>
        </w:tabs>
        <w:spacing w:line="200" w:lineRule="exact"/>
        <w:rPr>
          <w:lang w:val="lt-LT"/>
        </w:rPr>
      </w:pPr>
      <w:r>
        <w:rPr>
          <w:vertAlign w:val="superscript"/>
        </w:rPr>
        <w:footnoteRef/>
      </w:r>
      <w:r>
        <w:t xml:space="preserve"> </w:t>
      </w:r>
      <w:r w:rsidRPr="000C3DB4">
        <w:rPr>
          <w:lang w:val="lt-LT"/>
        </w:rPr>
        <w:t>Baubonis, Zenonas ir Zabiela, Gintautas. Klaipėdos rajono piliakalniai. Vilnius, 2009. P. 11, 12.</w:t>
      </w:r>
    </w:p>
  </w:footnote>
  <w:footnote w:id="34">
    <w:p w14:paraId="63656B86" w14:textId="4A3F50D7" w:rsidR="00483FF1" w:rsidRDefault="00483FF1" w:rsidP="000C3DB4">
      <w:pPr>
        <w:pStyle w:val="Footnote20"/>
        <w:shd w:val="clear" w:color="auto" w:fill="auto"/>
        <w:tabs>
          <w:tab w:val="left" w:pos="115"/>
        </w:tabs>
        <w:spacing w:line="200" w:lineRule="exact"/>
      </w:pPr>
      <w:r w:rsidRPr="000C3DB4">
        <w:rPr>
          <w:vertAlign w:val="superscript"/>
          <w:lang w:val="lt-LT"/>
        </w:rPr>
        <w:footnoteRef/>
      </w:r>
      <w:r w:rsidRPr="000C3DB4">
        <w:rPr>
          <w:lang w:val="lt-LT"/>
        </w:rPr>
        <w:t xml:space="preserve"> Prieiga internete</w:t>
      </w:r>
      <w:r>
        <w:rPr>
          <w:lang w:val="lt-LT"/>
        </w:rPr>
        <w:t>:</w:t>
      </w:r>
      <w:r>
        <w:t xml:space="preserve"> </w:t>
      </w:r>
      <w:hyperlink r:id="rId3" w:history="1">
        <w:r>
          <w:rPr>
            <w:rStyle w:val="Hyperlink"/>
          </w:rPr>
          <w:t>https://kvr.kpd.lt/#/static-heritage-search</w:t>
        </w:r>
      </w:hyperlink>
    </w:p>
  </w:footnote>
  <w:footnote w:id="35">
    <w:p w14:paraId="44DAE93E" w14:textId="0DF67C6F" w:rsidR="00483FF1" w:rsidRPr="002F0ECD" w:rsidRDefault="00483FF1" w:rsidP="002F0ECD">
      <w:pPr>
        <w:pStyle w:val="Footnote0"/>
        <w:shd w:val="clear" w:color="auto" w:fill="auto"/>
        <w:tabs>
          <w:tab w:val="left" w:pos="106"/>
        </w:tabs>
        <w:jc w:val="left"/>
        <w:rPr>
          <w:rFonts w:ascii="Times New Roman" w:hAnsi="Times New Roman" w:cs="Times New Roman"/>
        </w:rPr>
      </w:pPr>
      <w:r w:rsidRPr="002F0ECD">
        <w:rPr>
          <w:rFonts w:ascii="Times New Roman" w:hAnsi="Times New Roman" w:cs="Times New Roman"/>
          <w:vertAlign w:val="superscript"/>
        </w:rPr>
        <w:footnoteRef/>
      </w:r>
      <w:r w:rsidRPr="002F0ECD">
        <w:rPr>
          <w:rStyle w:val="FootnoteTimesNewRoman"/>
          <w:rFonts w:eastAsia="Calibri"/>
        </w:rPr>
        <w:t xml:space="preserve"> </w:t>
      </w:r>
      <w:r w:rsidRPr="002F0ECD">
        <w:rPr>
          <w:rStyle w:val="FootnoteTimesNewRoman"/>
          <w:rFonts w:eastAsia="Calibri"/>
          <w:b w:val="0"/>
        </w:rPr>
        <w:t>Prieiga internete:</w:t>
      </w:r>
      <w:r w:rsidRPr="002F0ECD">
        <w:rPr>
          <w:rStyle w:val="FootnoteTimesNewRoman"/>
          <w:rFonts w:eastAsia="Calibri"/>
        </w:rPr>
        <w:t xml:space="preserve"> </w:t>
      </w:r>
      <w:hyperlink r:id="rId4" w:history="1">
        <w:r w:rsidRPr="002F0ECD">
          <w:rPr>
            <w:rStyle w:val="Hyperlink"/>
            <w:rFonts w:ascii="Times New Roman" w:hAnsi="Times New Roman" w:cs="Times New Roman"/>
            <w:lang w:bidi="en-US"/>
          </w:rPr>
          <w:t>http://archeologijosdb.kpd.lt/rinkmenos/Zabiela_Laistai%20zvalgomieji%20projektas.pdf</w:t>
        </w:r>
      </w:hyperlink>
    </w:p>
  </w:footnote>
  <w:footnote w:id="36">
    <w:p w14:paraId="405B26D8" w14:textId="44107090" w:rsidR="00483FF1" w:rsidRPr="002F0ECD" w:rsidRDefault="00483FF1" w:rsidP="002F0ECD">
      <w:pPr>
        <w:pStyle w:val="Footnote0"/>
        <w:shd w:val="clear" w:color="auto" w:fill="auto"/>
        <w:tabs>
          <w:tab w:val="left" w:pos="106"/>
        </w:tabs>
        <w:jc w:val="left"/>
        <w:rPr>
          <w:rFonts w:ascii="Times New Roman" w:hAnsi="Times New Roman" w:cs="Times New Roman"/>
        </w:rPr>
      </w:pPr>
      <w:r w:rsidRPr="002F0ECD">
        <w:rPr>
          <w:rFonts w:ascii="Times New Roman" w:hAnsi="Times New Roman" w:cs="Times New Roman"/>
          <w:vertAlign w:val="superscript"/>
        </w:rPr>
        <w:footnoteRef/>
      </w:r>
      <w:r w:rsidRPr="002F0ECD">
        <w:rPr>
          <w:rStyle w:val="FootnoteTimesNewRoman"/>
          <w:rFonts w:eastAsia="Calibri"/>
        </w:rPr>
        <w:t xml:space="preserve"> </w:t>
      </w:r>
      <w:r w:rsidRPr="002F0ECD">
        <w:rPr>
          <w:rStyle w:val="FootnoteTimesNewRoman"/>
          <w:rFonts w:eastAsia="Calibri"/>
          <w:b w:val="0"/>
        </w:rPr>
        <w:t>Prieiga internete</w:t>
      </w:r>
      <w:r>
        <w:t>:</w:t>
      </w:r>
      <w:r w:rsidRPr="002F0ECD">
        <w:t xml:space="preserve"> </w:t>
      </w:r>
      <w:hyperlink r:id="rId5" w:history="1">
        <w:r w:rsidRPr="002F0ECD">
          <w:rPr>
            <w:rStyle w:val="Hyperlink"/>
            <w:rFonts w:ascii="Times New Roman" w:hAnsi="Times New Roman" w:cs="Times New Roman"/>
            <w:lang w:bidi="en-US"/>
          </w:rPr>
          <w:t>http://archeologijosdb.kpd.lt/rinkmenos/Zabiela_Laistai%20zvalgomieji%20projektas.pdf</w:t>
        </w:r>
      </w:hyperlink>
    </w:p>
  </w:footnote>
  <w:footnote w:id="37">
    <w:p w14:paraId="03EE123A" w14:textId="45BB0DAB" w:rsidR="00483FF1" w:rsidRPr="002F0ECD" w:rsidRDefault="00483FF1" w:rsidP="002F0ECD">
      <w:pPr>
        <w:pStyle w:val="Footnote0"/>
        <w:shd w:val="clear" w:color="auto" w:fill="auto"/>
        <w:tabs>
          <w:tab w:val="left" w:pos="106"/>
        </w:tabs>
        <w:jc w:val="left"/>
        <w:rPr>
          <w:rFonts w:ascii="Times New Roman" w:hAnsi="Times New Roman" w:cs="Times New Roman"/>
        </w:rPr>
      </w:pPr>
      <w:r w:rsidRPr="002F0ECD">
        <w:rPr>
          <w:rFonts w:ascii="Times New Roman" w:hAnsi="Times New Roman" w:cs="Times New Roman"/>
          <w:vertAlign w:val="superscript"/>
        </w:rPr>
        <w:footnoteRef/>
      </w:r>
      <w:r w:rsidRPr="002F0ECD">
        <w:rPr>
          <w:rStyle w:val="FootnoteTimesNewRoman"/>
          <w:rFonts w:eastAsia="Calibri"/>
        </w:rPr>
        <w:t xml:space="preserve"> </w:t>
      </w:r>
      <w:r w:rsidRPr="002F0ECD">
        <w:rPr>
          <w:rStyle w:val="FootnoteTimesNewRoman"/>
          <w:rFonts w:eastAsia="Calibri"/>
          <w:b w:val="0"/>
        </w:rPr>
        <w:t>Prieiga internete</w:t>
      </w:r>
      <w:r>
        <w:rPr>
          <w:rStyle w:val="FootnoteTimesNewRoman"/>
          <w:rFonts w:eastAsia="Calibri"/>
          <w:b w:val="0"/>
        </w:rPr>
        <w:t>:</w:t>
      </w:r>
      <w:r w:rsidRPr="002F0ECD">
        <w:rPr>
          <w:rStyle w:val="FootnoteTimesNewRoman"/>
          <w:rFonts w:eastAsia="Calibri"/>
        </w:rPr>
        <w:t xml:space="preserve"> </w:t>
      </w:r>
      <w:hyperlink r:id="rId6" w:history="1">
        <w:r w:rsidRPr="002F0ECD">
          <w:rPr>
            <w:rStyle w:val="Hyperlink"/>
            <w:rFonts w:ascii="Times New Roman" w:hAnsi="Times New Roman" w:cs="Times New Roman"/>
          </w:rPr>
          <w:t>http://archeologijosdb.kpd.lt/posedis_cardview.php?session_id=331428083&amp;posedis_id=396</w:t>
        </w:r>
      </w:hyperlink>
    </w:p>
  </w:footnote>
  <w:footnote w:id="38">
    <w:p w14:paraId="5F3DE1CF" w14:textId="3898048D" w:rsidR="00483FF1" w:rsidRPr="002F0ECD" w:rsidRDefault="00483FF1" w:rsidP="002F0ECD">
      <w:pPr>
        <w:pStyle w:val="Footnote0"/>
        <w:shd w:val="clear" w:color="auto" w:fill="auto"/>
        <w:tabs>
          <w:tab w:val="left" w:pos="106"/>
        </w:tabs>
        <w:jc w:val="left"/>
        <w:rPr>
          <w:rFonts w:ascii="Times New Roman" w:hAnsi="Times New Roman" w:cs="Times New Roman"/>
        </w:rPr>
      </w:pPr>
      <w:r w:rsidRPr="002F0ECD">
        <w:rPr>
          <w:rFonts w:ascii="Times New Roman" w:hAnsi="Times New Roman" w:cs="Times New Roman"/>
          <w:vertAlign w:val="superscript"/>
        </w:rPr>
        <w:footnoteRef/>
      </w:r>
      <w:r w:rsidRPr="002F0ECD">
        <w:rPr>
          <w:rStyle w:val="FootnoteTimesNewRoman"/>
          <w:rFonts w:eastAsia="Calibri"/>
        </w:rPr>
        <w:t xml:space="preserve"> </w:t>
      </w:r>
      <w:r w:rsidRPr="002F0ECD">
        <w:rPr>
          <w:rStyle w:val="FootnoteTimesNewRoman"/>
          <w:rFonts w:eastAsia="Calibri"/>
          <w:b w:val="0"/>
        </w:rPr>
        <w:t>Prieiga internete:</w:t>
      </w:r>
      <w:r>
        <w:rPr>
          <w:rStyle w:val="FootnoteTimesNewRoman"/>
          <w:rFonts w:eastAsia="Calibri"/>
        </w:rPr>
        <w:t xml:space="preserve"> </w:t>
      </w:r>
      <w:hyperlink r:id="rId7" w:history="1">
        <w:r w:rsidRPr="002F0ECD">
          <w:rPr>
            <w:rStyle w:val="Hyperlink"/>
            <w:rFonts w:ascii="Times New Roman" w:hAnsi="Times New Roman" w:cs="Times New Roman"/>
            <w:lang w:bidi="en-US"/>
          </w:rPr>
          <w:t>http://archeologijosdb.kpd.lt/rinkmenos/zabiela_klaipedosm_laistu%20gyvenviete.pdf</w:t>
        </w:r>
      </w:hyperlink>
    </w:p>
  </w:footnote>
  <w:footnote w:id="39">
    <w:p w14:paraId="640C9884" w14:textId="3AF35DC1" w:rsidR="00483FF1" w:rsidRPr="002F0ECD" w:rsidRDefault="00483FF1" w:rsidP="002F0ECD">
      <w:pPr>
        <w:pStyle w:val="Footnote0"/>
        <w:shd w:val="clear" w:color="auto" w:fill="auto"/>
        <w:tabs>
          <w:tab w:val="left" w:pos="106"/>
        </w:tabs>
        <w:jc w:val="left"/>
        <w:rPr>
          <w:rFonts w:ascii="Times New Roman" w:hAnsi="Times New Roman" w:cs="Times New Roman"/>
        </w:rPr>
      </w:pPr>
      <w:r w:rsidRPr="002F0ECD">
        <w:rPr>
          <w:rFonts w:ascii="Times New Roman" w:hAnsi="Times New Roman" w:cs="Times New Roman"/>
          <w:vertAlign w:val="superscript"/>
        </w:rPr>
        <w:footnoteRef/>
      </w:r>
      <w:r w:rsidRPr="002F0ECD">
        <w:rPr>
          <w:rStyle w:val="FootnoteTimesNewRoman"/>
          <w:rFonts w:eastAsia="Calibri"/>
        </w:rPr>
        <w:t xml:space="preserve"> </w:t>
      </w:r>
      <w:r w:rsidRPr="002F0ECD">
        <w:rPr>
          <w:rStyle w:val="FootnoteTimesNewRoman"/>
          <w:rFonts w:eastAsia="Calibri"/>
          <w:b w:val="0"/>
        </w:rPr>
        <w:t>Prieiga internete</w:t>
      </w:r>
      <w:r>
        <w:rPr>
          <w:rStyle w:val="FootnoteTimesNewRoman"/>
          <w:rFonts w:eastAsia="Calibri"/>
          <w:b w:val="0"/>
        </w:rPr>
        <w:t>:</w:t>
      </w:r>
      <w:r w:rsidRPr="002F0ECD">
        <w:rPr>
          <w:rStyle w:val="FootnoteTimesNewRoman"/>
          <w:rFonts w:eastAsia="Calibri"/>
        </w:rPr>
        <w:t xml:space="preserve"> </w:t>
      </w:r>
      <w:hyperlink r:id="rId8" w:history="1">
        <w:r w:rsidRPr="002F0ECD">
          <w:rPr>
            <w:rStyle w:val="Hyperlink"/>
            <w:rFonts w:ascii="Times New Roman" w:hAnsi="Times New Roman" w:cs="Times New Roman"/>
          </w:rPr>
          <w:t>http://archeologijosdb.kpd.lt/projektas_cardview.php?session_id=331428083&amp;projektas_id=6835</w:t>
        </w:r>
      </w:hyperlink>
    </w:p>
  </w:footnote>
  <w:footnote w:id="40">
    <w:p w14:paraId="5243E362" w14:textId="2560885C" w:rsidR="00483FF1" w:rsidRDefault="00483FF1" w:rsidP="002F0ECD">
      <w:pPr>
        <w:pStyle w:val="Footnote0"/>
        <w:shd w:val="clear" w:color="auto" w:fill="auto"/>
        <w:tabs>
          <w:tab w:val="left" w:pos="106"/>
        </w:tabs>
        <w:jc w:val="left"/>
      </w:pPr>
      <w:r w:rsidRPr="002F0ECD">
        <w:rPr>
          <w:rFonts w:ascii="Times New Roman" w:hAnsi="Times New Roman" w:cs="Times New Roman"/>
          <w:vertAlign w:val="superscript"/>
        </w:rPr>
        <w:footnoteRef/>
      </w:r>
      <w:r w:rsidRPr="002F0ECD">
        <w:rPr>
          <w:rStyle w:val="FootnoteTimesNewRoman"/>
          <w:rFonts w:eastAsia="Calibri"/>
        </w:rPr>
        <w:t xml:space="preserve"> </w:t>
      </w:r>
      <w:r w:rsidRPr="002F0ECD">
        <w:rPr>
          <w:rStyle w:val="FootnoteTimesNewRoman"/>
          <w:rFonts w:eastAsia="Calibri"/>
          <w:b w:val="0"/>
        </w:rPr>
        <w:t>Prieiga internete</w:t>
      </w:r>
      <w:r>
        <w:rPr>
          <w:rStyle w:val="FootnoteTimesNewRoman"/>
          <w:rFonts w:eastAsia="Calibri"/>
          <w:b w:val="0"/>
        </w:rPr>
        <w:t>:</w:t>
      </w:r>
      <w:r w:rsidRPr="002F0ECD">
        <w:rPr>
          <w:rStyle w:val="FootnoteTimesNewRoman"/>
          <w:rFonts w:eastAsia="Calibri"/>
        </w:rPr>
        <w:t xml:space="preserve"> </w:t>
      </w:r>
      <w:hyperlink r:id="rId9" w:history="1">
        <w:r w:rsidRPr="002F0ECD">
          <w:rPr>
            <w:rStyle w:val="Hyperlink"/>
            <w:rFonts w:ascii="Times New Roman" w:hAnsi="Times New Roman" w:cs="Times New Roman"/>
          </w:rPr>
          <w:t>http://archeologijosdb.kpd.lt/posedis_cardview.php?session_id=331428083&amp;posedis_id=402</w:t>
        </w:r>
      </w:hyperlink>
    </w:p>
  </w:footnote>
  <w:footnote w:id="41">
    <w:p w14:paraId="5FC479BA" w14:textId="77777777" w:rsidR="00483FF1" w:rsidRPr="00F867B4" w:rsidRDefault="00483FF1" w:rsidP="00532A7F">
      <w:pPr>
        <w:pStyle w:val="FootnoteText"/>
        <w:jc w:val="both"/>
        <w:rPr>
          <w:rFonts w:ascii="Times New Roman" w:hAnsi="Times New Roman" w:cs="Times New Roman"/>
          <w:lang w:val="lt-LT"/>
        </w:rPr>
      </w:pPr>
      <w:r>
        <w:rPr>
          <w:rStyle w:val="FootnoteReference"/>
        </w:rPr>
        <w:footnoteRef/>
      </w:r>
      <w:r w:rsidRPr="004247E1">
        <w:rPr>
          <w:lang w:val="lt-LT"/>
        </w:rPr>
        <w:t xml:space="preserve"> </w:t>
      </w:r>
      <w:r w:rsidRPr="00F867B4">
        <w:rPr>
          <w:rFonts w:ascii="Times New Roman" w:hAnsi="Times New Roman" w:cs="Times New Roman"/>
          <w:lang w:val="lt-LT"/>
        </w:rPr>
        <w:t>Nors Viešųjų pirkimo įstatymo nuostatos leidžia pasirinkti tokį viešojo pirkimo būdą.</w:t>
      </w:r>
    </w:p>
  </w:footnote>
  <w:footnote w:id="42">
    <w:p w14:paraId="4C4120C4" w14:textId="77777777" w:rsidR="00483FF1" w:rsidRPr="00135F89" w:rsidRDefault="00483FF1" w:rsidP="00044102">
      <w:pPr>
        <w:pStyle w:val="FootnoteText"/>
        <w:jc w:val="both"/>
        <w:rPr>
          <w:rFonts w:ascii="Times New Roman" w:hAnsi="Times New Roman" w:cs="Times New Roman"/>
          <w:lang w:val="lt-LT"/>
        </w:rPr>
      </w:pPr>
      <w:r w:rsidRPr="00135F89">
        <w:rPr>
          <w:rStyle w:val="FootnoteReference"/>
          <w:rFonts w:ascii="Times New Roman" w:hAnsi="Times New Roman" w:cs="Times New Roman"/>
        </w:rPr>
        <w:footnoteRef/>
      </w:r>
      <w:r w:rsidRPr="00135F89">
        <w:rPr>
          <w:rFonts w:ascii="Times New Roman" w:hAnsi="Times New Roman" w:cs="Times New Roman"/>
          <w:lang w:val="lt-LT"/>
        </w:rPr>
        <w:t xml:space="preserve"> 1999 m. lapkričio 9 d. Lietuvos Respublikos įstatymas dėl 1985 metų Europos architektūros paveldo apsaugos konvencijos ratifikavimo.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518337"/>
      <w:docPartObj>
        <w:docPartGallery w:val="Page Numbers (Top of Page)"/>
        <w:docPartUnique/>
      </w:docPartObj>
    </w:sdtPr>
    <w:sdtEndPr>
      <w:rPr>
        <w:rFonts w:ascii="Times New Roman" w:hAnsi="Times New Roman"/>
      </w:rPr>
    </w:sdtEndPr>
    <w:sdtContent>
      <w:p w14:paraId="553D5065" w14:textId="53509348" w:rsidR="00483FF1" w:rsidRPr="006937A8" w:rsidRDefault="00483FF1" w:rsidP="00BE383D">
        <w:pPr>
          <w:pStyle w:val="Header"/>
          <w:jc w:val="right"/>
        </w:pPr>
        <w:r>
          <w:t xml:space="preserve">        </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8204E"/>
    <w:multiLevelType w:val="multilevel"/>
    <w:tmpl w:val="80EC47CA"/>
    <w:lvl w:ilvl="0">
      <w:start w:val="1"/>
      <w:numFmt w:val="decimal"/>
      <w:lvlText w:val="%1."/>
      <w:lvlJc w:val="left"/>
      <w:pPr>
        <w:ind w:left="720" w:hanging="360"/>
      </w:pPr>
      <w:rPr>
        <w:rFonts w:ascii="Times New Roman" w:eastAsia="Times New Roman" w:hAnsi="Times New Roman" w:cs="Times New Roman"/>
        <w:sz w:val="24"/>
      </w:r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A564261"/>
    <w:multiLevelType w:val="hybridMultilevel"/>
    <w:tmpl w:val="CBF8862C"/>
    <w:lvl w:ilvl="0" w:tplc="0409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
    <w:nsid w:val="13141232"/>
    <w:multiLevelType w:val="multilevel"/>
    <w:tmpl w:val="178473F8"/>
    <w:lvl w:ilvl="0">
      <w:start w:val="1"/>
      <w:numFmt w:val="decimal"/>
      <w:lvlText w:val="%1."/>
      <w:lvlJc w:val="left"/>
      <w:pPr>
        <w:ind w:left="1211"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
    <w:nsid w:val="18971E6D"/>
    <w:multiLevelType w:val="hybridMultilevel"/>
    <w:tmpl w:val="F0CC5364"/>
    <w:lvl w:ilvl="0" w:tplc="0409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4">
    <w:nsid w:val="1B3046A9"/>
    <w:multiLevelType w:val="hybridMultilevel"/>
    <w:tmpl w:val="EFCC2F12"/>
    <w:lvl w:ilvl="0" w:tplc="0409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5">
    <w:nsid w:val="217A7D50"/>
    <w:multiLevelType w:val="hybridMultilevel"/>
    <w:tmpl w:val="86CCC2E4"/>
    <w:lvl w:ilvl="0" w:tplc="84229CE4">
      <w:start w:val="3"/>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21AD1AA5"/>
    <w:multiLevelType w:val="hybridMultilevel"/>
    <w:tmpl w:val="D0BC55DE"/>
    <w:lvl w:ilvl="0" w:tplc="0E70460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25D34765"/>
    <w:multiLevelType w:val="hybridMultilevel"/>
    <w:tmpl w:val="B0F2E0E4"/>
    <w:lvl w:ilvl="0" w:tplc="4D4AA168">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8">
    <w:nsid w:val="277F7DC8"/>
    <w:multiLevelType w:val="multilevel"/>
    <w:tmpl w:val="C22CC46A"/>
    <w:lvl w:ilvl="0">
      <w:start w:val="1"/>
      <w:numFmt w:val="decimal"/>
      <w:lvlText w:val="%1."/>
      <w:lvlJc w:val="left"/>
      <w:pPr>
        <w:ind w:left="720" w:hanging="360"/>
      </w:pPr>
      <w:rPr>
        <w:rFonts w:hint="default"/>
      </w:rPr>
    </w:lvl>
    <w:lvl w:ilvl="1">
      <w:start w:val="1"/>
      <w:numFmt w:val="decimal"/>
      <w:isLgl/>
      <w:lvlText w:val="%1.%2."/>
      <w:lvlJc w:val="left"/>
      <w:pPr>
        <w:ind w:left="1571"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633" w:hanging="72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757" w:hanging="1440"/>
      </w:pPr>
      <w:rPr>
        <w:rFonts w:hint="default"/>
      </w:rPr>
    </w:lvl>
    <w:lvl w:ilvl="8">
      <w:start w:val="1"/>
      <w:numFmt w:val="decimal"/>
      <w:isLgl/>
      <w:lvlText w:val="%1.%2.%3.%4.%5.%6.%7.%8.%9."/>
      <w:lvlJc w:val="left"/>
      <w:pPr>
        <w:ind w:left="8968" w:hanging="1800"/>
      </w:pPr>
      <w:rPr>
        <w:rFonts w:hint="default"/>
      </w:rPr>
    </w:lvl>
  </w:abstractNum>
  <w:abstractNum w:abstractNumId="9">
    <w:nsid w:val="2A9A1C26"/>
    <w:multiLevelType w:val="hybridMultilevel"/>
    <w:tmpl w:val="6D9EDB72"/>
    <w:lvl w:ilvl="0" w:tplc="30FCBFA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0">
    <w:nsid w:val="2BD94ECA"/>
    <w:multiLevelType w:val="multilevel"/>
    <w:tmpl w:val="D8CA3AFE"/>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1">
    <w:nsid w:val="2D1E11B1"/>
    <w:multiLevelType w:val="hybridMultilevel"/>
    <w:tmpl w:val="A90CA126"/>
    <w:lvl w:ilvl="0" w:tplc="0409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2">
    <w:nsid w:val="304B63A2"/>
    <w:multiLevelType w:val="hybridMultilevel"/>
    <w:tmpl w:val="A9C0D5FA"/>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nsid w:val="333A7743"/>
    <w:multiLevelType w:val="multilevel"/>
    <w:tmpl w:val="3CC49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7564A0"/>
    <w:multiLevelType w:val="hybridMultilevel"/>
    <w:tmpl w:val="0C9040DA"/>
    <w:lvl w:ilvl="0" w:tplc="08C0111A">
      <w:start w:val="1"/>
      <w:numFmt w:val="decimal"/>
      <w:lvlText w:val="%1."/>
      <w:lvlJc w:val="left"/>
      <w:pPr>
        <w:ind w:left="1571" w:hanging="360"/>
      </w:pPr>
      <w:rPr>
        <w:rFonts w:ascii="Times New Roman" w:eastAsiaTheme="minorHAnsi" w:hAnsi="Times New Roman" w:cs="Times New Roman"/>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5">
    <w:nsid w:val="3A7E2BAF"/>
    <w:multiLevelType w:val="hybridMultilevel"/>
    <w:tmpl w:val="93ACD48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3F2E18CC"/>
    <w:multiLevelType w:val="multilevel"/>
    <w:tmpl w:val="EF6E083A"/>
    <w:lvl w:ilvl="0">
      <w:start w:val="2"/>
      <w:numFmt w:val="decimal"/>
      <w:lvlText w:val="%1."/>
      <w:lvlJc w:val="left"/>
      <w:pPr>
        <w:ind w:left="360" w:hanging="360"/>
      </w:pPr>
      <w:rPr>
        <w:rFonts w:hint="default"/>
        <w:color w:val="auto"/>
      </w:rPr>
    </w:lvl>
    <w:lvl w:ilvl="1">
      <w:start w:val="2"/>
      <w:numFmt w:val="decimal"/>
      <w:lvlText w:val="%1.%2."/>
      <w:lvlJc w:val="left"/>
      <w:pPr>
        <w:ind w:left="1571" w:hanging="360"/>
      </w:pPr>
      <w:rPr>
        <w:rFonts w:hint="default"/>
        <w:color w:val="auto"/>
      </w:rPr>
    </w:lvl>
    <w:lvl w:ilvl="2">
      <w:start w:val="1"/>
      <w:numFmt w:val="decimal"/>
      <w:lvlText w:val="%1.%2.%3."/>
      <w:lvlJc w:val="left"/>
      <w:pPr>
        <w:ind w:left="3142" w:hanging="720"/>
      </w:pPr>
      <w:rPr>
        <w:rFonts w:hint="default"/>
        <w:color w:val="auto"/>
      </w:rPr>
    </w:lvl>
    <w:lvl w:ilvl="3">
      <w:start w:val="1"/>
      <w:numFmt w:val="decimal"/>
      <w:lvlText w:val="%1.%2.%3.%4."/>
      <w:lvlJc w:val="left"/>
      <w:pPr>
        <w:ind w:left="4353" w:hanging="720"/>
      </w:pPr>
      <w:rPr>
        <w:rFonts w:hint="default"/>
        <w:color w:val="auto"/>
      </w:rPr>
    </w:lvl>
    <w:lvl w:ilvl="4">
      <w:start w:val="1"/>
      <w:numFmt w:val="decimal"/>
      <w:lvlText w:val="%1.%2.%3.%4.%5."/>
      <w:lvlJc w:val="left"/>
      <w:pPr>
        <w:ind w:left="5924" w:hanging="1080"/>
      </w:pPr>
      <w:rPr>
        <w:rFonts w:hint="default"/>
        <w:color w:val="auto"/>
      </w:rPr>
    </w:lvl>
    <w:lvl w:ilvl="5">
      <w:start w:val="1"/>
      <w:numFmt w:val="decimal"/>
      <w:lvlText w:val="%1.%2.%3.%4.%5.%6."/>
      <w:lvlJc w:val="left"/>
      <w:pPr>
        <w:ind w:left="7135" w:hanging="1080"/>
      </w:pPr>
      <w:rPr>
        <w:rFonts w:hint="default"/>
        <w:color w:val="auto"/>
      </w:rPr>
    </w:lvl>
    <w:lvl w:ilvl="6">
      <w:start w:val="1"/>
      <w:numFmt w:val="decimal"/>
      <w:lvlText w:val="%1.%2.%3.%4.%5.%6.%7."/>
      <w:lvlJc w:val="left"/>
      <w:pPr>
        <w:ind w:left="8706" w:hanging="1440"/>
      </w:pPr>
      <w:rPr>
        <w:rFonts w:hint="default"/>
        <w:color w:val="auto"/>
      </w:rPr>
    </w:lvl>
    <w:lvl w:ilvl="7">
      <w:start w:val="1"/>
      <w:numFmt w:val="decimal"/>
      <w:lvlText w:val="%1.%2.%3.%4.%5.%6.%7.%8."/>
      <w:lvlJc w:val="left"/>
      <w:pPr>
        <w:ind w:left="9917" w:hanging="1440"/>
      </w:pPr>
      <w:rPr>
        <w:rFonts w:hint="default"/>
        <w:color w:val="auto"/>
      </w:rPr>
    </w:lvl>
    <w:lvl w:ilvl="8">
      <w:start w:val="1"/>
      <w:numFmt w:val="decimal"/>
      <w:lvlText w:val="%1.%2.%3.%4.%5.%6.%7.%8.%9."/>
      <w:lvlJc w:val="left"/>
      <w:pPr>
        <w:ind w:left="11488" w:hanging="1800"/>
      </w:pPr>
      <w:rPr>
        <w:rFonts w:hint="default"/>
        <w:color w:val="auto"/>
      </w:rPr>
    </w:lvl>
  </w:abstractNum>
  <w:abstractNum w:abstractNumId="17">
    <w:nsid w:val="417A1524"/>
    <w:multiLevelType w:val="multilevel"/>
    <w:tmpl w:val="7738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BE1921"/>
    <w:multiLevelType w:val="hybridMultilevel"/>
    <w:tmpl w:val="2118F696"/>
    <w:lvl w:ilvl="0" w:tplc="15188C26">
      <w:start w:val="1"/>
      <w:numFmt w:val="decimal"/>
      <w:lvlText w:val="%1."/>
      <w:lvlJc w:val="left"/>
      <w:pPr>
        <w:ind w:left="7110" w:hanging="360"/>
      </w:pPr>
      <w:rPr>
        <w:rFonts w:hint="default"/>
      </w:rPr>
    </w:lvl>
    <w:lvl w:ilvl="1" w:tplc="04090019" w:tentative="1">
      <w:start w:val="1"/>
      <w:numFmt w:val="lowerLetter"/>
      <w:lvlText w:val="%2."/>
      <w:lvlJc w:val="left"/>
      <w:pPr>
        <w:ind w:left="7830" w:hanging="360"/>
      </w:pPr>
    </w:lvl>
    <w:lvl w:ilvl="2" w:tplc="0409001B" w:tentative="1">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19">
    <w:nsid w:val="48A82A83"/>
    <w:multiLevelType w:val="hybridMultilevel"/>
    <w:tmpl w:val="6672B388"/>
    <w:lvl w:ilvl="0" w:tplc="5BCE5368">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0">
    <w:nsid w:val="4B9839E1"/>
    <w:multiLevelType w:val="hybridMultilevel"/>
    <w:tmpl w:val="5BAA01DC"/>
    <w:lvl w:ilvl="0" w:tplc="0409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1">
    <w:nsid w:val="4F262983"/>
    <w:multiLevelType w:val="hybridMultilevel"/>
    <w:tmpl w:val="64EE723E"/>
    <w:lvl w:ilvl="0" w:tplc="47C24B9E">
      <w:start w:val="3"/>
      <w:numFmt w:val="bullet"/>
      <w:lvlText w:val="-"/>
      <w:lvlJc w:val="left"/>
      <w:pPr>
        <w:ind w:left="1211" w:hanging="360"/>
      </w:pPr>
      <w:rPr>
        <w:rFonts w:ascii="Times New Roman" w:eastAsiaTheme="minorHAns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22">
    <w:nsid w:val="552E7AE8"/>
    <w:multiLevelType w:val="hybridMultilevel"/>
    <w:tmpl w:val="B1E633B6"/>
    <w:lvl w:ilvl="0" w:tplc="0409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3">
    <w:nsid w:val="56275BE3"/>
    <w:multiLevelType w:val="multilevel"/>
    <w:tmpl w:val="127677E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76E6ACB"/>
    <w:multiLevelType w:val="hybridMultilevel"/>
    <w:tmpl w:val="EB84CF38"/>
    <w:lvl w:ilvl="0" w:tplc="32D45DB4">
      <w:start w:val="1"/>
      <w:numFmt w:val="decimal"/>
      <w:lvlText w:val="%1."/>
      <w:lvlJc w:val="left"/>
      <w:pPr>
        <w:ind w:left="6173" w:hanging="360"/>
      </w:pPr>
      <w:rPr>
        <w:rFonts w:ascii="Times New Roman" w:eastAsia="Times New Roman" w:hAnsi="Times New Roman" w:cs="Times New Roman"/>
      </w:rPr>
    </w:lvl>
    <w:lvl w:ilvl="1" w:tplc="04270019" w:tentative="1">
      <w:start w:val="1"/>
      <w:numFmt w:val="lowerLetter"/>
      <w:lvlText w:val="%2."/>
      <w:lvlJc w:val="left"/>
      <w:pPr>
        <w:ind w:left="9869" w:hanging="360"/>
      </w:pPr>
    </w:lvl>
    <w:lvl w:ilvl="2" w:tplc="0427001B" w:tentative="1">
      <w:start w:val="1"/>
      <w:numFmt w:val="lowerRoman"/>
      <w:lvlText w:val="%3."/>
      <w:lvlJc w:val="right"/>
      <w:pPr>
        <w:ind w:left="10589" w:hanging="180"/>
      </w:pPr>
    </w:lvl>
    <w:lvl w:ilvl="3" w:tplc="0427000F" w:tentative="1">
      <w:start w:val="1"/>
      <w:numFmt w:val="decimal"/>
      <w:lvlText w:val="%4."/>
      <w:lvlJc w:val="left"/>
      <w:pPr>
        <w:ind w:left="11309" w:hanging="360"/>
      </w:pPr>
    </w:lvl>
    <w:lvl w:ilvl="4" w:tplc="04270019" w:tentative="1">
      <w:start w:val="1"/>
      <w:numFmt w:val="lowerLetter"/>
      <w:lvlText w:val="%5."/>
      <w:lvlJc w:val="left"/>
      <w:pPr>
        <w:ind w:left="12029" w:hanging="360"/>
      </w:pPr>
    </w:lvl>
    <w:lvl w:ilvl="5" w:tplc="0427001B" w:tentative="1">
      <w:start w:val="1"/>
      <w:numFmt w:val="lowerRoman"/>
      <w:lvlText w:val="%6."/>
      <w:lvlJc w:val="right"/>
      <w:pPr>
        <w:ind w:left="12749" w:hanging="180"/>
      </w:pPr>
    </w:lvl>
    <w:lvl w:ilvl="6" w:tplc="0427000F" w:tentative="1">
      <w:start w:val="1"/>
      <w:numFmt w:val="decimal"/>
      <w:lvlText w:val="%7."/>
      <w:lvlJc w:val="left"/>
      <w:pPr>
        <w:ind w:left="13469" w:hanging="360"/>
      </w:pPr>
    </w:lvl>
    <w:lvl w:ilvl="7" w:tplc="04270019" w:tentative="1">
      <w:start w:val="1"/>
      <w:numFmt w:val="lowerLetter"/>
      <w:lvlText w:val="%8."/>
      <w:lvlJc w:val="left"/>
      <w:pPr>
        <w:ind w:left="14189" w:hanging="360"/>
      </w:pPr>
    </w:lvl>
    <w:lvl w:ilvl="8" w:tplc="0427001B" w:tentative="1">
      <w:start w:val="1"/>
      <w:numFmt w:val="lowerRoman"/>
      <w:lvlText w:val="%9."/>
      <w:lvlJc w:val="right"/>
      <w:pPr>
        <w:ind w:left="14909" w:hanging="180"/>
      </w:pPr>
    </w:lvl>
  </w:abstractNum>
  <w:abstractNum w:abstractNumId="25">
    <w:nsid w:val="5CE62023"/>
    <w:multiLevelType w:val="hybridMultilevel"/>
    <w:tmpl w:val="0532BC52"/>
    <w:lvl w:ilvl="0" w:tplc="10EC7B48">
      <w:start w:val="1"/>
      <w:numFmt w:val="bullet"/>
      <w:lvlText w:val="-"/>
      <w:lvlJc w:val="left"/>
      <w:pPr>
        <w:ind w:left="1571" w:hanging="360"/>
      </w:pPr>
      <w:rPr>
        <w:rFonts w:ascii="Calibri" w:eastAsiaTheme="minorHAnsi" w:hAnsi="Calibri" w:cstheme="minorBidi" w:hint="default"/>
        <w:color w:val="000000"/>
        <w:sz w:val="27"/>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6">
    <w:nsid w:val="5D18398D"/>
    <w:multiLevelType w:val="hybridMultilevel"/>
    <w:tmpl w:val="16869A86"/>
    <w:lvl w:ilvl="0" w:tplc="11C8667C">
      <w:numFmt w:val="bullet"/>
      <w:lvlText w:val="-"/>
      <w:lvlJc w:val="left"/>
      <w:pPr>
        <w:ind w:left="1211" w:hanging="360"/>
      </w:pPr>
      <w:rPr>
        <w:rFonts w:ascii="Times New Roman" w:eastAsiaTheme="minorHAns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27">
    <w:nsid w:val="5EDA1E91"/>
    <w:multiLevelType w:val="hybridMultilevel"/>
    <w:tmpl w:val="2118F696"/>
    <w:lvl w:ilvl="0" w:tplc="15188C2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nsid w:val="65D14C83"/>
    <w:multiLevelType w:val="hybridMultilevel"/>
    <w:tmpl w:val="93EEBF28"/>
    <w:lvl w:ilvl="0" w:tplc="F194759E">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9">
    <w:nsid w:val="66837F73"/>
    <w:multiLevelType w:val="hybridMultilevel"/>
    <w:tmpl w:val="25326760"/>
    <w:lvl w:ilvl="0" w:tplc="6210835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nsid w:val="671A2597"/>
    <w:multiLevelType w:val="hybridMultilevel"/>
    <w:tmpl w:val="37A4EB08"/>
    <w:lvl w:ilvl="0" w:tplc="9DB48CA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nsid w:val="6A5C1CC3"/>
    <w:multiLevelType w:val="hybridMultilevel"/>
    <w:tmpl w:val="17624FF8"/>
    <w:lvl w:ilvl="0" w:tplc="0409000D">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2">
    <w:nsid w:val="71EC434B"/>
    <w:multiLevelType w:val="hybridMultilevel"/>
    <w:tmpl w:val="0506168E"/>
    <w:lvl w:ilvl="0" w:tplc="8884D264">
      <w:numFmt w:val="bullet"/>
      <w:lvlText w:val="-"/>
      <w:lvlJc w:val="left"/>
      <w:pPr>
        <w:ind w:left="1211" w:hanging="360"/>
      </w:pPr>
      <w:rPr>
        <w:rFonts w:ascii="Times New Roman" w:eastAsiaTheme="minorHAns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33">
    <w:nsid w:val="77536DF9"/>
    <w:multiLevelType w:val="hybridMultilevel"/>
    <w:tmpl w:val="A23665F6"/>
    <w:lvl w:ilvl="0" w:tplc="B3568F3E">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4">
    <w:nsid w:val="78B05175"/>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8"/>
  </w:num>
  <w:num w:numId="3">
    <w:abstractNumId w:val="27"/>
  </w:num>
  <w:num w:numId="4">
    <w:abstractNumId w:val="24"/>
  </w:num>
  <w:num w:numId="5">
    <w:abstractNumId w:val="0"/>
  </w:num>
  <w:num w:numId="6">
    <w:abstractNumId w:val="30"/>
  </w:num>
  <w:num w:numId="7">
    <w:abstractNumId w:val="33"/>
  </w:num>
  <w:num w:numId="8">
    <w:abstractNumId w:val="21"/>
  </w:num>
  <w:num w:numId="9">
    <w:abstractNumId w:val="5"/>
  </w:num>
  <w:num w:numId="10">
    <w:abstractNumId w:val="7"/>
  </w:num>
  <w:num w:numId="11">
    <w:abstractNumId w:val="29"/>
  </w:num>
  <w:num w:numId="12">
    <w:abstractNumId w:val="20"/>
  </w:num>
  <w:num w:numId="13">
    <w:abstractNumId w:val="32"/>
  </w:num>
  <w:num w:numId="14">
    <w:abstractNumId w:val="4"/>
  </w:num>
  <w:num w:numId="15">
    <w:abstractNumId w:val="11"/>
  </w:num>
  <w:num w:numId="16">
    <w:abstractNumId w:val="3"/>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8"/>
  </w:num>
  <w:num w:numId="21">
    <w:abstractNumId w:val="9"/>
  </w:num>
  <w:num w:numId="22">
    <w:abstractNumId w:val="28"/>
  </w:num>
  <w:num w:numId="23">
    <w:abstractNumId w:val="13"/>
  </w:num>
  <w:num w:numId="24">
    <w:abstractNumId w:val="22"/>
  </w:num>
  <w:num w:numId="25">
    <w:abstractNumId w:val="17"/>
  </w:num>
  <w:num w:numId="26">
    <w:abstractNumId w:val="10"/>
  </w:num>
  <w:num w:numId="27">
    <w:abstractNumId w:val="14"/>
  </w:num>
  <w:num w:numId="28">
    <w:abstractNumId w:val="6"/>
  </w:num>
  <w:num w:numId="29">
    <w:abstractNumId w:val="19"/>
  </w:num>
  <w:num w:numId="30">
    <w:abstractNumId w:val="1"/>
  </w:num>
  <w:num w:numId="31">
    <w:abstractNumId w:val="25"/>
  </w:num>
  <w:num w:numId="32">
    <w:abstractNumId w:val="31"/>
  </w:num>
  <w:num w:numId="33">
    <w:abstractNumId w:val="26"/>
  </w:num>
  <w:num w:numId="34">
    <w:abstractNumId w:val="34"/>
  </w:num>
  <w:num w:numId="35">
    <w:abstractNumId w:val="16"/>
  </w:num>
  <w:num w:numId="36">
    <w:abstractNumId w:val="15"/>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C54"/>
    <w:rsid w:val="00000571"/>
    <w:rsid w:val="0000157C"/>
    <w:rsid w:val="00002319"/>
    <w:rsid w:val="00002767"/>
    <w:rsid w:val="00003636"/>
    <w:rsid w:val="00003775"/>
    <w:rsid w:val="00004D04"/>
    <w:rsid w:val="00005BF4"/>
    <w:rsid w:val="00006117"/>
    <w:rsid w:val="000067B9"/>
    <w:rsid w:val="000071A8"/>
    <w:rsid w:val="0001095A"/>
    <w:rsid w:val="00010CA3"/>
    <w:rsid w:val="00011D00"/>
    <w:rsid w:val="00014163"/>
    <w:rsid w:val="00015BA6"/>
    <w:rsid w:val="00015F02"/>
    <w:rsid w:val="0001640C"/>
    <w:rsid w:val="00016D6C"/>
    <w:rsid w:val="00017E0B"/>
    <w:rsid w:val="0002029A"/>
    <w:rsid w:val="00020FB1"/>
    <w:rsid w:val="00022A45"/>
    <w:rsid w:val="0002340A"/>
    <w:rsid w:val="00023840"/>
    <w:rsid w:val="0002403E"/>
    <w:rsid w:val="00024494"/>
    <w:rsid w:val="000245F1"/>
    <w:rsid w:val="000255F1"/>
    <w:rsid w:val="000259B0"/>
    <w:rsid w:val="00025FB4"/>
    <w:rsid w:val="0002648C"/>
    <w:rsid w:val="00026CD7"/>
    <w:rsid w:val="00032358"/>
    <w:rsid w:val="00032E29"/>
    <w:rsid w:val="00034E8B"/>
    <w:rsid w:val="00035487"/>
    <w:rsid w:val="000365B9"/>
    <w:rsid w:val="00037EFA"/>
    <w:rsid w:val="00040965"/>
    <w:rsid w:val="000415C5"/>
    <w:rsid w:val="000421D9"/>
    <w:rsid w:val="000425AC"/>
    <w:rsid w:val="00042647"/>
    <w:rsid w:val="00042AE8"/>
    <w:rsid w:val="00042BE2"/>
    <w:rsid w:val="00042EA4"/>
    <w:rsid w:val="00043342"/>
    <w:rsid w:val="00043349"/>
    <w:rsid w:val="00043AE9"/>
    <w:rsid w:val="00043D91"/>
    <w:rsid w:val="00044102"/>
    <w:rsid w:val="0004420F"/>
    <w:rsid w:val="00044582"/>
    <w:rsid w:val="00044DD2"/>
    <w:rsid w:val="00045D5E"/>
    <w:rsid w:val="000461D9"/>
    <w:rsid w:val="00046B61"/>
    <w:rsid w:val="0004714C"/>
    <w:rsid w:val="000473DE"/>
    <w:rsid w:val="0004757A"/>
    <w:rsid w:val="000478A4"/>
    <w:rsid w:val="000514B6"/>
    <w:rsid w:val="0005183E"/>
    <w:rsid w:val="000525F5"/>
    <w:rsid w:val="0005274D"/>
    <w:rsid w:val="00052860"/>
    <w:rsid w:val="00053692"/>
    <w:rsid w:val="000536A3"/>
    <w:rsid w:val="00053DE7"/>
    <w:rsid w:val="0005438D"/>
    <w:rsid w:val="00054446"/>
    <w:rsid w:val="000545B7"/>
    <w:rsid w:val="00054E47"/>
    <w:rsid w:val="000556F0"/>
    <w:rsid w:val="000556F6"/>
    <w:rsid w:val="00056086"/>
    <w:rsid w:val="00056091"/>
    <w:rsid w:val="00056A8A"/>
    <w:rsid w:val="00056E99"/>
    <w:rsid w:val="00057751"/>
    <w:rsid w:val="00057CA5"/>
    <w:rsid w:val="00057F96"/>
    <w:rsid w:val="000600FC"/>
    <w:rsid w:val="000603E6"/>
    <w:rsid w:val="00060753"/>
    <w:rsid w:val="0006103D"/>
    <w:rsid w:val="00062C01"/>
    <w:rsid w:val="00066004"/>
    <w:rsid w:val="000662A7"/>
    <w:rsid w:val="000676CD"/>
    <w:rsid w:val="000704CB"/>
    <w:rsid w:val="00071050"/>
    <w:rsid w:val="00071CDF"/>
    <w:rsid w:val="0007303F"/>
    <w:rsid w:val="000736FC"/>
    <w:rsid w:val="00073AEF"/>
    <w:rsid w:val="00074482"/>
    <w:rsid w:val="000769FF"/>
    <w:rsid w:val="00076FD3"/>
    <w:rsid w:val="000801B4"/>
    <w:rsid w:val="00080D64"/>
    <w:rsid w:val="00081568"/>
    <w:rsid w:val="0008159D"/>
    <w:rsid w:val="00081848"/>
    <w:rsid w:val="0008265C"/>
    <w:rsid w:val="00083435"/>
    <w:rsid w:val="00083729"/>
    <w:rsid w:val="00083B5F"/>
    <w:rsid w:val="00083F3F"/>
    <w:rsid w:val="00084100"/>
    <w:rsid w:val="000860AD"/>
    <w:rsid w:val="00087471"/>
    <w:rsid w:val="00087C9E"/>
    <w:rsid w:val="0009211F"/>
    <w:rsid w:val="000924A1"/>
    <w:rsid w:val="000A04FF"/>
    <w:rsid w:val="000A268A"/>
    <w:rsid w:val="000A30FB"/>
    <w:rsid w:val="000A316D"/>
    <w:rsid w:val="000A54E1"/>
    <w:rsid w:val="000A5B5A"/>
    <w:rsid w:val="000A7254"/>
    <w:rsid w:val="000B02A0"/>
    <w:rsid w:val="000B188E"/>
    <w:rsid w:val="000B3B16"/>
    <w:rsid w:val="000B6940"/>
    <w:rsid w:val="000C0AD3"/>
    <w:rsid w:val="000C3849"/>
    <w:rsid w:val="000C3DB4"/>
    <w:rsid w:val="000C41D9"/>
    <w:rsid w:val="000C4AE2"/>
    <w:rsid w:val="000C4F30"/>
    <w:rsid w:val="000C5D7D"/>
    <w:rsid w:val="000C6AFA"/>
    <w:rsid w:val="000C6C65"/>
    <w:rsid w:val="000C7221"/>
    <w:rsid w:val="000C7239"/>
    <w:rsid w:val="000D1456"/>
    <w:rsid w:val="000D16F3"/>
    <w:rsid w:val="000D20E4"/>
    <w:rsid w:val="000D2585"/>
    <w:rsid w:val="000D42D6"/>
    <w:rsid w:val="000D4D08"/>
    <w:rsid w:val="000D643F"/>
    <w:rsid w:val="000D6D59"/>
    <w:rsid w:val="000D7019"/>
    <w:rsid w:val="000D7F71"/>
    <w:rsid w:val="000E032F"/>
    <w:rsid w:val="000E0696"/>
    <w:rsid w:val="000E0A79"/>
    <w:rsid w:val="000E1438"/>
    <w:rsid w:val="000E1A44"/>
    <w:rsid w:val="000E1CE0"/>
    <w:rsid w:val="000E5124"/>
    <w:rsid w:val="000E7074"/>
    <w:rsid w:val="000E7B00"/>
    <w:rsid w:val="000F0BBA"/>
    <w:rsid w:val="000F0C72"/>
    <w:rsid w:val="000F1033"/>
    <w:rsid w:val="000F2138"/>
    <w:rsid w:val="000F3926"/>
    <w:rsid w:val="000F3DC9"/>
    <w:rsid w:val="000F3EC2"/>
    <w:rsid w:val="000F4F16"/>
    <w:rsid w:val="001008BE"/>
    <w:rsid w:val="00100EEB"/>
    <w:rsid w:val="00101014"/>
    <w:rsid w:val="00101721"/>
    <w:rsid w:val="00102BFA"/>
    <w:rsid w:val="00102E9B"/>
    <w:rsid w:val="001032D9"/>
    <w:rsid w:val="0010350D"/>
    <w:rsid w:val="00104580"/>
    <w:rsid w:val="00104C33"/>
    <w:rsid w:val="00104FEC"/>
    <w:rsid w:val="00106880"/>
    <w:rsid w:val="00111689"/>
    <w:rsid w:val="001123C5"/>
    <w:rsid w:val="0011348F"/>
    <w:rsid w:val="00113E35"/>
    <w:rsid w:val="00114CDC"/>
    <w:rsid w:val="0011618D"/>
    <w:rsid w:val="00116245"/>
    <w:rsid w:val="00120521"/>
    <w:rsid w:val="00121ADA"/>
    <w:rsid w:val="00121B3E"/>
    <w:rsid w:val="001226D0"/>
    <w:rsid w:val="00122F73"/>
    <w:rsid w:val="00123498"/>
    <w:rsid w:val="00123AAA"/>
    <w:rsid w:val="00123CE2"/>
    <w:rsid w:val="00124309"/>
    <w:rsid w:val="001258CB"/>
    <w:rsid w:val="0012786F"/>
    <w:rsid w:val="00127CD3"/>
    <w:rsid w:val="001307A0"/>
    <w:rsid w:val="00130DE9"/>
    <w:rsid w:val="00131972"/>
    <w:rsid w:val="00132210"/>
    <w:rsid w:val="00132E1E"/>
    <w:rsid w:val="001335B2"/>
    <w:rsid w:val="001347CA"/>
    <w:rsid w:val="00135F89"/>
    <w:rsid w:val="00136929"/>
    <w:rsid w:val="00136BA8"/>
    <w:rsid w:val="00136CB6"/>
    <w:rsid w:val="00137A54"/>
    <w:rsid w:val="00140C82"/>
    <w:rsid w:val="00141CF8"/>
    <w:rsid w:val="001439DE"/>
    <w:rsid w:val="001439F6"/>
    <w:rsid w:val="00143EE0"/>
    <w:rsid w:val="001461E7"/>
    <w:rsid w:val="00152C32"/>
    <w:rsid w:val="001535BE"/>
    <w:rsid w:val="001545B4"/>
    <w:rsid w:val="00154896"/>
    <w:rsid w:val="00155417"/>
    <w:rsid w:val="00155B02"/>
    <w:rsid w:val="00157027"/>
    <w:rsid w:val="001601FD"/>
    <w:rsid w:val="00160D5C"/>
    <w:rsid w:val="00161334"/>
    <w:rsid w:val="00161CA7"/>
    <w:rsid w:val="00162811"/>
    <w:rsid w:val="00163ECC"/>
    <w:rsid w:val="00163FE2"/>
    <w:rsid w:val="00164580"/>
    <w:rsid w:val="001649C1"/>
    <w:rsid w:val="00164D4A"/>
    <w:rsid w:val="001653DE"/>
    <w:rsid w:val="00165469"/>
    <w:rsid w:val="00165AB6"/>
    <w:rsid w:val="00167726"/>
    <w:rsid w:val="001679E2"/>
    <w:rsid w:val="00171BB2"/>
    <w:rsid w:val="00173C52"/>
    <w:rsid w:val="001754D6"/>
    <w:rsid w:val="00175D3C"/>
    <w:rsid w:val="00175DB9"/>
    <w:rsid w:val="00176183"/>
    <w:rsid w:val="00176AB3"/>
    <w:rsid w:val="00180C0A"/>
    <w:rsid w:val="00181E7C"/>
    <w:rsid w:val="00183943"/>
    <w:rsid w:val="00183A55"/>
    <w:rsid w:val="00183E37"/>
    <w:rsid w:val="0018409A"/>
    <w:rsid w:val="001849DA"/>
    <w:rsid w:val="001852F5"/>
    <w:rsid w:val="001861A8"/>
    <w:rsid w:val="001861FE"/>
    <w:rsid w:val="00186290"/>
    <w:rsid w:val="00186BC3"/>
    <w:rsid w:val="00187152"/>
    <w:rsid w:val="001909BE"/>
    <w:rsid w:val="00190CF8"/>
    <w:rsid w:val="00190DA2"/>
    <w:rsid w:val="001914E6"/>
    <w:rsid w:val="0019172B"/>
    <w:rsid w:val="001940EE"/>
    <w:rsid w:val="0019425C"/>
    <w:rsid w:val="001962FC"/>
    <w:rsid w:val="00196362"/>
    <w:rsid w:val="00196426"/>
    <w:rsid w:val="001966A1"/>
    <w:rsid w:val="00197D37"/>
    <w:rsid w:val="001A0132"/>
    <w:rsid w:val="001A0210"/>
    <w:rsid w:val="001A0A13"/>
    <w:rsid w:val="001A1709"/>
    <w:rsid w:val="001A211F"/>
    <w:rsid w:val="001A22D1"/>
    <w:rsid w:val="001A3A5B"/>
    <w:rsid w:val="001A594B"/>
    <w:rsid w:val="001A5A8F"/>
    <w:rsid w:val="001A7EE2"/>
    <w:rsid w:val="001B0577"/>
    <w:rsid w:val="001B2040"/>
    <w:rsid w:val="001B2CAE"/>
    <w:rsid w:val="001B315C"/>
    <w:rsid w:val="001B40F0"/>
    <w:rsid w:val="001B5AF8"/>
    <w:rsid w:val="001B6416"/>
    <w:rsid w:val="001B648F"/>
    <w:rsid w:val="001B65C2"/>
    <w:rsid w:val="001B717E"/>
    <w:rsid w:val="001B72F1"/>
    <w:rsid w:val="001B7FC0"/>
    <w:rsid w:val="001C01CB"/>
    <w:rsid w:val="001C09AA"/>
    <w:rsid w:val="001C0DF7"/>
    <w:rsid w:val="001C0F77"/>
    <w:rsid w:val="001C1180"/>
    <w:rsid w:val="001C2BA3"/>
    <w:rsid w:val="001C3CB8"/>
    <w:rsid w:val="001C4BDD"/>
    <w:rsid w:val="001C4FD1"/>
    <w:rsid w:val="001C5DB8"/>
    <w:rsid w:val="001C6DD3"/>
    <w:rsid w:val="001C7A48"/>
    <w:rsid w:val="001C7B4D"/>
    <w:rsid w:val="001C7D7B"/>
    <w:rsid w:val="001D115B"/>
    <w:rsid w:val="001D1D6E"/>
    <w:rsid w:val="001D2398"/>
    <w:rsid w:val="001D3169"/>
    <w:rsid w:val="001D31C4"/>
    <w:rsid w:val="001D3418"/>
    <w:rsid w:val="001D366F"/>
    <w:rsid w:val="001D4139"/>
    <w:rsid w:val="001D50D2"/>
    <w:rsid w:val="001D516F"/>
    <w:rsid w:val="001D522B"/>
    <w:rsid w:val="001D7F4C"/>
    <w:rsid w:val="001E1A14"/>
    <w:rsid w:val="001E2CFB"/>
    <w:rsid w:val="001E4698"/>
    <w:rsid w:val="001E5E11"/>
    <w:rsid w:val="001F01A7"/>
    <w:rsid w:val="001F05FA"/>
    <w:rsid w:val="001F08AC"/>
    <w:rsid w:val="001F0986"/>
    <w:rsid w:val="001F14BA"/>
    <w:rsid w:val="001F1DDB"/>
    <w:rsid w:val="001F1E3D"/>
    <w:rsid w:val="001F1F94"/>
    <w:rsid w:val="001F257C"/>
    <w:rsid w:val="001F3047"/>
    <w:rsid w:val="001F34E7"/>
    <w:rsid w:val="001F4741"/>
    <w:rsid w:val="001F4770"/>
    <w:rsid w:val="001F515C"/>
    <w:rsid w:val="00200AB2"/>
    <w:rsid w:val="00201127"/>
    <w:rsid w:val="0020157C"/>
    <w:rsid w:val="002033C7"/>
    <w:rsid w:val="00203B07"/>
    <w:rsid w:val="00203DE0"/>
    <w:rsid w:val="002045E0"/>
    <w:rsid w:val="00204938"/>
    <w:rsid w:val="00206A7C"/>
    <w:rsid w:val="00207D8D"/>
    <w:rsid w:val="00212C9B"/>
    <w:rsid w:val="00213022"/>
    <w:rsid w:val="002139B5"/>
    <w:rsid w:val="00215F2C"/>
    <w:rsid w:val="0021607D"/>
    <w:rsid w:val="00216241"/>
    <w:rsid w:val="00216A95"/>
    <w:rsid w:val="00220111"/>
    <w:rsid w:val="0022044A"/>
    <w:rsid w:val="0022171E"/>
    <w:rsid w:val="0022285D"/>
    <w:rsid w:val="00222B10"/>
    <w:rsid w:val="002232EF"/>
    <w:rsid w:val="00223F17"/>
    <w:rsid w:val="00225AE8"/>
    <w:rsid w:val="00226BD0"/>
    <w:rsid w:val="002270F9"/>
    <w:rsid w:val="00227614"/>
    <w:rsid w:val="00230CDE"/>
    <w:rsid w:val="00230DB3"/>
    <w:rsid w:val="00232EC6"/>
    <w:rsid w:val="00233A42"/>
    <w:rsid w:val="0023547C"/>
    <w:rsid w:val="0024063A"/>
    <w:rsid w:val="00240F04"/>
    <w:rsid w:val="0024274D"/>
    <w:rsid w:val="00242EF7"/>
    <w:rsid w:val="00243137"/>
    <w:rsid w:val="002432B2"/>
    <w:rsid w:val="00243ECD"/>
    <w:rsid w:val="00244460"/>
    <w:rsid w:val="0024448D"/>
    <w:rsid w:val="00245474"/>
    <w:rsid w:val="002454E7"/>
    <w:rsid w:val="002468F6"/>
    <w:rsid w:val="00250956"/>
    <w:rsid w:val="002511A4"/>
    <w:rsid w:val="002515EF"/>
    <w:rsid w:val="00251683"/>
    <w:rsid w:val="00251EA3"/>
    <w:rsid w:val="0025279D"/>
    <w:rsid w:val="00252A6F"/>
    <w:rsid w:val="00253140"/>
    <w:rsid w:val="0025387C"/>
    <w:rsid w:val="00253E27"/>
    <w:rsid w:val="00254CCF"/>
    <w:rsid w:val="00255375"/>
    <w:rsid w:val="0025617B"/>
    <w:rsid w:val="002577D1"/>
    <w:rsid w:val="002578E8"/>
    <w:rsid w:val="00263EDA"/>
    <w:rsid w:val="0026488A"/>
    <w:rsid w:val="00265177"/>
    <w:rsid w:val="00265E26"/>
    <w:rsid w:val="00266AEE"/>
    <w:rsid w:val="00266E22"/>
    <w:rsid w:val="002674E8"/>
    <w:rsid w:val="00270357"/>
    <w:rsid w:val="0027216F"/>
    <w:rsid w:val="00272325"/>
    <w:rsid w:val="002733BE"/>
    <w:rsid w:val="002738B2"/>
    <w:rsid w:val="002743DD"/>
    <w:rsid w:val="00274A53"/>
    <w:rsid w:val="00274E74"/>
    <w:rsid w:val="0028172D"/>
    <w:rsid w:val="00281BDF"/>
    <w:rsid w:val="00283AAE"/>
    <w:rsid w:val="00285B7E"/>
    <w:rsid w:val="00286016"/>
    <w:rsid w:val="00287D41"/>
    <w:rsid w:val="00287F90"/>
    <w:rsid w:val="00290361"/>
    <w:rsid w:val="00290B2D"/>
    <w:rsid w:val="002910FE"/>
    <w:rsid w:val="002912E0"/>
    <w:rsid w:val="00292C7B"/>
    <w:rsid w:val="0029366C"/>
    <w:rsid w:val="00294AFD"/>
    <w:rsid w:val="0029697F"/>
    <w:rsid w:val="00296EEF"/>
    <w:rsid w:val="002A2F14"/>
    <w:rsid w:val="002A5F41"/>
    <w:rsid w:val="002A60A5"/>
    <w:rsid w:val="002A6D4D"/>
    <w:rsid w:val="002A7F02"/>
    <w:rsid w:val="002B0B4D"/>
    <w:rsid w:val="002B21CF"/>
    <w:rsid w:val="002B3843"/>
    <w:rsid w:val="002B715C"/>
    <w:rsid w:val="002B76A9"/>
    <w:rsid w:val="002B7D4F"/>
    <w:rsid w:val="002C1983"/>
    <w:rsid w:val="002C2A15"/>
    <w:rsid w:val="002C5992"/>
    <w:rsid w:val="002C5C7A"/>
    <w:rsid w:val="002C5EF8"/>
    <w:rsid w:val="002C6945"/>
    <w:rsid w:val="002C7066"/>
    <w:rsid w:val="002C7D64"/>
    <w:rsid w:val="002C7E73"/>
    <w:rsid w:val="002D2047"/>
    <w:rsid w:val="002D2DCA"/>
    <w:rsid w:val="002D30EB"/>
    <w:rsid w:val="002D4468"/>
    <w:rsid w:val="002D607C"/>
    <w:rsid w:val="002D665B"/>
    <w:rsid w:val="002D797A"/>
    <w:rsid w:val="002E01DB"/>
    <w:rsid w:val="002E08D2"/>
    <w:rsid w:val="002E15AD"/>
    <w:rsid w:val="002E1FD0"/>
    <w:rsid w:val="002E2816"/>
    <w:rsid w:val="002E2AC8"/>
    <w:rsid w:val="002E3BAD"/>
    <w:rsid w:val="002E3BF3"/>
    <w:rsid w:val="002E4259"/>
    <w:rsid w:val="002E555D"/>
    <w:rsid w:val="002E5DAF"/>
    <w:rsid w:val="002E5E16"/>
    <w:rsid w:val="002E7795"/>
    <w:rsid w:val="002E7C72"/>
    <w:rsid w:val="002F03A7"/>
    <w:rsid w:val="002F0ECD"/>
    <w:rsid w:val="002F179B"/>
    <w:rsid w:val="002F1A43"/>
    <w:rsid w:val="002F1B24"/>
    <w:rsid w:val="002F22CD"/>
    <w:rsid w:val="002F2EF8"/>
    <w:rsid w:val="002F329E"/>
    <w:rsid w:val="003015A2"/>
    <w:rsid w:val="00301972"/>
    <w:rsid w:val="0030245E"/>
    <w:rsid w:val="00302FB2"/>
    <w:rsid w:val="0030628C"/>
    <w:rsid w:val="003068F8"/>
    <w:rsid w:val="00310375"/>
    <w:rsid w:val="003105B1"/>
    <w:rsid w:val="00310848"/>
    <w:rsid w:val="0031235C"/>
    <w:rsid w:val="00312DAA"/>
    <w:rsid w:val="0031471C"/>
    <w:rsid w:val="00316717"/>
    <w:rsid w:val="003177DE"/>
    <w:rsid w:val="0032188A"/>
    <w:rsid w:val="00323361"/>
    <w:rsid w:val="00323AC7"/>
    <w:rsid w:val="00324099"/>
    <w:rsid w:val="00324A8D"/>
    <w:rsid w:val="00324E73"/>
    <w:rsid w:val="003265E2"/>
    <w:rsid w:val="003272DE"/>
    <w:rsid w:val="003273EB"/>
    <w:rsid w:val="003318AE"/>
    <w:rsid w:val="003319BC"/>
    <w:rsid w:val="0033520B"/>
    <w:rsid w:val="0033550A"/>
    <w:rsid w:val="0033586B"/>
    <w:rsid w:val="00335C10"/>
    <w:rsid w:val="00340EEE"/>
    <w:rsid w:val="00342182"/>
    <w:rsid w:val="00350459"/>
    <w:rsid w:val="00350474"/>
    <w:rsid w:val="003509D7"/>
    <w:rsid w:val="00352587"/>
    <w:rsid w:val="00353000"/>
    <w:rsid w:val="00354742"/>
    <w:rsid w:val="00354BA9"/>
    <w:rsid w:val="0035540B"/>
    <w:rsid w:val="00355576"/>
    <w:rsid w:val="00357498"/>
    <w:rsid w:val="00357662"/>
    <w:rsid w:val="003578F3"/>
    <w:rsid w:val="00360487"/>
    <w:rsid w:val="003611DA"/>
    <w:rsid w:val="0036175D"/>
    <w:rsid w:val="00361D9A"/>
    <w:rsid w:val="00361ECB"/>
    <w:rsid w:val="00361F96"/>
    <w:rsid w:val="00363BF4"/>
    <w:rsid w:val="003641C8"/>
    <w:rsid w:val="00364A6A"/>
    <w:rsid w:val="00364D09"/>
    <w:rsid w:val="00365B4B"/>
    <w:rsid w:val="0036630E"/>
    <w:rsid w:val="00366FCE"/>
    <w:rsid w:val="003670E2"/>
    <w:rsid w:val="0036798A"/>
    <w:rsid w:val="00370F70"/>
    <w:rsid w:val="0037137D"/>
    <w:rsid w:val="003718B5"/>
    <w:rsid w:val="00372688"/>
    <w:rsid w:val="00372D2B"/>
    <w:rsid w:val="00373361"/>
    <w:rsid w:val="00374446"/>
    <w:rsid w:val="003754D1"/>
    <w:rsid w:val="003757E9"/>
    <w:rsid w:val="00375E51"/>
    <w:rsid w:val="00376920"/>
    <w:rsid w:val="0038057C"/>
    <w:rsid w:val="0038114D"/>
    <w:rsid w:val="00382107"/>
    <w:rsid w:val="0038251B"/>
    <w:rsid w:val="00382B28"/>
    <w:rsid w:val="003835CA"/>
    <w:rsid w:val="00383D6F"/>
    <w:rsid w:val="003847EA"/>
    <w:rsid w:val="00385848"/>
    <w:rsid w:val="003860A5"/>
    <w:rsid w:val="00387A9F"/>
    <w:rsid w:val="00390102"/>
    <w:rsid w:val="003911C6"/>
    <w:rsid w:val="00391D37"/>
    <w:rsid w:val="00392194"/>
    <w:rsid w:val="003930CF"/>
    <w:rsid w:val="00394D86"/>
    <w:rsid w:val="00395C7E"/>
    <w:rsid w:val="00396FA8"/>
    <w:rsid w:val="00397C4B"/>
    <w:rsid w:val="00397C7D"/>
    <w:rsid w:val="003A1606"/>
    <w:rsid w:val="003A1A16"/>
    <w:rsid w:val="003A2177"/>
    <w:rsid w:val="003A2CEF"/>
    <w:rsid w:val="003A438A"/>
    <w:rsid w:val="003A475C"/>
    <w:rsid w:val="003A689C"/>
    <w:rsid w:val="003A73F4"/>
    <w:rsid w:val="003A7AE2"/>
    <w:rsid w:val="003B1E69"/>
    <w:rsid w:val="003B222C"/>
    <w:rsid w:val="003B2A4E"/>
    <w:rsid w:val="003B2D55"/>
    <w:rsid w:val="003B3728"/>
    <w:rsid w:val="003B3D81"/>
    <w:rsid w:val="003B51EE"/>
    <w:rsid w:val="003B5B62"/>
    <w:rsid w:val="003B6D17"/>
    <w:rsid w:val="003B719D"/>
    <w:rsid w:val="003B7900"/>
    <w:rsid w:val="003C1953"/>
    <w:rsid w:val="003C2D92"/>
    <w:rsid w:val="003C4BA6"/>
    <w:rsid w:val="003C5444"/>
    <w:rsid w:val="003C5A6D"/>
    <w:rsid w:val="003D0577"/>
    <w:rsid w:val="003D0D74"/>
    <w:rsid w:val="003D1A23"/>
    <w:rsid w:val="003D4418"/>
    <w:rsid w:val="003D4E1C"/>
    <w:rsid w:val="003D5279"/>
    <w:rsid w:val="003D5E01"/>
    <w:rsid w:val="003D5EF4"/>
    <w:rsid w:val="003D70EC"/>
    <w:rsid w:val="003D7D5B"/>
    <w:rsid w:val="003E042A"/>
    <w:rsid w:val="003E1743"/>
    <w:rsid w:val="003E19E5"/>
    <w:rsid w:val="003E3AA3"/>
    <w:rsid w:val="003E3CFE"/>
    <w:rsid w:val="003E42B1"/>
    <w:rsid w:val="003E7BF1"/>
    <w:rsid w:val="003F10F4"/>
    <w:rsid w:val="003F17BE"/>
    <w:rsid w:val="003F2131"/>
    <w:rsid w:val="003F3693"/>
    <w:rsid w:val="003F48A2"/>
    <w:rsid w:val="003F5369"/>
    <w:rsid w:val="003F5F53"/>
    <w:rsid w:val="00401D47"/>
    <w:rsid w:val="00402A83"/>
    <w:rsid w:val="00402B81"/>
    <w:rsid w:val="00402E90"/>
    <w:rsid w:val="00403B46"/>
    <w:rsid w:val="00405A0C"/>
    <w:rsid w:val="00407093"/>
    <w:rsid w:val="00407F8B"/>
    <w:rsid w:val="004115CA"/>
    <w:rsid w:val="00413C56"/>
    <w:rsid w:val="004140CF"/>
    <w:rsid w:val="00414909"/>
    <w:rsid w:val="00414B9E"/>
    <w:rsid w:val="0041716E"/>
    <w:rsid w:val="00417D7D"/>
    <w:rsid w:val="0042004B"/>
    <w:rsid w:val="00421979"/>
    <w:rsid w:val="00421AA0"/>
    <w:rsid w:val="00421C6F"/>
    <w:rsid w:val="00423BFB"/>
    <w:rsid w:val="004247E1"/>
    <w:rsid w:val="00424B7B"/>
    <w:rsid w:val="004252E6"/>
    <w:rsid w:val="00425491"/>
    <w:rsid w:val="004265FD"/>
    <w:rsid w:val="00427011"/>
    <w:rsid w:val="00431383"/>
    <w:rsid w:val="0043181A"/>
    <w:rsid w:val="00431F47"/>
    <w:rsid w:val="00432621"/>
    <w:rsid w:val="00432BDB"/>
    <w:rsid w:val="00432C0B"/>
    <w:rsid w:val="004333B1"/>
    <w:rsid w:val="00433517"/>
    <w:rsid w:val="0043427D"/>
    <w:rsid w:val="00434313"/>
    <w:rsid w:val="00436F95"/>
    <w:rsid w:val="00437B5E"/>
    <w:rsid w:val="00437CC9"/>
    <w:rsid w:val="00441103"/>
    <w:rsid w:val="004412E0"/>
    <w:rsid w:val="004417DE"/>
    <w:rsid w:val="00441DD2"/>
    <w:rsid w:val="004437F4"/>
    <w:rsid w:val="00444C0D"/>
    <w:rsid w:val="00445D99"/>
    <w:rsid w:val="004464BB"/>
    <w:rsid w:val="004468B3"/>
    <w:rsid w:val="00450399"/>
    <w:rsid w:val="00451E38"/>
    <w:rsid w:val="00452724"/>
    <w:rsid w:val="00452745"/>
    <w:rsid w:val="004543A2"/>
    <w:rsid w:val="00455531"/>
    <w:rsid w:val="00456448"/>
    <w:rsid w:val="00456997"/>
    <w:rsid w:val="00457D86"/>
    <w:rsid w:val="00460259"/>
    <w:rsid w:val="0046384B"/>
    <w:rsid w:val="00463CFA"/>
    <w:rsid w:val="00463DEF"/>
    <w:rsid w:val="00465A1D"/>
    <w:rsid w:val="00465E8F"/>
    <w:rsid w:val="004660B8"/>
    <w:rsid w:val="004663CB"/>
    <w:rsid w:val="004670A5"/>
    <w:rsid w:val="00467A20"/>
    <w:rsid w:val="00467E42"/>
    <w:rsid w:val="00467F9A"/>
    <w:rsid w:val="00470BC7"/>
    <w:rsid w:val="00471785"/>
    <w:rsid w:val="004728C7"/>
    <w:rsid w:val="00473CE1"/>
    <w:rsid w:val="00473E64"/>
    <w:rsid w:val="004745C8"/>
    <w:rsid w:val="004746E1"/>
    <w:rsid w:val="00474D6E"/>
    <w:rsid w:val="00475337"/>
    <w:rsid w:val="0047611D"/>
    <w:rsid w:val="00476517"/>
    <w:rsid w:val="004766F7"/>
    <w:rsid w:val="00476C79"/>
    <w:rsid w:val="00477C01"/>
    <w:rsid w:val="004803B0"/>
    <w:rsid w:val="004812C8"/>
    <w:rsid w:val="00481D79"/>
    <w:rsid w:val="0048314D"/>
    <w:rsid w:val="004834E5"/>
    <w:rsid w:val="00483FF1"/>
    <w:rsid w:val="00484090"/>
    <w:rsid w:val="004851EB"/>
    <w:rsid w:val="00487DD6"/>
    <w:rsid w:val="00490782"/>
    <w:rsid w:val="00490B16"/>
    <w:rsid w:val="00490B28"/>
    <w:rsid w:val="0049299F"/>
    <w:rsid w:val="00492C30"/>
    <w:rsid w:val="0049464A"/>
    <w:rsid w:val="00494872"/>
    <w:rsid w:val="0049490B"/>
    <w:rsid w:val="00494D46"/>
    <w:rsid w:val="004954EF"/>
    <w:rsid w:val="004957CE"/>
    <w:rsid w:val="00495D55"/>
    <w:rsid w:val="004962C7"/>
    <w:rsid w:val="004A0B0A"/>
    <w:rsid w:val="004A134D"/>
    <w:rsid w:val="004A203A"/>
    <w:rsid w:val="004A29B5"/>
    <w:rsid w:val="004A30D8"/>
    <w:rsid w:val="004A3C9C"/>
    <w:rsid w:val="004A43D1"/>
    <w:rsid w:val="004A593D"/>
    <w:rsid w:val="004A6793"/>
    <w:rsid w:val="004A76AA"/>
    <w:rsid w:val="004A7BD3"/>
    <w:rsid w:val="004B06E6"/>
    <w:rsid w:val="004B093C"/>
    <w:rsid w:val="004B11BF"/>
    <w:rsid w:val="004B1B6A"/>
    <w:rsid w:val="004B4E7B"/>
    <w:rsid w:val="004B52C5"/>
    <w:rsid w:val="004B5BAF"/>
    <w:rsid w:val="004B6908"/>
    <w:rsid w:val="004B76E6"/>
    <w:rsid w:val="004B7948"/>
    <w:rsid w:val="004C1E49"/>
    <w:rsid w:val="004C202E"/>
    <w:rsid w:val="004C3154"/>
    <w:rsid w:val="004C67F0"/>
    <w:rsid w:val="004D0586"/>
    <w:rsid w:val="004D1243"/>
    <w:rsid w:val="004D133C"/>
    <w:rsid w:val="004D155B"/>
    <w:rsid w:val="004D17D1"/>
    <w:rsid w:val="004D54A6"/>
    <w:rsid w:val="004D564C"/>
    <w:rsid w:val="004D65EB"/>
    <w:rsid w:val="004D7308"/>
    <w:rsid w:val="004E0986"/>
    <w:rsid w:val="004E1264"/>
    <w:rsid w:val="004E165B"/>
    <w:rsid w:val="004E26D1"/>
    <w:rsid w:val="004E3793"/>
    <w:rsid w:val="004E3A89"/>
    <w:rsid w:val="004E3B6E"/>
    <w:rsid w:val="004E3EEE"/>
    <w:rsid w:val="004E4955"/>
    <w:rsid w:val="004E6EE3"/>
    <w:rsid w:val="004E6EF7"/>
    <w:rsid w:val="004E7151"/>
    <w:rsid w:val="004E72A9"/>
    <w:rsid w:val="004F076E"/>
    <w:rsid w:val="004F08D4"/>
    <w:rsid w:val="004F0EEC"/>
    <w:rsid w:val="004F163B"/>
    <w:rsid w:val="004F1ECF"/>
    <w:rsid w:val="004F1FB2"/>
    <w:rsid w:val="004F3727"/>
    <w:rsid w:val="004F3E44"/>
    <w:rsid w:val="004F4CAF"/>
    <w:rsid w:val="004F5475"/>
    <w:rsid w:val="004F5744"/>
    <w:rsid w:val="004F5D5B"/>
    <w:rsid w:val="004F74A6"/>
    <w:rsid w:val="00500550"/>
    <w:rsid w:val="005038E7"/>
    <w:rsid w:val="00504037"/>
    <w:rsid w:val="00504154"/>
    <w:rsid w:val="005046A8"/>
    <w:rsid w:val="00506C5E"/>
    <w:rsid w:val="005072A7"/>
    <w:rsid w:val="0050785B"/>
    <w:rsid w:val="00510A21"/>
    <w:rsid w:val="00510DA5"/>
    <w:rsid w:val="00512514"/>
    <w:rsid w:val="0051316E"/>
    <w:rsid w:val="00515D63"/>
    <w:rsid w:val="00516BC2"/>
    <w:rsid w:val="0051782E"/>
    <w:rsid w:val="00517F94"/>
    <w:rsid w:val="005204C8"/>
    <w:rsid w:val="005209CF"/>
    <w:rsid w:val="00520BEB"/>
    <w:rsid w:val="00521142"/>
    <w:rsid w:val="0052139D"/>
    <w:rsid w:val="00521B16"/>
    <w:rsid w:val="00523451"/>
    <w:rsid w:val="0052347B"/>
    <w:rsid w:val="00524487"/>
    <w:rsid w:val="00524CF0"/>
    <w:rsid w:val="005252A5"/>
    <w:rsid w:val="00527A5D"/>
    <w:rsid w:val="00530097"/>
    <w:rsid w:val="005308E2"/>
    <w:rsid w:val="00531543"/>
    <w:rsid w:val="0053257D"/>
    <w:rsid w:val="00532A7F"/>
    <w:rsid w:val="005332BE"/>
    <w:rsid w:val="00535BF7"/>
    <w:rsid w:val="00536692"/>
    <w:rsid w:val="00536C55"/>
    <w:rsid w:val="00536F86"/>
    <w:rsid w:val="0053760A"/>
    <w:rsid w:val="0054259E"/>
    <w:rsid w:val="00542E2F"/>
    <w:rsid w:val="0054314E"/>
    <w:rsid w:val="00543324"/>
    <w:rsid w:val="005446A4"/>
    <w:rsid w:val="00550B80"/>
    <w:rsid w:val="00550FC1"/>
    <w:rsid w:val="00551557"/>
    <w:rsid w:val="005518BA"/>
    <w:rsid w:val="00551C89"/>
    <w:rsid w:val="00552803"/>
    <w:rsid w:val="00554161"/>
    <w:rsid w:val="00555FBE"/>
    <w:rsid w:val="005564E3"/>
    <w:rsid w:val="005568C3"/>
    <w:rsid w:val="00556AAF"/>
    <w:rsid w:val="00561F7D"/>
    <w:rsid w:val="00562354"/>
    <w:rsid w:val="0056313F"/>
    <w:rsid w:val="00563933"/>
    <w:rsid w:val="00563A7C"/>
    <w:rsid w:val="00564B7D"/>
    <w:rsid w:val="00565A89"/>
    <w:rsid w:val="00566022"/>
    <w:rsid w:val="00566943"/>
    <w:rsid w:val="00567479"/>
    <w:rsid w:val="0057028A"/>
    <w:rsid w:val="0057060E"/>
    <w:rsid w:val="005706EF"/>
    <w:rsid w:val="00570852"/>
    <w:rsid w:val="0057233C"/>
    <w:rsid w:val="005728D2"/>
    <w:rsid w:val="00572B6C"/>
    <w:rsid w:val="0057324B"/>
    <w:rsid w:val="005738F6"/>
    <w:rsid w:val="00574270"/>
    <w:rsid w:val="00574349"/>
    <w:rsid w:val="00575C6B"/>
    <w:rsid w:val="00576ECE"/>
    <w:rsid w:val="005779C6"/>
    <w:rsid w:val="00577A8D"/>
    <w:rsid w:val="00580C54"/>
    <w:rsid w:val="00581208"/>
    <w:rsid w:val="00581C7A"/>
    <w:rsid w:val="0058224D"/>
    <w:rsid w:val="005824F6"/>
    <w:rsid w:val="00582FF7"/>
    <w:rsid w:val="005851D8"/>
    <w:rsid w:val="005852EC"/>
    <w:rsid w:val="005918F4"/>
    <w:rsid w:val="005928E6"/>
    <w:rsid w:val="00592A47"/>
    <w:rsid w:val="00593C8E"/>
    <w:rsid w:val="00597A77"/>
    <w:rsid w:val="005A06C3"/>
    <w:rsid w:val="005A26EC"/>
    <w:rsid w:val="005A307A"/>
    <w:rsid w:val="005A33D6"/>
    <w:rsid w:val="005A36A1"/>
    <w:rsid w:val="005A388F"/>
    <w:rsid w:val="005A46D2"/>
    <w:rsid w:val="005A52BA"/>
    <w:rsid w:val="005A5A77"/>
    <w:rsid w:val="005A65B9"/>
    <w:rsid w:val="005A6BFC"/>
    <w:rsid w:val="005B0772"/>
    <w:rsid w:val="005B1E76"/>
    <w:rsid w:val="005B1EBB"/>
    <w:rsid w:val="005B1F99"/>
    <w:rsid w:val="005B232B"/>
    <w:rsid w:val="005B2340"/>
    <w:rsid w:val="005B261E"/>
    <w:rsid w:val="005B2C29"/>
    <w:rsid w:val="005B3F4A"/>
    <w:rsid w:val="005B5F9F"/>
    <w:rsid w:val="005B6588"/>
    <w:rsid w:val="005B6BCD"/>
    <w:rsid w:val="005B709C"/>
    <w:rsid w:val="005B73FF"/>
    <w:rsid w:val="005C197A"/>
    <w:rsid w:val="005C1BA7"/>
    <w:rsid w:val="005C2C38"/>
    <w:rsid w:val="005C2FEF"/>
    <w:rsid w:val="005C535A"/>
    <w:rsid w:val="005C5D0D"/>
    <w:rsid w:val="005C7356"/>
    <w:rsid w:val="005D025A"/>
    <w:rsid w:val="005D0272"/>
    <w:rsid w:val="005D0466"/>
    <w:rsid w:val="005D0DFA"/>
    <w:rsid w:val="005D136A"/>
    <w:rsid w:val="005D27B9"/>
    <w:rsid w:val="005D30E1"/>
    <w:rsid w:val="005D3425"/>
    <w:rsid w:val="005D3968"/>
    <w:rsid w:val="005D55A9"/>
    <w:rsid w:val="005D677C"/>
    <w:rsid w:val="005D6A70"/>
    <w:rsid w:val="005D6EC9"/>
    <w:rsid w:val="005E02B7"/>
    <w:rsid w:val="005E33E0"/>
    <w:rsid w:val="005E34C6"/>
    <w:rsid w:val="005E3C03"/>
    <w:rsid w:val="005E51A0"/>
    <w:rsid w:val="005E6327"/>
    <w:rsid w:val="005E6C84"/>
    <w:rsid w:val="005F056E"/>
    <w:rsid w:val="005F1747"/>
    <w:rsid w:val="005F2887"/>
    <w:rsid w:val="005F33A9"/>
    <w:rsid w:val="005F34ED"/>
    <w:rsid w:val="005F36A9"/>
    <w:rsid w:val="005F3AE1"/>
    <w:rsid w:val="005F4C99"/>
    <w:rsid w:val="005F4D09"/>
    <w:rsid w:val="005F50A6"/>
    <w:rsid w:val="005F604F"/>
    <w:rsid w:val="005F6C7E"/>
    <w:rsid w:val="005F771A"/>
    <w:rsid w:val="005F7AB0"/>
    <w:rsid w:val="00600DE3"/>
    <w:rsid w:val="00600F91"/>
    <w:rsid w:val="00602F84"/>
    <w:rsid w:val="006030F7"/>
    <w:rsid w:val="006031AA"/>
    <w:rsid w:val="0060329F"/>
    <w:rsid w:val="00603905"/>
    <w:rsid w:val="00606666"/>
    <w:rsid w:val="00607974"/>
    <w:rsid w:val="006111ED"/>
    <w:rsid w:val="00611928"/>
    <w:rsid w:val="00612F96"/>
    <w:rsid w:val="00612FC4"/>
    <w:rsid w:val="0061374F"/>
    <w:rsid w:val="00614218"/>
    <w:rsid w:val="00615465"/>
    <w:rsid w:val="00615AEB"/>
    <w:rsid w:val="00615C2F"/>
    <w:rsid w:val="00615FF5"/>
    <w:rsid w:val="00617172"/>
    <w:rsid w:val="0061725B"/>
    <w:rsid w:val="00617709"/>
    <w:rsid w:val="0061775C"/>
    <w:rsid w:val="006205F2"/>
    <w:rsid w:val="00622143"/>
    <w:rsid w:val="006234FD"/>
    <w:rsid w:val="00623969"/>
    <w:rsid w:val="0062417A"/>
    <w:rsid w:val="0062499A"/>
    <w:rsid w:val="0062547B"/>
    <w:rsid w:val="0062629E"/>
    <w:rsid w:val="00626D90"/>
    <w:rsid w:val="0062792C"/>
    <w:rsid w:val="00630168"/>
    <w:rsid w:val="006308A4"/>
    <w:rsid w:val="0063091A"/>
    <w:rsid w:val="00631359"/>
    <w:rsid w:val="00631660"/>
    <w:rsid w:val="006316A5"/>
    <w:rsid w:val="0063213C"/>
    <w:rsid w:val="006321F0"/>
    <w:rsid w:val="00632200"/>
    <w:rsid w:val="00632BFA"/>
    <w:rsid w:val="0063327D"/>
    <w:rsid w:val="0063364C"/>
    <w:rsid w:val="00634050"/>
    <w:rsid w:val="00634D8E"/>
    <w:rsid w:val="00635163"/>
    <w:rsid w:val="006378F8"/>
    <w:rsid w:val="00637A2B"/>
    <w:rsid w:val="00637C56"/>
    <w:rsid w:val="00640305"/>
    <w:rsid w:val="00640676"/>
    <w:rsid w:val="006420E5"/>
    <w:rsid w:val="006434B1"/>
    <w:rsid w:val="00643B43"/>
    <w:rsid w:val="006467A2"/>
    <w:rsid w:val="00646EA8"/>
    <w:rsid w:val="00647FA4"/>
    <w:rsid w:val="00650487"/>
    <w:rsid w:val="0065070A"/>
    <w:rsid w:val="00651DBF"/>
    <w:rsid w:val="00652309"/>
    <w:rsid w:val="00652E13"/>
    <w:rsid w:val="006536AB"/>
    <w:rsid w:val="006544F7"/>
    <w:rsid w:val="00655B8D"/>
    <w:rsid w:val="00656C88"/>
    <w:rsid w:val="0065773F"/>
    <w:rsid w:val="0066099C"/>
    <w:rsid w:val="00660A53"/>
    <w:rsid w:val="0066175B"/>
    <w:rsid w:val="00662582"/>
    <w:rsid w:val="00662A9A"/>
    <w:rsid w:val="00665273"/>
    <w:rsid w:val="00666C30"/>
    <w:rsid w:val="00667419"/>
    <w:rsid w:val="006675DC"/>
    <w:rsid w:val="00667D33"/>
    <w:rsid w:val="00670144"/>
    <w:rsid w:val="00670195"/>
    <w:rsid w:val="0067042E"/>
    <w:rsid w:val="00670E4F"/>
    <w:rsid w:val="00671C8C"/>
    <w:rsid w:val="00673812"/>
    <w:rsid w:val="00673BA0"/>
    <w:rsid w:val="006740F9"/>
    <w:rsid w:val="0067482F"/>
    <w:rsid w:val="006755EB"/>
    <w:rsid w:val="006761E6"/>
    <w:rsid w:val="00677902"/>
    <w:rsid w:val="00677B79"/>
    <w:rsid w:val="00677D9C"/>
    <w:rsid w:val="00681833"/>
    <w:rsid w:val="006819C5"/>
    <w:rsid w:val="00681EC9"/>
    <w:rsid w:val="00682119"/>
    <w:rsid w:val="006823EB"/>
    <w:rsid w:val="0068419B"/>
    <w:rsid w:val="0069078D"/>
    <w:rsid w:val="00690899"/>
    <w:rsid w:val="00691D2E"/>
    <w:rsid w:val="00692497"/>
    <w:rsid w:val="00692E69"/>
    <w:rsid w:val="0069362D"/>
    <w:rsid w:val="006937A8"/>
    <w:rsid w:val="006950F6"/>
    <w:rsid w:val="006959DE"/>
    <w:rsid w:val="00697320"/>
    <w:rsid w:val="006974A4"/>
    <w:rsid w:val="006976A9"/>
    <w:rsid w:val="006A00CC"/>
    <w:rsid w:val="006A091E"/>
    <w:rsid w:val="006A0B16"/>
    <w:rsid w:val="006A14D3"/>
    <w:rsid w:val="006A2C4D"/>
    <w:rsid w:val="006A5FD0"/>
    <w:rsid w:val="006A6F39"/>
    <w:rsid w:val="006B2A2B"/>
    <w:rsid w:val="006B2CBE"/>
    <w:rsid w:val="006B2D48"/>
    <w:rsid w:val="006B4A3C"/>
    <w:rsid w:val="006B4C1F"/>
    <w:rsid w:val="006B5CC6"/>
    <w:rsid w:val="006B5CD4"/>
    <w:rsid w:val="006B62B1"/>
    <w:rsid w:val="006B6432"/>
    <w:rsid w:val="006B7931"/>
    <w:rsid w:val="006B7977"/>
    <w:rsid w:val="006C034A"/>
    <w:rsid w:val="006C27A3"/>
    <w:rsid w:val="006C2EC7"/>
    <w:rsid w:val="006C36F7"/>
    <w:rsid w:val="006C4ADC"/>
    <w:rsid w:val="006C575C"/>
    <w:rsid w:val="006C6B75"/>
    <w:rsid w:val="006C7F2A"/>
    <w:rsid w:val="006D1497"/>
    <w:rsid w:val="006D46CB"/>
    <w:rsid w:val="006D4F45"/>
    <w:rsid w:val="006D53BC"/>
    <w:rsid w:val="006D6492"/>
    <w:rsid w:val="006D6B41"/>
    <w:rsid w:val="006D708E"/>
    <w:rsid w:val="006E17DE"/>
    <w:rsid w:val="006E1EA6"/>
    <w:rsid w:val="006E26EB"/>
    <w:rsid w:val="006E3218"/>
    <w:rsid w:val="006E3447"/>
    <w:rsid w:val="006E3D3D"/>
    <w:rsid w:val="006E4BD0"/>
    <w:rsid w:val="006E4CA0"/>
    <w:rsid w:val="006E50C8"/>
    <w:rsid w:val="006E529A"/>
    <w:rsid w:val="006E6C2A"/>
    <w:rsid w:val="006E6EB3"/>
    <w:rsid w:val="006E70A0"/>
    <w:rsid w:val="006E7F6A"/>
    <w:rsid w:val="006F0016"/>
    <w:rsid w:val="006F0873"/>
    <w:rsid w:val="006F0913"/>
    <w:rsid w:val="006F09B8"/>
    <w:rsid w:val="006F1549"/>
    <w:rsid w:val="006F1CD6"/>
    <w:rsid w:val="006F278C"/>
    <w:rsid w:val="006F3ED4"/>
    <w:rsid w:val="006F4086"/>
    <w:rsid w:val="006F4EE2"/>
    <w:rsid w:val="006F5831"/>
    <w:rsid w:val="006F6D0C"/>
    <w:rsid w:val="006F7FE2"/>
    <w:rsid w:val="00700427"/>
    <w:rsid w:val="00700A97"/>
    <w:rsid w:val="007015CA"/>
    <w:rsid w:val="007029B2"/>
    <w:rsid w:val="00702A93"/>
    <w:rsid w:val="00702F4C"/>
    <w:rsid w:val="0070541A"/>
    <w:rsid w:val="007060C2"/>
    <w:rsid w:val="00707CC8"/>
    <w:rsid w:val="00710219"/>
    <w:rsid w:val="0071171B"/>
    <w:rsid w:val="00712840"/>
    <w:rsid w:val="00716AD7"/>
    <w:rsid w:val="007177C5"/>
    <w:rsid w:val="007205DA"/>
    <w:rsid w:val="00720CDA"/>
    <w:rsid w:val="00720E5D"/>
    <w:rsid w:val="00721BC2"/>
    <w:rsid w:val="00721DC4"/>
    <w:rsid w:val="00721E89"/>
    <w:rsid w:val="007234BB"/>
    <w:rsid w:val="00723FF6"/>
    <w:rsid w:val="007248CD"/>
    <w:rsid w:val="00724CD2"/>
    <w:rsid w:val="007266F7"/>
    <w:rsid w:val="00726709"/>
    <w:rsid w:val="00730751"/>
    <w:rsid w:val="00732FF2"/>
    <w:rsid w:val="00734CB4"/>
    <w:rsid w:val="00734EF4"/>
    <w:rsid w:val="00736293"/>
    <w:rsid w:val="0073728E"/>
    <w:rsid w:val="007374CE"/>
    <w:rsid w:val="00740102"/>
    <w:rsid w:val="00740310"/>
    <w:rsid w:val="0074172F"/>
    <w:rsid w:val="00741A69"/>
    <w:rsid w:val="00742502"/>
    <w:rsid w:val="00743AF3"/>
    <w:rsid w:val="00743B09"/>
    <w:rsid w:val="00744276"/>
    <w:rsid w:val="00744B25"/>
    <w:rsid w:val="00744BE3"/>
    <w:rsid w:val="0074572D"/>
    <w:rsid w:val="0074742B"/>
    <w:rsid w:val="007474E7"/>
    <w:rsid w:val="00747A0F"/>
    <w:rsid w:val="007500D2"/>
    <w:rsid w:val="00751F7A"/>
    <w:rsid w:val="0075241B"/>
    <w:rsid w:val="0075278F"/>
    <w:rsid w:val="00752BCB"/>
    <w:rsid w:val="00752C6D"/>
    <w:rsid w:val="00753919"/>
    <w:rsid w:val="00754469"/>
    <w:rsid w:val="0075463C"/>
    <w:rsid w:val="00755426"/>
    <w:rsid w:val="0075574F"/>
    <w:rsid w:val="0075732C"/>
    <w:rsid w:val="0075735F"/>
    <w:rsid w:val="00760278"/>
    <w:rsid w:val="0076255F"/>
    <w:rsid w:val="00763C90"/>
    <w:rsid w:val="007640F5"/>
    <w:rsid w:val="0076440D"/>
    <w:rsid w:val="00764ECB"/>
    <w:rsid w:val="007662C7"/>
    <w:rsid w:val="0076633D"/>
    <w:rsid w:val="0076690E"/>
    <w:rsid w:val="00766E1A"/>
    <w:rsid w:val="0076707E"/>
    <w:rsid w:val="00767134"/>
    <w:rsid w:val="00767F59"/>
    <w:rsid w:val="00770F68"/>
    <w:rsid w:val="00771129"/>
    <w:rsid w:val="0077222C"/>
    <w:rsid w:val="0077265C"/>
    <w:rsid w:val="00772967"/>
    <w:rsid w:val="00772C80"/>
    <w:rsid w:val="00772F3F"/>
    <w:rsid w:val="007730E3"/>
    <w:rsid w:val="007733AF"/>
    <w:rsid w:val="007738DC"/>
    <w:rsid w:val="00773AC9"/>
    <w:rsid w:val="00773B4D"/>
    <w:rsid w:val="0077461D"/>
    <w:rsid w:val="0078045E"/>
    <w:rsid w:val="00780EF6"/>
    <w:rsid w:val="007818FA"/>
    <w:rsid w:val="00781D6B"/>
    <w:rsid w:val="0078269B"/>
    <w:rsid w:val="00782F93"/>
    <w:rsid w:val="00783825"/>
    <w:rsid w:val="00784533"/>
    <w:rsid w:val="00784C28"/>
    <w:rsid w:val="00785FDD"/>
    <w:rsid w:val="0078679B"/>
    <w:rsid w:val="00786C31"/>
    <w:rsid w:val="00787EBF"/>
    <w:rsid w:val="00790286"/>
    <w:rsid w:val="00791264"/>
    <w:rsid w:val="00791555"/>
    <w:rsid w:val="00792A8C"/>
    <w:rsid w:val="00794A7E"/>
    <w:rsid w:val="00794DAB"/>
    <w:rsid w:val="00795A9F"/>
    <w:rsid w:val="00795E64"/>
    <w:rsid w:val="00796A31"/>
    <w:rsid w:val="00796F87"/>
    <w:rsid w:val="0079701C"/>
    <w:rsid w:val="00797151"/>
    <w:rsid w:val="00797550"/>
    <w:rsid w:val="00797AC2"/>
    <w:rsid w:val="007A050C"/>
    <w:rsid w:val="007A1791"/>
    <w:rsid w:val="007A223A"/>
    <w:rsid w:val="007A2B87"/>
    <w:rsid w:val="007A30B2"/>
    <w:rsid w:val="007A34BF"/>
    <w:rsid w:val="007A5037"/>
    <w:rsid w:val="007A57CD"/>
    <w:rsid w:val="007A5E0D"/>
    <w:rsid w:val="007A6029"/>
    <w:rsid w:val="007A760C"/>
    <w:rsid w:val="007A7783"/>
    <w:rsid w:val="007B183A"/>
    <w:rsid w:val="007B22E2"/>
    <w:rsid w:val="007B3839"/>
    <w:rsid w:val="007B3941"/>
    <w:rsid w:val="007B401D"/>
    <w:rsid w:val="007B4B62"/>
    <w:rsid w:val="007B52FF"/>
    <w:rsid w:val="007B5AA2"/>
    <w:rsid w:val="007B7D42"/>
    <w:rsid w:val="007C0B6F"/>
    <w:rsid w:val="007C1876"/>
    <w:rsid w:val="007C34C1"/>
    <w:rsid w:val="007C35BD"/>
    <w:rsid w:val="007C48E2"/>
    <w:rsid w:val="007C4A78"/>
    <w:rsid w:val="007C4DD4"/>
    <w:rsid w:val="007C4DE2"/>
    <w:rsid w:val="007C4E35"/>
    <w:rsid w:val="007C5304"/>
    <w:rsid w:val="007C6296"/>
    <w:rsid w:val="007C75CA"/>
    <w:rsid w:val="007D1175"/>
    <w:rsid w:val="007D1EC7"/>
    <w:rsid w:val="007D2DEB"/>
    <w:rsid w:val="007D340D"/>
    <w:rsid w:val="007D38DA"/>
    <w:rsid w:val="007D3956"/>
    <w:rsid w:val="007D52A4"/>
    <w:rsid w:val="007D57B2"/>
    <w:rsid w:val="007D71F0"/>
    <w:rsid w:val="007E01C7"/>
    <w:rsid w:val="007E0221"/>
    <w:rsid w:val="007E0437"/>
    <w:rsid w:val="007E0D4A"/>
    <w:rsid w:val="007E1804"/>
    <w:rsid w:val="007E2D04"/>
    <w:rsid w:val="007E2FD3"/>
    <w:rsid w:val="007E555E"/>
    <w:rsid w:val="007E76AD"/>
    <w:rsid w:val="007E7840"/>
    <w:rsid w:val="007F07E4"/>
    <w:rsid w:val="007F1729"/>
    <w:rsid w:val="007F1C83"/>
    <w:rsid w:val="007F2B4E"/>
    <w:rsid w:val="007F383F"/>
    <w:rsid w:val="007F40A9"/>
    <w:rsid w:val="007F47DB"/>
    <w:rsid w:val="007F58AD"/>
    <w:rsid w:val="007F6017"/>
    <w:rsid w:val="007F6313"/>
    <w:rsid w:val="007F6828"/>
    <w:rsid w:val="007F6A48"/>
    <w:rsid w:val="008004E4"/>
    <w:rsid w:val="008007B7"/>
    <w:rsid w:val="00800A03"/>
    <w:rsid w:val="00801328"/>
    <w:rsid w:val="00801DC2"/>
    <w:rsid w:val="00803194"/>
    <w:rsid w:val="0080504E"/>
    <w:rsid w:val="008066F7"/>
    <w:rsid w:val="008101B1"/>
    <w:rsid w:val="008101C1"/>
    <w:rsid w:val="0081151C"/>
    <w:rsid w:val="00812376"/>
    <w:rsid w:val="0081346E"/>
    <w:rsid w:val="00813E0F"/>
    <w:rsid w:val="008141FE"/>
    <w:rsid w:val="00814914"/>
    <w:rsid w:val="00814E44"/>
    <w:rsid w:val="00814E4E"/>
    <w:rsid w:val="00816214"/>
    <w:rsid w:val="0081700B"/>
    <w:rsid w:val="00820D7C"/>
    <w:rsid w:val="008211FA"/>
    <w:rsid w:val="008212AC"/>
    <w:rsid w:val="00823057"/>
    <w:rsid w:val="008233B8"/>
    <w:rsid w:val="0082340A"/>
    <w:rsid w:val="00823735"/>
    <w:rsid w:val="00824018"/>
    <w:rsid w:val="0082498C"/>
    <w:rsid w:val="00824BE1"/>
    <w:rsid w:val="008253D7"/>
    <w:rsid w:val="008266F5"/>
    <w:rsid w:val="008271D6"/>
    <w:rsid w:val="00827C95"/>
    <w:rsid w:val="00831D4F"/>
    <w:rsid w:val="0083300E"/>
    <w:rsid w:val="0083314F"/>
    <w:rsid w:val="00833DD7"/>
    <w:rsid w:val="00834C08"/>
    <w:rsid w:val="00834F22"/>
    <w:rsid w:val="00835AE2"/>
    <w:rsid w:val="00835ED6"/>
    <w:rsid w:val="00836401"/>
    <w:rsid w:val="008371ED"/>
    <w:rsid w:val="0084028D"/>
    <w:rsid w:val="00841505"/>
    <w:rsid w:val="008432C7"/>
    <w:rsid w:val="00843CB7"/>
    <w:rsid w:val="008443E9"/>
    <w:rsid w:val="00845105"/>
    <w:rsid w:val="008451E7"/>
    <w:rsid w:val="008452FA"/>
    <w:rsid w:val="00845448"/>
    <w:rsid w:val="00846773"/>
    <w:rsid w:val="008505A6"/>
    <w:rsid w:val="008547E4"/>
    <w:rsid w:val="0085523C"/>
    <w:rsid w:val="00855540"/>
    <w:rsid w:val="008560F1"/>
    <w:rsid w:val="0085638D"/>
    <w:rsid w:val="008566EA"/>
    <w:rsid w:val="00857C77"/>
    <w:rsid w:val="0086060C"/>
    <w:rsid w:val="008622A6"/>
    <w:rsid w:val="00863198"/>
    <w:rsid w:val="00865559"/>
    <w:rsid w:val="00865D69"/>
    <w:rsid w:val="008677A2"/>
    <w:rsid w:val="00870752"/>
    <w:rsid w:val="008709B9"/>
    <w:rsid w:val="008715D8"/>
    <w:rsid w:val="0087185E"/>
    <w:rsid w:val="0087190F"/>
    <w:rsid w:val="00873BE6"/>
    <w:rsid w:val="00873D17"/>
    <w:rsid w:val="0087426D"/>
    <w:rsid w:val="00874DA9"/>
    <w:rsid w:val="00874DB5"/>
    <w:rsid w:val="00875E00"/>
    <w:rsid w:val="008805A9"/>
    <w:rsid w:val="00881407"/>
    <w:rsid w:val="008819F7"/>
    <w:rsid w:val="00881D55"/>
    <w:rsid w:val="00882151"/>
    <w:rsid w:val="0088424C"/>
    <w:rsid w:val="00885416"/>
    <w:rsid w:val="0088638A"/>
    <w:rsid w:val="00887A8B"/>
    <w:rsid w:val="00891330"/>
    <w:rsid w:val="00891707"/>
    <w:rsid w:val="0089195C"/>
    <w:rsid w:val="00891AA8"/>
    <w:rsid w:val="00893807"/>
    <w:rsid w:val="008953C1"/>
    <w:rsid w:val="00895A53"/>
    <w:rsid w:val="00896CBD"/>
    <w:rsid w:val="00896CFF"/>
    <w:rsid w:val="008A1B47"/>
    <w:rsid w:val="008A1F5A"/>
    <w:rsid w:val="008A2D05"/>
    <w:rsid w:val="008A2F25"/>
    <w:rsid w:val="008A343D"/>
    <w:rsid w:val="008A3595"/>
    <w:rsid w:val="008A3BB5"/>
    <w:rsid w:val="008A3EF5"/>
    <w:rsid w:val="008A4440"/>
    <w:rsid w:val="008A4AA9"/>
    <w:rsid w:val="008A4DB5"/>
    <w:rsid w:val="008A5241"/>
    <w:rsid w:val="008B0A5D"/>
    <w:rsid w:val="008B194E"/>
    <w:rsid w:val="008B1CD2"/>
    <w:rsid w:val="008B2B1B"/>
    <w:rsid w:val="008B2BEF"/>
    <w:rsid w:val="008B4562"/>
    <w:rsid w:val="008B4DF7"/>
    <w:rsid w:val="008B4FA8"/>
    <w:rsid w:val="008B5DA3"/>
    <w:rsid w:val="008B6FF8"/>
    <w:rsid w:val="008B7037"/>
    <w:rsid w:val="008B73B3"/>
    <w:rsid w:val="008B75CE"/>
    <w:rsid w:val="008C00E3"/>
    <w:rsid w:val="008C09DE"/>
    <w:rsid w:val="008C1807"/>
    <w:rsid w:val="008C1E71"/>
    <w:rsid w:val="008C307F"/>
    <w:rsid w:val="008C48D9"/>
    <w:rsid w:val="008C4AD0"/>
    <w:rsid w:val="008C5569"/>
    <w:rsid w:val="008C6A1C"/>
    <w:rsid w:val="008C7428"/>
    <w:rsid w:val="008D061D"/>
    <w:rsid w:val="008D1D3B"/>
    <w:rsid w:val="008D25DB"/>
    <w:rsid w:val="008D2FE1"/>
    <w:rsid w:val="008D3200"/>
    <w:rsid w:val="008D4F2F"/>
    <w:rsid w:val="008D5DBC"/>
    <w:rsid w:val="008D5EB4"/>
    <w:rsid w:val="008E0AAA"/>
    <w:rsid w:val="008E1510"/>
    <w:rsid w:val="008E177D"/>
    <w:rsid w:val="008E216E"/>
    <w:rsid w:val="008E3249"/>
    <w:rsid w:val="008E4ABD"/>
    <w:rsid w:val="008E4F23"/>
    <w:rsid w:val="008E5508"/>
    <w:rsid w:val="008E65A3"/>
    <w:rsid w:val="008E739C"/>
    <w:rsid w:val="008E7E49"/>
    <w:rsid w:val="008F05A3"/>
    <w:rsid w:val="008F0BE5"/>
    <w:rsid w:val="008F1BEB"/>
    <w:rsid w:val="008F2A30"/>
    <w:rsid w:val="008F3CA8"/>
    <w:rsid w:val="008F7393"/>
    <w:rsid w:val="008F76D8"/>
    <w:rsid w:val="008F77C9"/>
    <w:rsid w:val="00900221"/>
    <w:rsid w:val="009002DD"/>
    <w:rsid w:val="00900FCF"/>
    <w:rsid w:val="00903EBA"/>
    <w:rsid w:val="009041D8"/>
    <w:rsid w:val="0090443D"/>
    <w:rsid w:val="009047E7"/>
    <w:rsid w:val="00904843"/>
    <w:rsid w:val="009055A5"/>
    <w:rsid w:val="0090798A"/>
    <w:rsid w:val="00910139"/>
    <w:rsid w:val="009101DE"/>
    <w:rsid w:val="00910C18"/>
    <w:rsid w:val="00910C75"/>
    <w:rsid w:val="009112F9"/>
    <w:rsid w:val="00911B12"/>
    <w:rsid w:val="00912D69"/>
    <w:rsid w:val="009139AB"/>
    <w:rsid w:val="00913D74"/>
    <w:rsid w:val="009142AD"/>
    <w:rsid w:val="00914479"/>
    <w:rsid w:val="00914F13"/>
    <w:rsid w:val="00915407"/>
    <w:rsid w:val="009156CB"/>
    <w:rsid w:val="00915A5F"/>
    <w:rsid w:val="00916631"/>
    <w:rsid w:val="00916F39"/>
    <w:rsid w:val="00917047"/>
    <w:rsid w:val="009175DD"/>
    <w:rsid w:val="0092035D"/>
    <w:rsid w:val="00920818"/>
    <w:rsid w:val="00921073"/>
    <w:rsid w:val="00921C3B"/>
    <w:rsid w:val="00923550"/>
    <w:rsid w:val="00924F2E"/>
    <w:rsid w:val="00925A95"/>
    <w:rsid w:val="00930600"/>
    <w:rsid w:val="00930A76"/>
    <w:rsid w:val="00931005"/>
    <w:rsid w:val="009323CF"/>
    <w:rsid w:val="0093278D"/>
    <w:rsid w:val="00933445"/>
    <w:rsid w:val="00933579"/>
    <w:rsid w:val="00933D1E"/>
    <w:rsid w:val="00935CE6"/>
    <w:rsid w:val="009367D3"/>
    <w:rsid w:val="00937398"/>
    <w:rsid w:val="0094042D"/>
    <w:rsid w:val="00940B55"/>
    <w:rsid w:val="009412D5"/>
    <w:rsid w:val="00942F67"/>
    <w:rsid w:val="009444D6"/>
    <w:rsid w:val="00944875"/>
    <w:rsid w:val="0094651D"/>
    <w:rsid w:val="0094698C"/>
    <w:rsid w:val="00947607"/>
    <w:rsid w:val="00947916"/>
    <w:rsid w:val="00947B99"/>
    <w:rsid w:val="00947E59"/>
    <w:rsid w:val="00951726"/>
    <w:rsid w:val="00951D3D"/>
    <w:rsid w:val="00952576"/>
    <w:rsid w:val="009531C1"/>
    <w:rsid w:val="00954014"/>
    <w:rsid w:val="0095418A"/>
    <w:rsid w:val="00955D4B"/>
    <w:rsid w:val="00956943"/>
    <w:rsid w:val="009573D8"/>
    <w:rsid w:val="0095759C"/>
    <w:rsid w:val="00957F7D"/>
    <w:rsid w:val="00960220"/>
    <w:rsid w:val="00960476"/>
    <w:rsid w:val="00962458"/>
    <w:rsid w:val="00964306"/>
    <w:rsid w:val="00964CCE"/>
    <w:rsid w:val="00965767"/>
    <w:rsid w:val="00971241"/>
    <w:rsid w:val="009719CB"/>
    <w:rsid w:val="009723E2"/>
    <w:rsid w:val="00972AE8"/>
    <w:rsid w:val="00973658"/>
    <w:rsid w:val="00973669"/>
    <w:rsid w:val="00973C54"/>
    <w:rsid w:val="009740A0"/>
    <w:rsid w:val="00974A59"/>
    <w:rsid w:val="00975603"/>
    <w:rsid w:val="00976749"/>
    <w:rsid w:val="009775B6"/>
    <w:rsid w:val="00980836"/>
    <w:rsid w:val="00981E2F"/>
    <w:rsid w:val="00982F2E"/>
    <w:rsid w:val="00983144"/>
    <w:rsid w:val="00983E21"/>
    <w:rsid w:val="00983F4F"/>
    <w:rsid w:val="009846DA"/>
    <w:rsid w:val="00985109"/>
    <w:rsid w:val="00985519"/>
    <w:rsid w:val="009860F6"/>
    <w:rsid w:val="0098653A"/>
    <w:rsid w:val="00994CCD"/>
    <w:rsid w:val="00995D16"/>
    <w:rsid w:val="009972FD"/>
    <w:rsid w:val="009973F4"/>
    <w:rsid w:val="00997C10"/>
    <w:rsid w:val="009A041A"/>
    <w:rsid w:val="009A092C"/>
    <w:rsid w:val="009A33DC"/>
    <w:rsid w:val="009A41B8"/>
    <w:rsid w:val="009A43E4"/>
    <w:rsid w:val="009A483C"/>
    <w:rsid w:val="009A5438"/>
    <w:rsid w:val="009A5A04"/>
    <w:rsid w:val="009A5C2C"/>
    <w:rsid w:val="009A664C"/>
    <w:rsid w:val="009A6BFA"/>
    <w:rsid w:val="009A6E78"/>
    <w:rsid w:val="009A6FA9"/>
    <w:rsid w:val="009A744A"/>
    <w:rsid w:val="009A7AC9"/>
    <w:rsid w:val="009A7C9C"/>
    <w:rsid w:val="009B15E3"/>
    <w:rsid w:val="009B1997"/>
    <w:rsid w:val="009B2802"/>
    <w:rsid w:val="009B400A"/>
    <w:rsid w:val="009B431C"/>
    <w:rsid w:val="009B474C"/>
    <w:rsid w:val="009B5E1F"/>
    <w:rsid w:val="009B65E4"/>
    <w:rsid w:val="009B66EA"/>
    <w:rsid w:val="009B6704"/>
    <w:rsid w:val="009B6C7C"/>
    <w:rsid w:val="009B7080"/>
    <w:rsid w:val="009C00DD"/>
    <w:rsid w:val="009C0E08"/>
    <w:rsid w:val="009C1F99"/>
    <w:rsid w:val="009C39D5"/>
    <w:rsid w:val="009C4761"/>
    <w:rsid w:val="009C4BA0"/>
    <w:rsid w:val="009C553B"/>
    <w:rsid w:val="009C703E"/>
    <w:rsid w:val="009D178C"/>
    <w:rsid w:val="009D1A27"/>
    <w:rsid w:val="009D1C80"/>
    <w:rsid w:val="009D483D"/>
    <w:rsid w:val="009D4A53"/>
    <w:rsid w:val="009D580D"/>
    <w:rsid w:val="009D626A"/>
    <w:rsid w:val="009D6DA6"/>
    <w:rsid w:val="009D799D"/>
    <w:rsid w:val="009D7FA3"/>
    <w:rsid w:val="009D7FB8"/>
    <w:rsid w:val="009E08B3"/>
    <w:rsid w:val="009E1156"/>
    <w:rsid w:val="009E1180"/>
    <w:rsid w:val="009E147A"/>
    <w:rsid w:val="009E235A"/>
    <w:rsid w:val="009E32E9"/>
    <w:rsid w:val="009E3668"/>
    <w:rsid w:val="009E41E0"/>
    <w:rsid w:val="009E4BB5"/>
    <w:rsid w:val="009E6F1C"/>
    <w:rsid w:val="009F0107"/>
    <w:rsid w:val="009F08BA"/>
    <w:rsid w:val="009F0FFC"/>
    <w:rsid w:val="009F10DF"/>
    <w:rsid w:val="009F13C3"/>
    <w:rsid w:val="009F14EA"/>
    <w:rsid w:val="009F165C"/>
    <w:rsid w:val="009F24B6"/>
    <w:rsid w:val="009F27A6"/>
    <w:rsid w:val="009F2AAC"/>
    <w:rsid w:val="009F3670"/>
    <w:rsid w:val="009F4977"/>
    <w:rsid w:val="009F4D8A"/>
    <w:rsid w:val="009F754B"/>
    <w:rsid w:val="009F7812"/>
    <w:rsid w:val="009F7D26"/>
    <w:rsid w:val="009F7E74"/>
    <w:rsid w:val="00A036C1"/>
    <w:rsid w:val="00A03ABE"/>
    <w:rsid w:val="00A03C4B"/>
    <w:rsid w:val="00A0480B"/>
    <w:rsid w:val="00A049F6"/>
    <w:rsid w:val="00A05A52"/>
    <w:rsid w:val="00A0646D"/>
    <w:rsid w:val="00A06C47"/>
    <w:rsid w:val="00A07F8B"/>
    <w:rsid w:val="00A107C2"/>
    <w:rsid w:val="00A11A9E"/>
    <w:rsid w:val="00A11ED0"/>
    <w:rsid w:val="00A11F08"/>
    <w:rsid w:val="00A13620"/>
    <w:rsid w:val="00A15039"/>
    <w:rsid w:val="00A17308"/>
    <w:rsid w:val="00A20074"/>
    <w:rsid w:val="00A206A8"/>
    <w:rsid w:val="00A21649"/>
    <w:rsid w:val="00A216A8"/>
    <w:rsid w:val="00A254B4"/>
    <w:rsid w:val="00A25554"/>
    <w:rsid w:val="00A25946"/>
    <w:rsid w:val="00A25D01"/>
    <w:rsid w:val="00A27A03"/>
    <w:rsid w:val="00A27F85"/>
    <w:rsid w:val="00A3039E"/>
    <w:rsid w:val="00A31DA4"/>
    <w:rsid w:val="00A323EC"/>
    <w:rsid w:val="00A32E88"/>
    <w:rsid w:val="00A33483"/>
    <w:rsid w:val="00A35702"/>
    <w:rsid w:val="00A360AD"/>
    <w:rsid w:val="00A37753"/>
    <w:rsid w:val="00A37842"/>
    <w:rsid w:val="00A3795D"/>
    <w:rsid w:val="00A401A1"/>
    <w:rsid w:val="00A40A54"/>
    <w:rsid w:val="00A41B37"/>
    <w:rsid w:val="00A42C61"/>
    <w:rsid w:val="00A430AA"/>
    <w:rsid w:val="00A4399A"/>
    <w:rsid w:val="00A4489F"/>
    <w:rsid w:val="00A448E1"/>
    <w:rsid w:val="00A44997"/>
    <w:rsid w:val="00A45DA5"/>
    <w:rsid w:val="00A45DF4"/>
    <w:rsid w:val="00A460E9"/>
    <w:rsid w:val="00A46C4A"/>
    <w:rsid w:val="00A500FD"/>
    <w:rsid w:val="00A50594"/>
    <w:rsid w:val="00A5074B"/>
    <w:rsid w:val="00A5245D"/>
    <w:rsid w:val="00A52A44"/>
    <w:rsid w:val="00A5349A"/>
    <w:rsid w:val="00A541F2"/>
    <w:rsid w:val="00A54A46"/>
    <w:rsid w:val="00A54E99"/>
    <w:rsid w:val="00A574D9"/>
    <w:rsid w:val="00A57928"/>
    <w:rsid w:val="00A60789"/>
    <w:rsid w:val="00A6129E"/>
    <w:rsid w:val="00A6240B"/>
    <w:rsid w:val="00A63A62"/>
    <w:rsid w:val="00A63ED7"/>
    <w:rsid w:val="00A63FD4"/>
    <w:rsid w:val="00A64A1F"/>
    <w:rsid w:val="00A64AB3"/>
    <w:rsid w:val="00A64EF9"/>
    <w:rsid w:val="00A654DB"/>
    <w:rsid w:val="00A6579A"/>
    <w:rsid w:val="00A667D6"/>
    <w:rsid w:val="00A672A4"/>
    <w:rsid w:val="00A678FF"/>
    <w:rsid w:val="00A67D50"/>
    <w:rsid w:val="00A700BE"/>
    <w:rsid w:val="00A70E04"/>
    <w:rsid w:val="00A710B5"/>
    <w:rsid w:val="00A7227A"/>
    <w:rsid w:val="00A72D5A"/>
    <w:rsid w:val="00A72ECA"/>
    <w:rsid w:val="00A7499B"/>
    <w:rsid w:val="00A754A2"/>
    <w:rsid w:val="00A757B9"/>
    <w:rsid w:val="00A75A2B"/>
    <w:rsid w:val="00A75AF1"/>
    <w:rsid w:val="00A75C58"/>
    <w:rsid w:val="00A76B2C"/>
    <w:rsid w:val="00A76F44"/>
    <w:rsid w:val="00A80363"/>
    <w:rsid w:val="00A8078D"/>
    <w:rsid w:val="00A81583"/>
    <w:rsid w:val="00A825A0"/>
    <w:rsid w:val="00A83222"/>
    <w:rsid w:val="00A836B6"/>
    <w:rsid w:val="00A8387C"/>
    <w:rsid w:val="00A83A23"/>
    <w:rsid w:val="00A84641"/>
    <w:rsid w:val="00A848D2"/>
    <w:rsid w:val="00A853CC"/>
    <w:rsid w:val="00A867C0"/>
    <w:rsid w:val="00A8689C"/>
    <w:rsid w:val="00A87AA1"/>
    <w:rsid w:val="00A91545"/>
    <w:rsid w:val="00A932A4"/>
    <w:rsid w:val="00A93779"/>
    <w:rsid w:val="00A9443A"/>
    <w:rsid w:val="00A94758"/>
    <w:rsid w:val="00A95E59"/>
    <w:rsid w:val="00A9672C"/>
    <w:rsid w:val="00A97A68"/>
    <w:rsid w:val="00A97B3F"/>
    <w:rsid w:val="00AA0606"/>
    <w:rsid w:val="00AA08D7"/>
    <w:rsid w:val="00AA0BF8"/>
    <w:rsid w:val="00AA13B0"/>
    <w:rsid w:val="00AA213C"/>
    <w:rsid w:val="00AA21BE"/>
    <w:rsid w:val="00AA2E38"/>
    <w:rsid w:val="00AA3C72"/>
    <w:rsid w:val="00AA4157"/>
    <w:rsid w:val="00AA4FDA"/>
    <w:rsid w:val="00AA51C5"/>
    <w:rsid w:val="00AA539C"/>
    <w:rsid w:val="00AA53AE"/>
    <w:rsid w:val="00AA5EF3"/>
    <w:rsid w:val="00AA6783"/>
    <w:rsid w:val="00AA7163"/>
    <w:rsid w:val="00AB0C60"/>
    <w:rsid w:val="00AB1910"/>
    <w:rsid w:val="00AB39E1"/>
    <w:rsid w:val="00AB3BAD"/>
    <w:rsid w:val="00AB3BBD"/>
    <w:rsid w:val="00AB3DA8"/>
    <w:rsid w:val="00AB478D"/>
    <w:rsid w:val="00AB4A58"/>
    <w:rsid w:val="00AB62E4"/>
    <w:rsid w:val="00AB6611"/>
    <w:rsid w:val="00AB6ED3"/>
    <w:rsid w:val="00AB72AF"/>
    <w:rsid w:val="00AC07A3"/>
    <w:rsid w:val="00AC08F6"/>
    <w:rsid w:val="00AC192A"/>
    <w:rsid w:val="00AC3F4B"/>
    <w:rsid w:val="00AC4AE2"/>
    <w:rsid w:val="00AC5769"/>
    <w:rsid w:val="00AC5B5C"/>
    <w:rsid w:val="00AD018A"/>
    <w:rsid w:val="00AD0EC2"/>
    <w:rsid w:val="00AD2898"/>
    <w:rsid w:val="00AD2A3E"/>
    <w:rsid w:val="00AD31A9"/>
    <w:rsid w:val="00AD3557"/>
    <w:rsid w:val="00AD39B5"/>
    <w:rsid w:val="00AD3BFC"/>
    <w:rsid w:val="00AD4246"/>
    <w:rsid w:val="00AD6843"/>
    <w:rsid w:val="00AD723E"/>
    <w:rsid w:val="00AE0D21"/>
    <w:rsid w:val="00AE151D"/>
    <w:rsid w:val="00AE35CB"/>
    <w:rsid w:val="00AE373E"/>
    <w:rsid w:val="00AE3999"/>
    <w:rsid w:val="00AE39C4"/>
    <w:rsid w:val="00AE3F54"/>
    <w:rsid w:val="00AE7F91"/>
    <w:rsid w:val="00AF003A"/>
    <w:rsid w:val="00AF2D6F"/>
    <w:rsid w:val="00AF3ED0"/>
    <w:rsid w:val="00AF3F6D"/>
    <w:rsid w:val="00AF53E2"/>
    <w:rsid w:val="00AF61F7"/>
    <w:rsid w:val="00AF643A"/>
    <w:rsid w:val="00AF65A1"/>
    <w:rsid w:val="00AF73C7"/>
    <w:rsid w:val="00AF76F2"/>
    <w:rsid w:val="00AF7E15"/>
    <w:rsid w:val="00B01C94"/>
    <w:rsid w:val="00B01FBE"/>
    <w:rsid w:val="00B02DEC"/>
    <w:rsid w:val="00B0305B"/>
    <w:rsid w:val="00B046C2"/>
    <w:rsid w:val="00B0684F"/>
    <w:rsid w:val="00B070D4"/>
    <w:rsid w:val="00B111BE"/>
    <w:rsid w:val="00B1258F"/>
    <w:rsid w:val="00B126DF"/>
    <w:rsid w:val="00B13546"/>
    <w:rsid w:val="00B1398A"/>
    <w:rsid w:val="00B14360"/>
    <w:rsid w:val="00B14A66"/>
    <w:rsid w:val="00B1654E"/>
    <w:rsid w:val="00B16784"/>
    <w:rsid w:val="00B17579"/>
    <w:rsid w:val="00B17A0D"/>
    <w:rsid w:val="00B20EDA"/>
    <w:rsid w:val="00B22201"/>
    <w:rsid w:val="00B22E27"/>
    <w:rsid w:val="00B23E5F"/>
    <w:rsid w:val="00B2466A"/>
    <w:rsid w:val="00B25977"/>
    <w:rsid w:val="00B25C91"/>
    <w:rsid w:val="00B26004"/>
    <w:rsid w:val="00B32CA6"/>
    <w:rsid w:val="00B32DFB"/>
    <w:rsid w:val="00B3353F"/>
    <w:rsid w:val="00B3383A"/>
    <w:rsid w:val="00B33B3D"/>
    <w:rsid w:val="00B341DF"/>
    <w:rsid w:val="00B359F0"/>
    <w:rsid w:val="00B405D0"/>
    <w:rsid w:val="00B411D2"/>
    <w:rsid w:val="00B41614"/>
    <w:rsid w:val="00B417C2"/>
    <w:rsid w:val="00B422C1"/>
    <w:rsid w:val="00B42887"/>
    <w:rsid w:val="00B42B11"/>
    <w:rsid w:val="00B42EBA"/>
    <w:rsid w:val="00B45822"/>
    <w:rsid w:val="00B4631E"/>
    <w:rsid w:val="00B47992"/>
    <w:rsid w:val="00B50D9C"/>
    <w:rsid w:val="00B51432"/>
    <w:rsid w:val="00B527AA"/>
    <w:rsid w:val="00B533FA"/>
    <w:rsid w:val="00B54F47"/>
    <w:rsid w:val="00B56217"/>
    <w:rsid w:val="00B6027F"/>
    <w:rsid w:val="00B60E1F"/>
    <w:rsid w:val="00B61B8D"/>
    <w:rsid w:val="00B63BB1"/>
    <w:rsid w:val="00B64162"/>
    <w:rsid w:val="00B64290"/>
    <w:rsid w:val="00B647C2"/>
    <w:rsid w:val="00B64CAD"/>
    <w:rsid w:val="00B64D42"/>
    <w:rsid w:val="00B66703"/>
    <w:rsid w:val="00B66893"/>
    <w:rsid w:val="00B675DC"/>
    <w:rsid w:val="00B72634"/>
    <w:rsid w:val="00B728CB"/>
    <w:rsid w:val="00B73ED4"/>
    <w:rsid w:val="00B74256"/>
    <w:rsid w:val="00B74704"/>
    <w:rsid w:val="00B761CA"/>
    <w:rsid w:val="00B778DA"/>
    <w:rsid w:val="00B80637"/>
    <w:rsid w:val="00B8150C"/>
    <w:rsid w:val="00B83A9F"/>
    <w:rsid w:val="00B83D54"/>
    <w:rsid w:val="00B840DB"/>
    <w:rsid w:val="00B84B58"/>
    <w:rsid w:val="00B850E7"/>
    <w:rsid w:val="00B858CB"/>
    <w:rsid w:val="00B865C0"/>
    <w:rsid w:val="00B86C90"/>
    <w:rsid w:val="00B86E4F"/>
    <w:rsid w:val="00B87861"/>
    <w:rsid w:val="00B907DF"/>
    <w:rsid w:val="00B90A52"/>
    <w:rsid w:val="00B92244"/>
    <w:rsid w:val="00B9286B"/>
    <w:rsid w:val="00B935F4"/>
    <w:rsid w:val="00B94354"/>
    <w:rsid w:val="00B95222"/>
    <w:rsid w:val="00B958B9"/>
    <w:rsid w:val="00B96E7A"/>
    <w:rsid w:val="00B972ED"/>
    <w:rsid w:val="00BA0CA9"/>
    <w:rsid w:val="00BA20B7"/>
    <w:rsid w:val="00BA2AA4"/>
    <w:rsid w:val="00BA368B"/>
    <w:rsid w:val="00BA36EC"/>
    <w:rsid w:val="00BA3832"/>
    <w:rsid w:val="00BA3F7B"/>
    <w:rsid w:val="00BA4001"/>
    <w:rsid w:val="00BA47F8"/>
    <w:rsid w:val="00BA4BC2"/>
    <w:rsid w:val="00BA4F67"/>
    <w:rsid w:val="00BA53B1"/>
    <w:rsid w:val="00BA57C4"/>
    <w:rsid w:val="00BA58D6"/>
    <w:rsid w:val="00BA610A"/>
    <w:rsid w:val="00BA6931"/>
    <w:rsid w:val="00BB0FEC"/>
    <w:rsid w:val="00BB1BB8"/>
    <w:rsid w:val="00BB214A"/>
    <w:rsid w:val="00BB26D0"/>
    <w:rsid w:val="00BB271B"/>
    <w:rsid w:val="00BB31F0"/>
    <w:rsid w:val="00BB6228"/>
    <w:rsid w:val="00BC066B"/>
    <w:rsid w:val="00BC06DB"/>
    <w:rsid w:val="00BC0BC2"/>
    <w:rsid w:val="00BC20E7"/>
    <w:rsid w:val="00BC22B2"/>
    <w:rsid w:val="00BC24F7"/>
    <w:rsid w:val="00BC2785"/>
    <w:rsid w:val="00BC34C6"/>
    <w:rsid w:val="00BC3D59"/>
    <w:rsid w:val="00BC4F3D"/>
    <w:rsid w:val="00BD1831"/>
    <w:rsid w:val="00BD2AE1"/>
    <w:rsid w:val="00BD40CD"/>
    <w:rsid w:val="00BD551A"/>
    <w:rsid w:val="00BD6D68"/>
    <w:rsid w:val="00BE1AA2"/>
    <w:rsid w:val="00BE1D4E"/>
    <w:rsid w:val="00BE266D"/>
    <w:rsid w:val="00BE2B7A"/>
    <w:rsid w:val="00BE383D"/>
    <w:rsid w:val="00BE3A72"/>
    <w:rsid w:val="00BE3B96"/>
    <w:rsid w:val="00BE3D43"/>
    <w:rsid w:val="00BE49A3"/>
    <w:rsid w:val="00BE5328"/>
    <w:rsid w:val="00BE55A4"/>
    <w:rsid w:val="00BE7CD9"/>
    <w:rsid w:val="00BF095E"/>
    <w:rsid w:val="00BF0A2E"/>
    <w:rsid w:val="00BF0BEB"/>
    <w:rsid w:val="00BF229B"/>
    <w:rsid w:val="00BF3BD5"/>
    <w:rsid w:val="00BF415F"/>
    <w:rsid w:val="00BF5D74"/>
    <w:rsid w:val="00BF6483"/>
    <w:rsid w:val="00BF6C38"/>
    <w:rsid w:val="00BF7621"/>
    <w:rsid w:val="00BF7A95"/>
    <w:rsid w:val="00C0010A"/>
    <w:rsid w:val="00C010DE"/>
    <w:rsid w:val="00C02AB5"/>
    <w:rsid w:val="00C038F9"/>
    <w:rsid w:val="00C03D96"/>
    <w:rsid w:val="00C03E83"/>
    <w:rsid w:val="00C04C41"/>
    <w:rsid w:val="00C056C9"/>
    <w:rsid w:val="00C05BC1"/>
    <w:rsid w:val="00C05BEC"/>
    <w:rsid w:val="00C1070E"/>
    <w:rsid w:val="00C10F14"/>
    <w:rsid w:val="00C1420F"/>
    <w:rsid w:val="00C1426D"/>
    <w:rsid w:val="00C1431C"/>
    <w:rsid w:val="00C16795"/>
    <w:rsid w:val="00C214EB"/>
    <w:rsid w:val="00C215D3"/>
    <w:rsid w:val="00C21C80"/>
    <w:rsid w:val="00C234F2"/>
    <w:rsid w:val="00C244DF"/>
    <w:rsid w:val="00C24A80"/>
    <w:rsid w:val="00C25A56"/>
    <w:rsid w:val="00C263C5"/>
    <w:rsid w:val="00C30C1C"/>
    <w:rsid w:val="00C313C9"/>
    <w:rsid w:val="00C32700"/>
    <w:rsid w:val="00C328CB"/>
    <w:rsid w:val="00C32ED8"/>
    <w:rsid w:val="00C362AF"/>
    <w:rsid w:val="00C366BD"/>
    <w:rsid w:val="00C40724"/>
    <w:rsid w:val="00C4166F"/>
    <w:rsid w:val="00C42A08"/>
    <w:rsid w:val="00C437A8"/>
    <w:rsid w:val="00C43EC6"/>
    <w:rsid w:val="00C44C8C"/>
    <w:rsid w:val="00C450BB"/>
    <w:rsid w:val="00C454AE"/>
    <w:rsid w:val="00C458C8"/>
    <w:rsid w:val="00C507C4"/>
    <w:rsid w:val="00C50CAB"/>
    <w:rsid w:val="00C50F35"/>
    <w:rsid w:val="00C516A1"/>
    <w:rsid w:val="00C5172E"/>
    <w:rsid w:val="00C52BF8"/>
    <w:rsid w:val="00C533F7"/>
    <w:rsid w:val="00C535B7"/>
    <w:rsid w:val="00C57113"/>
    <w:rsid w:val="00C57172"/>
    <w:rsid w:val="00C60A1C"/>
    <w:rsid w:val="00C61B41"/>
    <w:rsid w:val="00C61BCA"/>
    <w:rsid w:val="00C62140"/>
    <w:rsid w:val="00C624FA"/>
    <w:rsid w:val="00C62D96"/>
    <w:rsid w:val="00C638EC"/>
    <w:rsid w:val="00C64366"/>
    <w:rsid w:val="00C660D4"/>
    <w:rsid w:val="00C6724B"/>
    <w:rsid w:val="00C67BAF"/>
    <w:rsid w:val="00C70F62"/>
    <w:rsid w:val="00C7100A"/>
    <w:rsid w:val="00C72B33"/>
    <w:rsid w:val="00C72B60"/>
    <w:rsid w:val="00C734E7"/>
    <w:rsid w:val="00C747EE"/>
    <w:rsid w:val="00C74AF6"/>
    <w:rsid w:val="00C74E39"/>
    <w:rsid w:val="00C74EFD"/>
    <w:rsid w:val="00C7544C"/>
    <w:rsid w:val="00C75628"/>
    <w:rsid w:val="00C7633E"/>
    <w:rsid w:val="00C77D61"/>
    <w:rsid w:val="00C77F65"/>
    <w:rsid w:val="00C80749"/>
    <w:rsid w:val="00C8239B"/>
    <w:rsid w:val="00C828DC"/>
    <w:rsid w:val="00C83C5A"/>
    <w:rsid w:val="00C84926"/>
    <w:rsid w:val="00C85C53"/>
    <w:rsid w:val="00C85F8C"/>
    <w:rsid w:val="00C862F8"/>
    <w:rsid w:val="00C87778"/>
    <w:rsid w:val="00C87DD6"/>
    <w:rsid w:val="00C9028D"/>
    <w:rsid w:val="00C9088A"/>
    <w:rsid w:val="00C909B4"/>
    <w:rsid w:val="00C91197"/>
    <w:rsid w:val="00C911C7"/>
    <w:rsid w:val="00C91DBD"/>
    <w:rsid w:val="00C9249D"/>
    <w:rsid w:val="00C9421B"/>
    <w:rsid w:val="00C94311"/>
    <w:rsid w:val="00C948FB"/>
    <w:rsid w:val="00C94FCD"/>
    <w:rsid w:val="00C9581B"/>
    <w:rsid w:val="00C95A17"/>
    <w:rsid w:val="00C9639D"/>
    <w:rsid w:val="00C9642A"/>
    <w:rsid w:val="00C97996"/>
    <w:rsid w:val="00CA08B9"/>
    <w:rsid w:val="00CA1DED"/>
    <w:rsid w:val="00CA22B9"/>
    <w:rsid w:val="00CA3C2E"/>
    <w:rsid w:val="00CA585F"/>
    <w:rsid w:val="00CA5A85"/>
    <w:rsid w:val="00CA70FB"/>
    <w:rsid w:val="00CB0BDE"/>
    <w:rsid w:val="00CB0C20"/>
    <w:rsid w:val="00CB2885"/>
    <w:rsid w:val="00CB2B03"/>
    <w:rsid w:val="00CB2ECB"/>
    <w:rsid w:val="00CB36BD"/>
    <w:rsid w:val="00CB38DB"/>
    <w:rsid w:val="00CB401B"/>
    <w:rsid w:val="00CB698E"/>
    <w:rsid w:val="00CB7A08"/>
    <w:rsid w:val="00CC127A"/>
    <w:rsid w:val="00CC169E"/>
    <w:rsid w:val="00CC1E24"/>
    <w:rsid w:val="00CC2132"/>
    <w:rsid w:val="00CC3111"/>
    <w:rsid w:val="00CC3B47"/>
    <w:rsid w:val="00CC480E"/>
    <w:rsid w:val="00CC50AC"/>
    <w:rsid w:val="00CC5B7C"/>
    <w:rsid w:val="00CC5B97"/>
    <w:rsid w:val="00CC5E5E"/>
    <w:rsid w:val="00CC619A"/>
    <w:rsid w:val="00CC6CC3"/>
    <w:rsid w:val="00CC779A"/>
    <w:rsid w:val="00CD12C4"/>
    <w:rsid w:val="00CD162A"/>
    <w:rsid w:val="00CD345D"/>
    <w:rsid w:val="00CD34AE"/>
    <w:rsid w:val="00CD4DC3"/>
    <w:rsid w:val="00CD65DE"/>
    <w:rsid w:val="00CE08BD"/>
    <w:rsid w:val="00CE12E8"/>
    <w:rsid w:val="00CE3027"/>
    <w:rsid w:val="00CE3B2C"/>
    <w:rsid w:val="00CE4339"/>
    <w:rsid w:val="00CE44BB"/>
    <w:rsid w:val="00CE4F71"/>
    <w:rsid w:val="00CE514B"/>
    <w:rsid w:val="00CE59F7"/>
    <w:rsid w:val="00CE5B2D"/>
    <w:rsid w:val="00CE5E6E"/>
    <w:rsid w:val="00CE784F"/>
    <w:rsid w:val="00CE7B82"/>
    <w:rsid w:val="00CF34EC"/>
    <w:rsid w:val="00CF48AF"/>
    <w:rsid w:val="00CF49D5"/>
    <w:rsid w:val="00CF5D1C"/>
    <w:rsid w:val="00CF63F7"/>
    <w:rsid w:val="00CF6E46"/>
    <w:rsid w:val="00CF7436"/>
    <w:rsid w:val="00CF7C06"/>
    <w:rsid w:val="00D00994"/>
    <w:rsid w:val="00D00C14"/>
    <w:rsid w:val="00D00EEE"/>
    <w:rsid w:val="00D01BA8"/>
    <w:rsid w:val="00D027F0"/>
    <w:rsid w:val="00D02CCC"/>
    <w:rsid w:val="00D03388"/>
    <w:rsid w:val="00D03AE5"/>
    <w:rsid w:val="00D04187"/>
    <w:rsid w:val="00D05F98"/>
    <w:rsid w:val="00D06A63"/>
    <w:rsid w:val="00D07A11"/>
    <w:rsid w:val="00D07D61"/>
    <w:rsid w:val="00D07DD2"/>
    <w:rsid w:val="00D10B56"/>
    <w:rsid w:val="00D1187D"/>
    <w:rsid w:val="00D12F3E"/>
    <w:rsid w:val="00D1367D"/>
    <w:rsid w:val="00D136AF"/>
    <w:rsid w:val="00D14A65"/>
    <w:rsid w:val="00D15623"/>
    <w:rsid w:val="00D16065"/>
    <w:rsid w:val="00D173C9"/>
    <w:rsid w:val="00D21952"/>
    <w:rsid w:val="00D21E71"/>
    <w:rsid w:val="00D2215A"/>
    <w:rsid w:val="00D249A6"/>
    <w:rsid w:val="00D25A1B"/>
    <w:rsid w:val="00D26D27"/>
    <w:rsid w:val="00D273AB"/>
    <w:rsid w:val="00D2790E"/>
    <w:rsid w:val="00D31CFD"/>
    <w:rsid w:val="00D31EFA"/>
    <w:rsid w:val="00D32C9D"/>
    <w:rsid w:val="00D349E2"/>
    <w:rsid w:val="00D350F3"/>
    <w:rsid w:val="00D36526"/>
    <w:rsid w:val="00D36740"/>
    <w:rsid w:val="00D424CE"/>
    <w:rsid w:val="00D43041"/>
    <w:rsid w:val="00D43066"/>
    <w:rsid w:val="00D43475"/>
    <w:rsid w:val="00D43862"/>
    <w:rsid w:val="00D43DC3"/>
    <w:rsid w:val="00D43FC8"/>
    <w:rsid w:val="00D441BF"/>
    <w:rsid w:val="00D45717"/>
    <w:rsid w:val="00D45BEB"/>
    <w:rsid w:val="00D4622B"/>
    <w:rsid w:val="00D477B8"/>
    <w:rsid w:val="00D504EB"/>
    <w:rsid w:val="00D50B3D"/>
    <w:rsid w:val="00D5211D"/>
    <w:rsid w:val="00D5482E"/>
    <w:rsid w:val="00D55AB1"/>
    <w:rsid w:val="00D55D46"/>
    <w:rsid w:val="00D569F3"/>
    <w:rsid w:val="00D57313"/>
    <w:rsid w:val="00D57712"/>
    <w:rsid w:val="00D57898"/>
    <w:rsid w:val="00D609AD"/>
    <w:rsid w:val="00D60D95"/>
    <w:rsid w:val="00D645B0"/>
    <w:rsid w:val="00D64CE5"/>
    <w:rsid w:val="00D7048E"/>
    <w:rsid w:val="00D717C3"/>
    <w:rsid w:val="00D7222F"/>
    <w:rsid w:val="00D732A1"/>
    <w:rsid w:val="00D75313"/>
    <w:rsid w:val="00D76588"/>
    <w:rsid w:val="00D76A02"/>
    <w:rsid w:val="00D77068"/>
    <w:rsid w:val="00D7725E"/>
    <w:rsid w:val="00D8000E"/>
    <w:rsid w:val="00D80F95"/>
    <w:rsid w:val="00D81011"/>
    <w:rsid w:val="00D811A9"/>
    <w:rsid w:val="00D82A6B"/>
    <w:rsid w:val="00D82FFF"/>
    <w:rsid w:val="00D833A0"/>
    <w:rsid w:val="00D83C89"/>
    <w:rsid w:val="00D848CC"/>
    <w:rsid w:val="00D868D6"/>
    <w:rsid w:val="00D8784D"/>
    <w:rsid w:val="00D916DF"/>
    <w:rsid w:val="00D9176D"/>
    <w:rsid w:val="00D919C8"/>
    <w:rsid w:val="00D9287C"/>
    <w:rsid w:val="00D92D6D"/>
    <w:rsid w:val="00D9319E"/>
    <w:rsid w:val="00D93577"/>
    <w:rsid w:val="00D94098"/>
    <w:rsid w:val="00D94DB5"/>
    <w:rsid w:val="00D954F3"/>
    <w:rsid w:val="00D960FE"/>
    <w:rsid w:val="00D96CD7"/>
    <w:rsid w:val="00D9763C"/>
    <w:rsid w:val="00D97BF5"/>
    <w:rsid w:val="00DA04EF"/>
    <w:rsid w:val="00DA1899"/>
    <w:rsid w:val="00DA1B99"/>
    <w:rsid w:val="00DA264F"/>
    <w:rsid w:val="00DA26B1"/>
    <w:rsid w:val="00DA4024"/>
    <w:rsid w:val="00DA4114"/>
    <w:rsid w:val="00DA4404"/>
    <w:rsid w:val="00DA4458"/>
    <w:rsid w:val="00DA4504"/>
    <w:rsid w:val="00DA48E4"/>
    <w:rsid w:val="00DA4A93"/>
    <w:rsid w:val="00DA598B"/>
    <w:rsid w:val="00DA5BDA"/>
    <w:rsid w:val="00DA68A2"/>
    <w:rsid w:val="00DB07F1"/>
    <w:rsid w:val="00DB103B"/>
    <w:rsid w:val="00DB122A"/>
    <w:rsid w:val="00DB1C2C"/>
    <w:rsid w:val="00DB3387"/>
    <w:rsid w:val="00DB3592"/>
    <w:rsid w:val="00DB38D6"/>
    <w:rsid w:val="00DB43BB"/>
    <w:rsid w:val="00DB71E0"/>
    <w:rsid w:val="00DB7E41"/>
    <w:rsid w:val="00DC187C"/>
    <w:rsid w:val="00DC2443"/>
    <w:rsid w:val="00DC3F33"/>
    <w:rsid w:val="00DC4A0F"/>
    <w:rsid w:val="00DC581D"/>
    <w:rsid w:val="00DC6868"/>
    <w:rsid w:val="00DD2C70"/>
    <w:rsid w:val="00DD3139"/>
    <w:rsid w:val="00DD4B96"/>
    <w:rsid w:val="00DD502C"/>
    <w:rsid w:val="00DD525D"/>
    <w:rsid w:val="00DD5679"/>
    <w:rsid w:val="00DD5B7F"/>
    <w:rsid w:val="00DD5BD3"/>
    <w:rsid w:val="00DD5DFC"/>
    <w:rsid w:val="00DD608C"/>
    <w:rsid w:val="00DD75FB"/>
    <w:rsid w:val="00DD7B03"/>
    <w:rsid w:val="00DE15D0"/>
    <w:rsid w:val="00DE1678"/>
    <w:rsid w:val="00DE1710"/>
    <w:rsid w:val="00DE18DA"/>
    <w:rsid w:val="00DE1DEC"/>
    <w:rsid w:val="00DE2E5B"/>
    <w:rsid w:val="00DE30F5"/>
    <w:rsid w:val="00DE3CDC"/>
    <w:rsid w:val="00DE4092"/>
    <w:rsid w:val="00DE45E5"/>
    <w:rsid w:val="00DE4AA7"/>
    <w:rsid w:val="00DE652F"/>
    <w:rsid w:val="00DE76CF"/>
    <w:rsid w:val="00DF06A3"/>
    <w:rsid w:val="00DF3641"/>
    <w:rsid w:val="00DF3DE0"/>
    <w:rsid w:val="00DF41FA"/>
    <w:rsid w:val="00DF4254"/>
    <w:rsid w:val="00DF4486"/>
    <w:rsid w:val="00DF4F2E"/>
    <w:rsid w:val="00DF571A"/>
    <w:rsid w:val="00DF5D45"/>
    <w:rsid w:val="00DF6935"/>
    <w:rsid w:val="00E00960"/>
    <w:rsid w:val="00E01111"/>
    <w:rsid w:val="00E01143"/>
    <w:rsid w:val="00E02025"/>
    <w:rsid w:val="00E03356"/>
    <w:rsid w:val="00E03927"/>
    <w:rsid w:val="00E039BC"/>
    <w:rsid w:val="00E0408C"/>
    <w:rsid w:val="00E041AF"/>
    <w:rsid w:val="00E04268"/>
    <w:rsid w:val="00E049D8"/>
    <w:rsid w:val="00E05173"/>
    <w:rsid w:val="00E05FFB"/>
    <w:rsid w:val="00E066AA"/>
    <w:rsid w:val="00E07969"/>
    <w:rsid w:val="00E10383"/>
    <w:rsid w:val="00E10427"/>
    <w:rsid w:val="00E10B98"/>
    <w:rsid w:val="00E10F81"/>
    <w:rsid w:val="00E11B33"/>
    <w:rsid w:val="00E11C40"/>
    <w:rsid w:val="00E12423"/>
    <w:rsid w:val="00E12BCF"/>
    <w:rsid w:val="00E12E61"/>
    <w:rsid w:val="00E14629"/>
    <w:rsid w:val="00E1476D"/>
    <w:rsid w:val="00E15251"/>
    <w:rsid w:val="00E161AB"/>
    <w:rsid w:val="00E1657F"/>
    <w:rsid w:val="00E25789"/>
    <w:rsid w:val="00E259EA"/>
    <w:rsid w:val="00E25AF6"/>
    <w:rsid w:val="00E270A2"/>
    <w:rsid w:val="00E27DF9"/>
    <w:rsid w:val="00E3013E"/>
    <w:rsid w:val="00E30D6E"/>
    <w:rsid w:val="00E311DB"/>
    <w:rsid w:val="00E314DB"/>
    <w:rsid w:val="00E34916"/>
    <w:rsid w:val="00E352A4"/>
    <w:rsid w:val="00E35423"/>
    <w:rsid w:val="00E3607B"/>
    <w:rsid w:val="00E37AB6"/>
    <w:rsid w:val="00E412D2"/>
    <w:rsid w:val="00E42A19"/>
    <w:rsid w:val="00E432D7"/>
    <w:rsid w:val="00E438EE"/>
    <w:rsid w:val="00E43A7A"/>
    <w:rsid w:val="00E446F4"/>
    <w:rsid w:val="00E449F3"/>
    <w:rsid w:val="00E44E88"/>
    <w:rsid w:val="00E44FA8"/>
    <w:rsid w:val="00E45167"/>
    <w:rsid w:val="00E453DE"/>
    <w:rsid w:val="00E473DB"/>
    <w:rsid w:val="00E47F1A"/>
    <w:rsid w:val="00E504E7"/>
    <w:rsid w:val="00E506E4"/>
    <w:rsid w:val="00E51F9B"/>
    <w:rsid w:val="00E531E3"/>
    <w:rsid w:val="00E53A13"/>
    <w:rsid w:val="00E543A0"/>
    <w:rsid w:val="00E54BBE"/>
    <w:rsid w:val="00E55664"/>
    <w:rsid w:val="00E56673"/>
    <w:rsid w:val="00E6030F"/>
    <w:rsid w:val="00E6215B"/>
    <w:rsid w:val="00E62B01"/>
    <w:rsid w:val="00E63250"/>
    <w:rsid w:val="00E6412E"/>
    <w:rsid w:val="00E6440F"/>
    <w:rsid w:val="00E65224"/>
    <w:rsid w:val="00E65898"/>
    <w:rsid w:val="00E65CF5"/>
    <w:rsid w:val="00E66C44"/>
    <w:rsid w:val="00E67488"/>
    <w:rsid w:val="00E71344"/>
    <w:rsid w:val="00E72A0A"/>
    <w:rsid w:val="00E736A3"/>
    <w:rsid w:val="00E74777"/>
    <w:rsid w:val="00E74C5F"/>
    <w:rsid w:val="00E75B75"/>
    <w:rsid w:val="00E7638D"/>
    <w:rsid w:val="00E7664D"/>
    <w:rsid w:val="00E76CFA"/>
    <w:rsid w:val="00E772A4"/>
    <w:rsid w:val="00E77D6E"/>
    <w:rsid w:val="00E8052C"/>
    <w:rsid w:val="00E814AF"/>
    <w:rsid w:val="00E815FE"/>
    <w:rsid w:val="00E8291E"/>
    <w:rsid w:val="00E8391C"/>
    <w:rsid w:val="00E83FBD"/>
    <w:rsid w:val="00E83FE4"/>
    <w:rsid w:val="00E84F84"/>
    <w:rsid w:val="00E86978"/>
    <w:rsid w:val="00E873D8"/>
    <w:rsid w:val="00E90540"/>
    <w:rsid w:val="00E90824"/>
    <w:rsid w:val="00E91331"/>
    <w:rsid w:val="00E915CB"/>
    <w:rsid w:val="00E935CD"/>
    <w:rsid w:val="00E93D46"/>
    <w:rsid w:val="00E94008"/>
    <w:rsid w:val="00E9579E"/>
    <w:rsid w:val="00E96768"/>
    <w:rsid w:val="00E96F69"/>
    <w:rsid w:val="00EA0728"/>
    <w:rsid w:val="00EA15E9"/>
    <w:rsid w:val="00EA182E"/>
    <w:rsid w:val="00EA26AF"/>
    <w:rsid w:val="00EA3F84"/>
    <w:rsid w:val="00EA4417"/>
    <w:rsid w:val="00EA5948"/>
    <w:rsid w:val="00EA7442"/>
    <w:rsid w:val="00EA7861"/>
    <w:rsid w:val="00EA7B1F"/>
    <w:rsid w:val="00EB059C"/>
    <w:rsid w:val="00EB114A"/>
    <w:rsid w:val="00EB15EF"/>
    <w:rsid w:val="00EB275D"/>
    <w:rsid w:val="00EB2E5C"/>
    <w:rsid w:val="00EB2EF9"/>
    <w:rsid w:val="00EB30E7"/>
    <w:rsid w:val="00EB3FF1"/>
    <w:rsid w:val="00EB4025"/>
    <w:rsid w:val="00EB5A91"/>
    <w:rsid w:val="00EB5FF0"/>
    <w:rsid w:val="00EB703A"/>
    <w:rsid w:val="00EB7825"/>
    <w:rsid w:val="00EC1B4A"/>
    <w:rsid w:val="00EC1EA9"/>
    <w:rsid w:val="00EC22E9"/>
    <w:rsid w:val="00EC23DC"/>
    <w:rsid w:val="00EC2635"/>
    <w:rsid w:val="00EC3079"/>
    <w:rsid w:val="00EC36AD"/>
    <w:rsid w:val="00EC4554"/>
    <w:rsid w:val="00EC4E34"/>
    <w:rsid w:val="00EC6737"/>
    <w:rsid w:val="00ED4258"/>
    <w:rsid w:val="00ED50B4"/>
    <w:rsid w:val="00ED50DD"/>
    <w:rsid w:val="00ED5A1C"/>
    <w:rsid w:val="00ED5D6D"/>
    <w:rsid w:val="00ED7899"/>
    <w:rsid w:val="00ED7C91"/>
    <w:rsid w:val="00EE0955"/>
    <w:rsid w:val="00EE1928"/>
    <w:rsid w:val="00EE2412"/>
    <w:rsid w:val="00EE328A"/>
    <w:rsid w:val="00EE33B2"/>
    <w:rsid w:val="00EE5511"/>
    <w:rsid w:val="00EE5BF4"/>
    <w:rsid w:val="00EE75FA"/>
    <w:rsid w:val="00EE7932"/>
    <w:rsid w:val="00EF0878"/>
    <w:rsid w:val="00EF2DD8"/>
    <w:rsid w:val="00EF3290"/>
    <w:rsid w:val="00EF3477"/>
    <w:rsid w:val="00EF51D9"/>
    <w:rsid w:val="00EF5C6D"/>
    <w:rsid w:val="00EF61DA"/>
    <w:rsid w:val="00EF65AF"/>
    <w:rsid w:val="00EF6BDC"/>
    <w:rsid w:val="00EF6C1F"/>
    <w:rsid w:val="00EF79FF"/>
    <w:rsid w:val="00EF7F6C"/>
    <w:rsid w:val="00F0139C"/>
    <w:rsid w:val="00F01D5A"/>
    <w:rsid w:val="00F02257"/>
    <w:rsid w:val="00F03A48"/>
    <w:rsid w:val="00F04178"/>
    <w:rsid w:val="00F04D41"/>
    <w:rsid w:val="00F05817"/>
    <w:rsid w:val="00F06238"/>
    <w:rsid w:val="00F06411"/>
    <w:rsid w:val="00F06B33"/>
    <w:rsid w:val="00F07AF2"/>
    <w:rsid w:val="00F12F17"/>
    <w:rsid w:val="00F132A9"/>
    <w:rsid w:val="00F13B30"/>
    <w:rsid w:val="00F13C61"/>
    <w:rsid w:val="00F148ED"/>
    <w:rsid w:val="00F15FC5"/>
    <w:rsid w:val="00F16FEC"/>
    <w:rsid w:val="00F1791E"/>
    <w:rsid w:val="00F2073B"/>
    <w:rsid w:val="00F22E43"/>
    <w:rsid w:val="00F23939"/>
    <w:rsid w:val="00F246BD"/>
    <w:rsid w:val="00F25585"/>
    <w:rsid w:val="00F259F7"/>
    <w:rsid w:val="00F26F5D"/>
    <w:rsid w:val="00F30D83"/>
    <w:rsid w:val="00F31ED2"/>
    <w:rsid w:val="00F32335"/>
    <w:rsid w:val="00F3380E"/>
    <w:rsid w:val="00F339C8"/>
    <w:rsid w:val="00F33F28"/>
    <w:rsid w:val="00F34503"/>
    <w:rsid w:val="00F3568A"/>
    <w:rsid w:val="00F36836"/>
    <w:rsid w:val="00F372DC"/>
    <w:rsid w:val="00F375E2"/>
    <w:rsid w:val="00F37ADC"/>
    <w:rsid w:val="00F40D59"/>
    <w:rsid w:val="00F42072"/>
    <w:rsid w:val="00F4212D"/>
    <w:rsid w:val="00F43828"/>
    <w:rsid w:val="00F4434D"/>
    <w:rsid w:val="00F45AA4"/>
    <w:rsid w:val="00F46B8A"/>
    <w:rsid w:val="00F50813"/>
    <w:rsid w:val="00F5088D"/>
    <w:rsid w:val="00F50DD2"/>
    <w:rsid w:val="00F50FE8"/>
    <w:rsid w:val="00F52226"/>
    <w:rsid w:val="00F52D87"/>
    <w:rsid w:val="00F5357C"/>
    <w:rsid w:val="00F55532"/>
    <w:rsid w:val="00F571F6"/>
    <w:rsid w:val="00F573D2"/>
    <w:rsid w:val="00F57CAD"/>
    <w:rsid w:val="00F604E9"/>
    <w:rsid w:val="00F6154F"/>
    <w:rsid w:val="00F62A0A"/>
    <w:rsid w:val="00F6308E"/>
    <w:rsid w:val="00F63AC0"/>
    <w:rsid w:val="00F63EFD"/>
    <w:rsid w:val="00F65051"/>
    <w:rsid w:val="00F65504"/>
    <w:rsid w:val="00F65C59"/>
    <w:rsid w:val="00F65D3C"/>
    <w:rsid w:val="00F66020"/>
    <w:rsid w:val="00F67884"/>
    <w:rsid w:val="00F67A75"/>
    <w:rsid w:val="00F709C9"/>
    <w:rsid w:val="00F70E59"/>
    <w:rsid w:val="00F71E7C"/>
    <w:rsid w:val="00F726F9"/>
    <w:rsid w:val="00F72C75"/>
    <w:rsid w:val="00F739E3"/>
    <w:rsid w:val="00F74168"/>
    <w:rsid w:val="00F745A3"/>
    <w:rsid w:val="00F74678"/>
    <w:rsid w:val="00F75A8F"/>
    <w:rsid w:val="00F75B63"/>
    <w:rsid w:val="00F76523"/>
    <w:rsid w:val="00F766F2"/>
    <w:rsid w:val="00F7724E"/>
    <w:rsid w:val="00F8046F"/>
    <w:rsid w:val="00F808AE"/>
    <w:rsid w:val="00F81863"/>
    <w:rsid w:val="00F82466"/>
    <w:rsid w:val="00F82AE4"/>
    <w:rsid w:val="00F82EF1"/>
    <w:rsid w:val="00F83C4F"/>
    <w:rsid w:val="00F84005"/>
    <w:rsid w:val="00F84F1C"/>
    <w:rsid w:val="00F84FAD"/>
    <w:rsid w:val="00F859F0"/>
    <w:rsid w:val="00F85CC8"/>
    <w:rsid w:val="00F86033"/>
    <w:rsid w:val="00F86152"/>
    <w:rsid w:val="00F867B4"/>
    <w:rsid w:val="00F86AEA"/>
    <w:rsid w:val="00F86E00"/>
    <w:rsid w:val="00F86FA2"/>
    <w:rsid w:val="00F909F4"/>
    <w:rsid w:val="00F9393B"/>
    <w:rsid w:val="00F9409B"/>
    <w:rsid w:val="00F94AD5"/>
    <w:rsid w:val="00F95123"/>
    <w:rsid w:val="00F951D6"/>
    <w:rsid w:val="00F95E4A"/>
    <w:rsid w:val="00F97CCA"/>
    <w:rsid w:val="00FA0411"/>
    <w:rsid w:val="00FA0481"/>
    <w:rsid w:val="00FA05B1"/>
    <w:rsid w:val="00FA0B91"/>
    <w:rsid w:val="00FA0D00"/>
    <w:rsid w:val="00FA1318"/>
    <w:rsid w:val="00FA2790"/>
    <w:rsid w:val="00FA36D9"/>
    <w:rsid w:val="00FA562F"/>
    <w:rsid w:val="00FA7742"/>
    <w:rsid w:val="00FB1E92"/>
    <w:rsid w:val="00FB3006"/>
    <w:rsid w:val="00FB32E7"/>
    <w:rsid w:val="00FB55FA"/>
    <w:rsid w:val="00FB5B14"/>
    <w:rsid w:val="00FB6811"/>
    <w:rsid w:val="00FC1781"/>
    <w:rsid w:val="00FC391A"/>
    <w:rsid w:val="00FC3DEE"/>
    <w:rsid w:val="00FC4170"/>
    <w:rsid w:val="00FC5B76"/>
    <w:rsid w:val="00FD09EA"/>
    <w:rsid w:val="00FD1301"/>
    <w:rsid w:val="00FD2097"/>
    <w:rsid w:val="00FD2D09"/>
    <w:rsid w:val="00FD395B"/>
    <w:rsid w:val="00FD489E"/>
    <w:rsid w:val="00FD5EAD"/>
    <w:rsid w:val="00FD61F6"/>
    <w:rsid w:val="00FD6A5A"/>
    <w:rsid w:val="00FD71E1"/>
    <w:rsid w:val="00FD7C56"/>
    <w:rsid w:val="00FE0475"/>
    <w:rsid w:val="00FE05A4"/>
    <w:rsid w:val="00FE0676"/>
    <w:rsid w:val="00FE1AF9"/>
    <w:rsid w:val="00FE1F38"/>
    <w:rsid w:val="00FE2012"/>
    <w:rsid w:val="00FE25BA"/>
    <w:rsid w:val="00FE274F"/>
    <w:rsid w:val="00FE2F78"/>
    <w:rsid w:val="00FE3E93"/>
    <w:rsid w:val="00FE4120"/>
    <w:rsid w:val="00FE5D00"/>
    <w:rsid w:val="00FE67D2"/>
    <w:rsid w:val="00FE733B"/>
    <w:rsid w:val="00FE7D03"/>
    <w:rsid w:val="00FF03CE"/>
    <w:rsid w:val="00FF1D6A"/>
    <w:rsid w:val="00FF2BB4"/>
    <w:rsid w:val="00FF35CB"/>
    <w:rsid w:val="00FF3E5E"/>
    <w:rsid w:val="00FF4403"/>
    <w:rsid w:val="00FF463B"/>
    <w:rsid w:val="00FF5ABA"/>
    <w:rsid w:val="00FF5ACC"/>
    <w:rsid w:val="00FF5E5F"/>
    <w:rsid w:val="00FF6E5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DEBF875"/>
  <w15:docId w15:val="{BBA9A129-E84A-4510-AE03-E346E352A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F5D"/>
  </w:style>
  <w:style w:type="paragraph" w:styleId="Heading1">
    <w:name w:val="heading 1"/>
    <w:basedOn w:val="Normal"/>
    <w:next w:val="Normal"/>
    <w:link w:val="Heading1Char"/>
    <w:uiPriority w:val="99"/>
    <w:qFormat/>
    <w:rsid w:val="008A5241"/>
    <w:pPr>
      <w:keepNext/>
      <w:keepLines/>
      <w:spacing w:after="0" w:line="360" w:lineRule="auto"/>
      <w:jc w:val="center"/>
      <w:outlineLvl w:val="0"/>
    </w:pPr>
    <w:rPr>
      <w:rFonts w:ascii="Times New Roman" w:eastAsia="Times New Roman" w:hAnsi="Times New Roman" w:cs="Times New Roman"/>
      <w:b/>
      <w:bCs/>
      <w:color w:val="000000" w:themeColor="text1"/>
      <w:sz w:val="24"/>
      <w:szCs w:val="28"/>
      <w:lang w:val="lt-LT" w:eastAsia="lt-LT"/>
    </w:rPr>
  </w:style>
  <w:style w:type="paragraph" w:styleId="Heading2">
    <w:name w:val="heading 2"/>
    <w:basedOn w:val="Normal"/>
    <w:next w:val="Normal"/>
    <w:link w:val="Heading2Char"/>
    <w:uiPriority w:val="9"/>
    <w:unhideWhenUsed/>
    <w:qFormat/>
    <w:rsid w:val="008A5241"/>
    <w:pPr>
      <w:keepNext/>
      <w:keepLines/>
      <w:spacing w:after="0" w:line="360" w:lineRule="auto"/>
      <w:jc w:val="center"/>
      <w:outlineLvl w:val="1"/>
    </w:pPr>
    <w:rPr>
      <w:rFonts w:ascii="Times New Roman" w:eastAsiaTheme="majorEastAsia" w:hAnsi="Times New Roman" w:cstheme="majorBidi"/>
      <w:b/>
      <w:i/>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05BC1"/>
    <w:pPr>
      <w:spacing w:after="0" w:line="240" w:lineRule="auto"/>
    </w:pPr>
    <w:rPr>
      <w:sz w:val="20"/>
      <w:szCs w:val="20"/>
    </w:rPr>
  </w:style>
  <w:style w:type="character" w:customStyle="1" w:styleId="FootnoteTextChar">
    <w:name w:val="Footnote Text Char"/>
    <w:basedOn w:val="DefaultParagraphFont"/>
    <w:link w:val="FootnoteText"/>
    <w:uiPriority w:val="99"/>
    <w:rsid w:val="00C05BC1"/>
    <w:rPr>
      <w:sz w:val="20"/>
      <w:szCs w:val="20"/>
    </w:rPr>
  </w:style>
  <w:style w:type="character" w:styleId="FootnoteReference">
    <w:name w:val="footnote reference"/>
    <w:basedOn w:val="DefaultParagraphFont"/>
    <w:uiPriority w:val="99"/>
    <w:unhideWhenUsed/>
    <w:rsid w:val="00C05BC1"/>
    <w:rPr>
      <w:vertAlign w:val="superscript"/>
    </w:rPr>
  </w:style>
  <w:style w:type="character" w:customStyle="1" w:styleId="dpav">
    <w:name w:val="dpav"/>
    <w:basedOn w:val="DefaultParagraphFont"/>
    <w:uiPriority w:val="99"/>
    <w:rsid w:val="00B86C90"/>
    <w:rPr>
      <w:rFonts w:cs="Times New Roman"/>
      <w:sz w:val="26"/>
      <w:szCs w:val="26"/>
    </w:rPr>
  </w:style>
  <w:style w:type="paragraph" w:styleId="ListParagraph">
    <w:name w:val="List Paragraph"/>
    <w:basedOn w:val="Normal"/>
    <w:link w:val="ListParagraphChar"/>
    <w:uiPriority w:val="34"/>
    <w:qFormat/>
    <w:rsid w:val="001F4770"/>
    <w:pPr>
      <w:ind w:left="720"/>
      <w:contextualSpacing/>
    </w:pPr>
  </w:style>
  <w:style w:type="character" w:styleId="CommentReference">
    <w:name w:val="annotation reference"/>
    <w:basedOn w:val="DefaultParagraphFont"/>
    <w:uiPriority w:val="99"/>
    <w:semiHidden/>
    <w:unhideWhenUsed/>
    <w:rsid w:val="005C2FEF"/>
    <w:rPr>
      <w:sz w:val="16"/>
      <w:szCs w:val="16"/>
    </w:rPr>
  </w:style>
  <w:style w:type="paragraph" w:styleId="CommentText">
    <w:name w:val="annotation text"/>
    <w:basedOn w:val="Normal"/>
    <w:link w:val="CommentTextChar"/>
    <w:uiPriority w:val="99"/>
    <w:unhideWhenUsed/>
    <w:rsid w:val="005C2FEF"/>
    <w:pPr>
      <w:spacing w:line="240" w:lineRule="auto"/>
    </w:pPr>
    <w:rPr>
      <w:sz w:val="20"/>
      <w:szCs w:val="20"/>
    </w:rPr>
  </w:style>
  <w:style w:type="character" w:customStyle="1" w:styleId="CommentTextChar">
    <w:name w:val="Comment Text Char"/>
    <w:basedOn w:val="DefaultParagraphFont"/>
    <w:link w:val="CommentText"/>
    <w:uiPriority w:val="99"/>
    <w:rsid w:val="005C2FEF"/>
    <w:rPr>
      <w:sz w:val="20"/>
      <w:szCs w:val="20"/>
    </w:rPr>
  </w:style>
  <w:style w:type="paragraph" w:styleId="CommentSubject">
    <w:name w:val="annotation subject"/>
    <w:basedOn w:val="CommentText"/>
    <w:next w:val="CommentText"/>
    <w:link w:val="CommentSubjectChar"/>
    <w:uiPriority w:val="99"/>
    <w:semiHidden/>
    <w:unhideWhenUsed/>
    <w:rsid w:val="005C2FEF"/>
    <w:rPr>
      <w:b/>
      <w:bCs/>
    </w:rPr>
  </w:style>
  <w:style w:type="character" w:customStyle="1" w:styleId="CommentSubjectChar">
    <w:name w:val="Comment Subject Char"/>
    <w:basedOn w:val="CommentTextChar"/>
    <w:link w:val="CommentSubject"/>
    <w:uiPriority w:val="99"/>
    <w:semiHidden/>
    <w:rsid w:val="005C2FEF"/>
    <w:rPr>
      <w:b/>
      <w:bCs/>
      <w:sz w:val="20"/>
      <w:szCs w:val="20"/>
    </w:rPr>
  </w:style>
  <w:style w:type="paragraph" w:styleId="BalloonText">
    <w:name w:val="Balloon Text"/>
    <w:basedOn w:val="Normal"/>
    <w:link w:val="BalloonTextChar"/>
    <w:uiPriority w:val="99"/>
    <w:semiHidden/>
    <w:unhideWhenUsed/>
    <w:rsid w:val="005C2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FEF"/>
    <w:rPr>
      <w:rFonts w:ascii="Tahoma" w:hAnsi="Tahoma" w:cs="Tahoma"/>
      <w:sz w:val="16"/>
      <w:szCs w:val="16"/>
    </w:rPr>
  </w:style>
  <w:style w:type="paragraph" w:customStyle="1" w:styleId="ListParagraph2">
    <w:name w:val="List Paragraph2"/>
    <w:basedOn w:val="Normal"/>
    <w:uiPriority w:val="99"/>
    <w:rsid w:val="006F7FE2"/>
    <w:pPr>
      <w:spacing w:after="0" w:line="240" w:lineRule="auto"/>
      <w:ind w:left="720"/>
      <w:contextualSpacing/>
    </w:pPr>
    <w:rPr>
      <w:rFonts w:ascii="Times New Roman" w:eastAsia="Times New Roman" w:hAnsi="Times New Roman" w:cs="Times New Roman"/>
      <w:sz w:val="24"/>
      <w:szCs w:val="24"/>
      <w:lang w:val="lt-LT" w:eastAsia="lt-LT"/>
    </w:rPr>
  </w:style>
  <w:style w:type="character" w:customStyle="1" w:styleId="Heading1Char">
    <w:name w:val="Heading 1 Char"/>
    <w:basedOn w:val="DefaultParagraphFont"/>
    <w:link w:val="Heading1"/>
    <w:uiPriority w:val="99"/>
    <w:rsid w:val="008A5241"/>
    <w:rPr>
      <w:rFonts w:ascii="Times New Roman" w:eastAsia="Times New Roman" w:hAnsi="Times New Roman" w:cs="Times New Roman"/>
      <w:b/>
      <w:bCs/>
      <w:color w:val="000000" w:themeColor="text1"/>
      <w:sz w:val="24"/>
      <w:szCs w:val="28"/>
      <w:lang w:val="lt-LT" w:eastAsia="lt-LT"/>
    </w:rPr>
  </w:style>
  <w:style w:type="character" w:styleId="Strong">
    <w:name w:val="Strong"/>
    <w:basedOn w:val="DefaultParagraphFont"/>
    <w:uiPriority w:val="22"/>
    <w:qFormat/>
    <w:rsid w:val="00CE08BD"/>
    <w:rPr>
      <w:rFonts w:cs="Times New Roman"/>
      <w:b/>
    </w:rPr>
  </w:style>
  <w:style w:type="paragraph" w:styleId="Header">
    <w:name w:val="header"/>
    <w:aliases w:val="Char,Diagrama"/>
    <w:basedOn w:val="Normal"/>
    <w:link w:val="HeaderChar"/>
    <w:uiPriority w:val="99"/>
    <w:rsid w:val="00CE08BD"/>
    <w:pPr>
      <w:tabs>
        <w:tab w:val="center" w:pos="4153"/>
        <w:tab w:val="right" w:pos="8306"/>
      </w:tabs>
      <w:spacing w:after="0" w:line="240" w:lineRule="auto"/>
    </w:pPr>
    <w:rPr>
      <w:rFonts w:ascii="TimesLT" w:eastAsia="Times New Roman" w:hAnsi="TimesLT" w:cs="Times New Roman"/>
      <w:sz w:val="20"/>
      <w:szCs w:val="20"/>
      <w:lang w:eastAsia="lt-LT"/>
    </w:rPr>
  </w:style>
  <w:style w:type="character" w:customStyle="1" w:styleId="HeaderChar">
    <w:name w:val="Header Char"/>
    <w:aliases w:val="Char Char,Diagrama Char"/>
    <w:basedOn w:val="DefaultParagraphFont"/>
    <w:link w:val="Header"/>
    <w:uiPriority w:val="99"/>
    <w:rsid w:val="00CE08BD"/>
    <w:rPr>
      <w:rFonts w:ascii="TimesLT" w:eastAsia="Times New Roman" w:hAnsi="TimesLT" w:cs="Times New Roman"/>
      <w:sz w:val="20"/>
      <w:szCs w:val="20"/>
      <w:lang w:eastAsia="lt-LT"/>
    </w:rPr>
  </w:style>
  <w:style w:type="character" w:customStyle="1" w:styleId="ListParagraphChar">
    <w:name w:val="List Paragraph Char"/>
    <w:link w:val="ListParagraph"/>
    <w:uiPriority w:val="34"/>
    <w:rsid w:val="005072A7"/>
  </w:style>
  <w:style w:type="paragraph" w:customStyle="1" w:styleId="Default">
    <w:name w:val="Default"/>
    <w:rsid w:val="005072A7"/>
    <w:pPr>
      <w:autoSpaceDE w:val="0"/>
      <w:autoSpaceDN w:val="0"/>
      <w:adjustRightInd w:val="0"/>
      <w:spacing w:after="0" w:line="240" w:lineRule="auto"/>
    </w:pPr>
    <w:rPr>
      <w:rFonts w:ascii="Tahoma" w:eastAsia="Calibri" w:hAnsi="Tahoma" w:cs="Tahoma"/>
      <w:color w:val="000000"/>
      <w:sz w:val="24"/>
      <w:szCs w:val="24"/>
      <w:lang w:val="lt-LT" w:eastAsia="lt-LT"/>
    </w:rPr>
  </w:style>
  <w:style w:type="paragraph" w:styleId="Footer">
    <w:name w:val="footer"/>
    <w:basedOn w:val="Normal"/>
    <w:link w:val="FooterChar"/>
    <w:uiPriority w:val="99"/>
    <w:unhideWhenUsed/>
    <w:rsid w:val="00D848CC"/>
    <w:pPr>
      <w:tabs>
        <w:tab w:val="center" w:pos="4819"/>
        <w:tab w:val="right" w:pos="9638"/>
      </w:tabs>
      <w:spacing w:after="0" w:line="240" w:lineRule="auto"/>
    </w:pPr>
  </w:style>
  <w:style w:type="character" w:customStyle="1" w:styleId="FooterChar">
    <w:name w:val="Footer Char"/>
    <w:basedOn w:val="DefaultParagraphFont"/>
    <w:link w:val="Footer"/>
    <w:uiPriority w:val="99"/>
    <w:rsid w:val="00D848CC"/>
  </w:style>
  <w:style w:type="character" w:styleId="Hyperlink">
    <w:name w:val="Hyperlink"/>
    <w:basedOn w:val="DefaultParagraphFont"/>
    <w:uiPriority w:val="99"/>
    <w:unhideWhenUsed/>
    <w:rsid w:val="00AE7F91"/>
    <w:rPr>
      <w:color w:val="0563C1" w:themeColor="hyperlink"/>
      <w:u w:val="single"/>
    </w:rPr>
  </w:style>
  <w:style w:type="paragraph" w:styleId="BodyTextIndent3">
    <w:name w:val="Body Text Indent 3"/>
    <w:basedOn w:val="Normal"/>
    <w:link w:val="BodyTextIndent3Char"/>
    <w:uiPriority w:val="99"/>
    <w:rsid w:val="007C4E35"/>
    <w:pPr>
      <w:spacing w:after="120" w:line="240" w:lineRule="auto"/>
      <w:ind w:left="283"/>
    </w:pPr>
    <w:rPr>
      <w:rFonts w:ascii="TimesLT" w:eastAsia="Times New Roman" w:hAnsi="TimesLT" w:cs="Times New Roman"/>
      <w:sz w:val="16"/>
      <w:szCs w:val="16"/>
      <w:lang w:eastAsia="lt-LT"/>
    </w:rPr>
  </w:style>
  <w:style w:type="character" w:customStyle="1" w:styleId="BodyTextIndent3Char">
    <w:name w:val="Body Text Indent 3 Char"/>
    <w:basedOn w:val="DefaultParagraphFont"/>
    <w:link w:val="BodyTextIndent3"/>
    <w:uiPriority w:val="99"/>
    <w:rsid w:val="007C4E35"/>
    <w:rPr>
      <w:rFonts w:ascii="TimesLT" w:eastAsia="Times New Roman" w:hAnsi="TimesLT" w:cs="Times New Roman"/>
      <w:sz w:val="16"/>
      <w:szCs w:val="16"/>
      <w:lang w:eastAsia="lt-LT"/>
    </w:rPr>
  </w:style>
  <w:style w:type="paragraph" w:customStyle="1" w:styleId="BodyText1">
    <w:name w:val="Body Text1"/>
    <w:basedOn w:val="Normal"/>
    <w:rsid w:val="007C4E35"/>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val="lt-LT"/>
    </w:rPr>
  </w:style>
  <w:style w:type="paragraph" w:customStyle="1" w:styleId="Preformatted">
    <w:name w:val="Preformatted"/>
    <w:basedOn w:val="Normal"/>
    <w:uiPriority w:val="99"/>
    <w:rsid w:val="004333B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val="lt-LT"/>
    </w:rPr>
  </w:style>
  <w:style w:type="paragraph" w:customStyle="1" w:styleId="Style2">
    <w:name w:val="Style2"/>
    <w:basedOn w:val="Normal"/>
    <w:rsid w:val="00EC1EA9"/>
    <w:pPr>
      <w:keepNext/>
      <w:spacing w:before="120" w:after="120" w:line="240" w:lineRule="auto"/>
      <w:jc w:val="center"/>
    </w:pPr>
    <w:rPr>
      <w:rFonts w:ascii="TimesLT" w:eastAsia="Times New Roman" w:hAnsi="TimesLT" w:cs="Times New Roman"/>
      <w:b/>
      <w:sz w:val="24"/>
      <w:szCs w:val="20"/>
      <w:lang w:val="en-GB"/>
    </w:rPr>
  </w:style>
  <w:style w:type="paragraph" w:styleId="EndnoteText">
    <w:name w:val="endnote text"/>
    <w:basedOn w:val="Normal"/>
    <w:link w:val="EndnoteTextChar"/>
    <w:uiPriority w:val="99"/>
    <w:semiHidden/>
    <w:unhideWhenUsed/>
    <w:rsid w:val="005B07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0772"/>
    <w:rPr>
      <w:sz w:val="20"/>
      <w:szCs w:val="20"/>
    </w:rPr>
  </w:style>
  <w:style w:type="character" w:styleId="EndnoteReference">
    <w:name w:val="endnote reference"/>
    <w:basedOn w:val="DefaultParagraphFont"/>
    <w:uiPriority w:val="99"/>
    <w:semiHidden/>
    <w:unhideWhenUsed/>
    <w:rsid w:val="005B0772"/>
    <w:rPr>
      <w:vertAlign w:val="superscript"/>
    </w:rPr>
  </w:style>
  <w:style w:type="paragraph" w:customStyle="1" w:styleId="prastasis1">
    <w:name w:val="Įprastasis1"/>
    <w:aliases w:val="Hyperlink"/>
    <w:basedOn w:val="Normal"/>
    <w:uiPriority w:val="99"/>
    <w:rsid w:val="005B0772"/>
    <w:pPr>
      <w:spacing w:after="0" w:line="240" w:lineRule="auto"/>
      <w:ind w:firstLine="312"/>
      <w:jc w:val="both"/>
    </w:pPr>
    <w:rPr>
      <w:rFonts w:ascii="TimesLT" w:eastAsia="Times New Roman" w:hAnsi="TimesLT" w:cs="Times New Roman"/>
      <w:sz w:val="20"/>
      <w:szCs w:val="20"/>
    </w:rPr>
  </w:style>
  <w:style w:type="paragraph" w:styleId="NoSpacing">
    <w:name w:val="No Spacing"/>
    <w:uiPriority w:val="1"/>
    <w:qFormat/>
    <w:rsid w:val="002B76A9"/>
    <w:pPr>
      <w:spacing w:after="0" w:line="240" w:lineRule="auto"/>
    </w:pPr>
    <w:rPr>
      <w:rFonts w:ascii="TimesLT" w:eastAsia="Times New Roman" w:hAnsi="TimesLT" w:cs="Times New Roman"/>
      <w:szCs w:val="20"/>
      <w:lang w:eastAsia="lt-LT"/>
    </w:rPr>
  </w:style>
  <w:style w:type="character" w:customStyle="1" w:styleId="st">
    <w:name w:val="st"/>
    <w:basedOn w:val="DefaultParagraphFont"/>
    <w:uiPriority w:val="99"/>
    <w:rsid w:val="002738B2"/>
    <w:rPr>
      <w:rFonts w:cs="Times New Roman"/>
    </w:rPr>
  </w:style>
  <w:style w:type="paragraph" w:customStyle="1" w:styleId="CM4">
    <w:name w:val="CM4"/>
    <w:basedOn w:val="Default"/>
    <w:next w:val="Default"/>
    <w:uiPriority w:val="99"/>
    <w:rsid w:val="009002DD"/>
    <w:rPr>
      <w:rFonts w:ascii="EUAlbertina" w:eastAsiaTheme="minorHAnsi" w:hAnsi="EUAlbertina" w:cstheme="minorBidi"/>
      <w:color w:val="auto"/>
      <w:lang w:val="en-US" w:eastAsia="en-US"/>
    </w:rPr>
  </w:style>
  <w:style w:type="table" w:styleId="TableGrid">
    <w:name w:val="Table Grid"/>
    <w:basedOn w:val="TableNormal"/>
    <w:uiPriority w:val="59"/>
    <w:rsid w:val="00132210"/>
    <w:pPr>
      <w:spacing w:after="0" w:line="240" w:lineRule="auto"/>
    </w:pPr>
    <w:rPr>
      <w:rFonts w:ascii="Times New Roman" w:hAnsi="Times New Roman"/>
      <w:sz w:val="24"/>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TableNormal"/>
    <w:next w:val="TableGrid"/>
    <w:uiPriority w:val="59"/>
    <w:rsid w:val="00252A6F"/>
    <w:pPr>
      <w:spacing w:after="0" w:line="240" w:lineRule="auto"/>
    </w:pPr>
    <w:rPr>
      <w:rFonts w:ascii="Times New Roman" w:hAnsi="Times New Roman"/>
      <w:sz w:val="24"/>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CC5E5E"/>
    <w:rPr>
      <w:b/>
      <w:bCs/>
      <w:smallCaps/>
      <w:color w:val="5B9BD5" w:themeColor="accent1"/>
      <w:spacing w:val="5"/>
    </w:rPr>
  </w:style>
  <w:style w:type="paragraph" w:styleId="BodyText2">
    <w:name w:val="Body Text 2"/>
    <w:basedOn w:val="Normal"/>
    <w:link w:val="BodyText2Char"/>
    <w:uiPriority w:val="99"/>
    <w:unhideWhenUsed/>
    <w:rsid w:val="0067042E"/>
    <w:pPr>
      <w:widowControl w:val="0"/>
      <w:autoSpaceDE w:val="0"/>
      <w:autoSpaceDN w:val="0"/>
      <w:adjustRightInd w:val="0"/>
      <w:spacing w:after="120" w:line="480" w:lineRule="auto"/>
      <w:ind w:firstLine="720"/>
    </w:pPr>
    <w:rPr>
      <w:rFonts w:ascii="Arial" w:eastAsia="Times New Roman" w:hAnsi="Arial" w:cs="Arial"/>
      <w:sz w:val="20"/>
      <w:szCs w:val="24"/>
      <w:lang w:val="lt-LT" w:eastAsia="lt-LT"/>
    </w:rPr>
  </w:style>
  <w:style w:type="character" w:customStyle="1" w:styleId="BodyText2Char">
    <w:name w:val="Body Text 2 Char"/>
    <w:basedOn w:val="DefaultParagraphFont"/>
    <w:link w:val="BodyText2"/>
    <w:uiPriority w:val="99"/>
    <w:rsid w:val="0067042E"/>
    <w:rPr>
      <w:rFonts w:ascii="Arial" w:eastAsia="Times New Roman" w:hAnsi="Arial" w:cs="Arial"/>
      <w:sz w:val="20"/>
      <w:szCs w:val="24"/>
      <w:lang w:val="lt-LT" w:eastAsia="lt-LT"/>
    </w:rPr>
  </w:style>
  <w:style w:type="character" w:customStyle="1" w:styleId="Heading2Char">
    <w:name w:val="Heading 2 Char"/>
    <w:basedOn w:val="DefaultParagraphFont"/>
    <w:link w:val="Heading2"/>
    <w:uiPriority w:val="9"/>
    <w:rsid w:val="008A5241"/>
    <w:rPr>
      <w:rFonts w:ascii="Times New Roman" w:eastAsiaTheme="majorEastAsia" w:hAnsi="Times New Roman" w:cstheme="majorBidi"/>
      <w:b/>
      <w:i/>
      <w:color w:val="000000" w:themeColor="text1"/>
      <w:sz w:val="24"/>
      <w:szCs w:val="26"/>
    </w:rPr>
  </w:style>
  <w:style w:type="paragraph" w:styleId="HTMLPreformatted">
    <w:name w:val="HTML Preformatted"/>
    <w:basedOn w:val="Normal"/>
    <w:link w:val="HTMLPreformattedChar"/>
    <w:uiPriority w:val="99"/>
    <w:unhideWhenUsed/>
    <w:rsid w:val="00472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lt-LT" w:eastAsia="lt-LT"/>
    </w:rPr>
  </w:style>
  <w:style w:type="character" w:customStyle="1" w:styleId="HTMLPreformattedChar">
    <w:name w:val="HTML Preformatted Char"/>
    <w:basedOn w:val="DefaultParagraphFont"/>
    <w:link w:val="HTMLPreformatted"/>
    <w:uiPriority w:val="99"/>
    <w:rsid w:val="004728C7"/>
    <w:rPr>
      <w:rFonts w:ascii="Courier New" w:eastAsia="Times New Roman" w:hAnsi="Courier New" w:cs="Courier New"/>
      <w:sz w:val="20"/>
      <w:szCs w:val="20"/>
      <w:lang w:val="lt-LT" w:eastAsia="lt-LT"/>
    </w:rPr>
  </w:style>
  <w:style w:type="character" w:customStyle="1" w:styleId="normal-h">
    <w:name w:val="normal-h"/>
    <w:basedOn w:val="DefaultParagraphFont"/>
    <w:rsid w:val="003641C8"/>
  </w:style>
  <w:style w:type="paragraph" w:styleId="NormalWeb">
    <w:name w:val="Normal (Web)"/>
    <w:basedOn w:val="Normal"/>
    <w:uiPriority w:val="99"/>
    <w:unhideWhenUsed/>
    <w:rsid w:val="00B126DF"/>
    <w:pPr>
      <w:spacing w:before="100" w:beforeAutospacing="1" w:after="100" w:afterAutospacing="1" w:line="240" w:lineRule="auto"/>
    </w:pPr>
    <w:rPr>
      <w:rFonts w:ascii="Times New Roman" w:eastAsiaTheme="minorEastAsia" w:hAnsi="Times New Roman" w:cs="Times New Roman"/>
      <w:sz w:val="24"/>
      <w:szCs w:val="24"/>
      <w:lang w:val="lt-LT" w:eastAsia="lt-LT"/>
    </w:rPr>
  </w:style>
  <w:style w:type="character" w:styleId="Emphasis">
    <w:name w:val="Emphasis"/>
    <w:basedOn w:val="DefaultParagraphFont"/>
    <w:uiPriority w:val="20"/>
    <w:qFormat/>
    <w:rsid w:val="0077222C"/>
    <w:rPr>
      <w:rFonts w:ascii="noticia_textitalic" w:hAnsi="noticia_textitalic" w:hint="default"/>
      <w:i w:val="0"/>
      <w:iCs w:val="0"/>
    </w:rPr>
  </w:style>
  <w:style w:type="character" w:customStyle="1" w:styleId="apple-converted-space">
    <w:name w:val="apple-converted-space"/>
    <w:basedOn w:val="DefaultParagraphFont"/>
    <w:rsid w:val="001F14BA"/>
  </w:style>
  <w:style w:type="character" w:customStyle="1" w:styleId="phone1">
    <w:name w:val="phone1"/>
    <w:basedOn w:val="DefaultParagraphFont"/>
    <w:rsid w:val="001F14BA"/>
    <w:rPr>
      <w:rFonts w:ascii="Trebuchet MS" w:hAnsi="Trebuchet MS" w:hint="default"/>
      <w:color w:val="000000"/>
      <w:sz w:val="20"/>
      <w:szCs w:val="20"/>
    </w:rPr>
  </w:style>
  <w:style w:type="table" w:customStyle="1" w:styleId="Lentelstinklelis2">
    <w:name w:val="Lentelės tinklelis2"/>
    <w:basedOn w:val="TableNormal"/>
    <w:next w:val="TableGrid"/>
    <w:uiPriority w:val="39"/>
    <w:rsid w:val="00011D00"/>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2B0B4D"/>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2B0B4D"/>
    <w:rPr>
      <w:rFonts w:ascii="Consolas" w:eastAsia="Calibri" w:hAnsi="Consolas" w:cs="Times New Roman"/>
      <w:sz w:val="21"/>
      <w:szCs w:val="21"/>
    </w:rPr>
  </w:style>
  <w:style w:type="character" w:customStyle="1" w:styleId="headofdiv">
    <w:name w:val="head_of_div"/>
    <w:basedOn w:val="DefaultParagraphFont"/>
    <w:rsid w:val="00020FB1"/>
  </w:style>
  <w:style w:type="paragraph" w:customStyle="1" w:styleId="Pagrindinistekstas1">
    <w:name w:val="Pagrindinis tekstas1"/>
    <w:rsid w:val="0002648C"/>
    <w:pPr>
      <w:autoSpaceDE w:val="0"/>
      <w:autoSpaceDN w:val="0"/>
      <w:adjustRightInd w:val="0"/>
      <w:spacing w:after="0" w:line="240" w:lineRule="auto"/>
      <w:ind w:firstLine="312"/>
      <w:jc w:val="both"/>
    </w:pPr>
    <w:rPr>
      <w:rFonts w:ascii="TimesLT" w:eastAsia="Times New Roman" w:hAnsi="TimesLT" w:cs="Times New Roman"/>
      <w:sz w:val="20"/>
      <w:szCs w:val="20"/>
    </w:rPr>
  </w:style>
  <w:style w:type="paragraph" w:customStyle="1" w:styleId="Standard">
    <w:name w:val="Standard"/>
    <w:rsid w:val="00DC2443"/>
    <w:pP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 w:type="paragraph" w:customStyle="1" w:styleId="Style-1">
    <w:name w:val="Style-1"/>
    <w:rsid w:val="008C4AD0"/>
    <w:pPr>
      <w:suppressAutoHyphens/>
      <w:spacing w:after="0" w:line="240" w:lineRule="auto"/>
    </w:pPr>
    <w:rPr>
      <w:rFonts w:ascii="Times New Roman" w:eastAsia="Times New Roman" w:hAnsi="Times New Roman" w:cs="Times New Roman"/>
      <w:sz w:val="20"/>
      <w:szCs w:val="20"/>
      <w:lang w:val="lt-LT" w:eastAsia="hi-IN" w:bidi="hi-IN"/>
    </w:rPr>
  </w:style>
  <w:style w:type="character" w:customStyle="1" w:styleId="Footnote2">
    <w:name w:val="Footnote (2)_"/>
    <w:basedOn w:val="DefaultParagraphFont"/>
    <w:link w:val="Footnote20"/>
    <w:rsid w:val="00225AE8"/>
    <w:rPr>
      <w:rFonts w:ascii="Times New Roman" w:eastAsia="Times New Roman" w:hAnsi="Times New Roman" w:cs="Times New Roman"/>
      <w:sz w:val="20"/>
      <w:szCs w:val="20"/>
      <w:shd w:val="clear" w:color="auto" w:fill="FFFFFF"/>
    </w:rPr>
  </w:style>
  <w:style w:type="character" w:customStyle="1" w:styleId="Footnote">
    <w:name w:val="Footnote_"/>
    <w:basedOn w:val="DefaultParagraphFont"/>
    <w:link w:val="Footnote0"/>
    <w:rsid w:val="00225AE8"/>
    <w:rPr>
      <w:rFonts w:ascii="Calibri" w:eastAsia="Calibri" w:hAnsi="Calibri" w:cs="Calibri"/>
      <w:sz w:val="20"/>
      <w:szCs w:val="20"/>
      <w:shd w:val="clear" w:color="auto" w:fill="FFFFFF"/>
    </w:rPr>
  </w:style>
  <w:style w:type="character" w:customStyle="1" w:styleId="FootnoteTimesNewRoman">
    <w:name w:val="Footnote + Times New Roman"/>
    <w:basedOn w:val="Footnote"/>
    <w:rsid w:val="00225AE8"/>
    <w:rPr>
      <w:rFonts w:ascii="Times New Roman" w:eastAsia="Times New Roman" w:hAnsi="Times New Roman" w:cs="Times New Roman"/>
      <w:b/>
      <w:bCs/>
      <w:color w:val="000000"/>
      <w:spacing w:val="0"/>
      <w:w w:val="100"/>
      <w:position w:val="0"/>
      <w:sz w:val="20"/>
      <w:szCs w:val="20"/>
      <w:shd w:val="clear" w:color="auto" w:fill="FFFFFF"/>
      <w:lang w:val="lt-LT" w:eastAsia="lt-LT" w:bidi="lt-LT"/>
    </w:rPr>
  </w:style>
  <w:style w:type="paragraph" w:customStyle="1" w:styleId="Footnote20">
    <w:name w:val="Footnote (2)"/>
    <w:basedOn w:val="Normal"/>
    <w:link w:val="Footnote2"/>
    <w:rsid w:val="00225AE8"/>
    <w:pPr>
      <w:widowControl w:val="0"/>
      <w:shd w:val="clear" w:color="auto" w:fill="FFFFFF"/>
      <w:spacing w:after="0" w:line="0" w:lineRule="atLeast"/>
      <w:jc w:val="both"/>
    </w:pPr>
    <w:rPr>
      <w:rFonts w:ascii="Times New Roman" w:eastAsia="Times New Roman" w:hAnsi="Times New Roman" w:cs="Times New Roman"/>
      <w:sz w:val="20"/>
      <w:szCs w:val="20"/>
    </w:rPr>
  </w:style>
  <w:style w:type="paragraph" w:customStyle="1" w:styleId="Footnote0">
    <w:name w:val="Footnote"/>
    <w:basedOn w:val="Normal"/>
    <w:link w:val="Footnote"/>
    <w:rsid w:val="00225AE8"/>
    <w:pPr>
      <w:widowControl w:val="0"/>
      <w:shd w:val="clear" w:color="auto" w:fill="FFFFFF"/>
      <w:spacing w:after="0" w:line="240" w:lineRule="exact"/>
      <w:jc w:val="both"/>
    </w:pPr>
    <w:rPr>
      <w:rFonts w:ascii="Calibri" w:eastAsia="Calibri" w:hAnsi="Calibri" w:cs="Calibri"/>
      <w:sz w:val="20"/>
      <w:szCs w:val="20"/>
    </w:rPr>
  </w:style>
  <w:style w:type="paragraph" w:styleId="TOCHeading">
    <w:name w:val="TOC Heading"/>
    <w:basedOn w:val="Heading1"/>
    <w:next w:val="Normal"/>
    <w:uiPriority w:val="39"/>
    <w:unhideWhenUsed/>
    <w:qFormat/>
    <w:rsid w:val="008A5241"/>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8A5241"/>
    <w:pPr>
      <w:spacing w:after="100"/>
    </w:pPr>
  </w:style>
  <w:style w:type="paragraph" w:styleId="TOC2">
    <w:name w:val="toc 2"/>
    <w:basedOn w:val="Normal"/>
    <w:next w:val="Normal"/>
    <w:autoRedefine/>
    <w:uiPriority w:val="39"/>
    <w:unhideWhenUsed/>
    <w:rsid w:val="004660B8"/>
    <w:pPr>
      <w:tabs>
        <w:tab w:val="left" w:pos="601"/>
        <w:tab w:val="right" w:leader="dot" w:pos="10336"/>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15172">
      <w:bodyDiv w:val="1"/>
      <w:marLeft w:val="0"/>
      <w:marRight w:val="0"/>
      <w:marTop w:val="0"/>
      <w:marBottom w:val="0"/>
      <w:divBdr>
        <w:top w:val="none" w:sz="0" w:space="0" w:color="auto"/>
        <w:left w:val="none" w:sz="0" w:space="0" w:color="auto"/>
        <w:bottom w:val="none" w:sz="0" w:space="0" w:color="auto"/>
        <w:right w:val="none" w:sz="0" w:space="0" w:color="auto"/>
      </w:divBdr>
    </w:div>
    <w:div w:id="152835411">
      <w:bodyDiv w:val="1"/>
      <w:marLeft w:val="0"/>
      <w:marRight w:val="0"/>
      <w:marTop w:val="0"/>
      <w:marBottom w:val="0"/>
      <w:divBdr>
        <w:top w:val="none" w:sz="0" w:space="0" w:color="auto"/>
        <w:left w:val="none" w:sz="0" w:space="0" w:color="auto"/>
        <w:bottom w:val="none" w:sz="0" w:space="0" w:color="auto"/>
        <w:right w:val="none" w:sz="0" w:space="0" w:color="auto"/>
      </w:divBdr>
    </w:div>
    <w:div w:id="162596621">
      <w:bodyDiv w:val="1"/>
      <w:marLeft w:val="0"/>
      <w:marRight w:val="0"/>
      <w:marTop w:val="0"/>
      <w:marBottom w:val="0"/>
      <w:divBdr>
        <w:top w:val="none" w:sz="0" w:space="0" w:color="auto"/>
        <w:left w:val="none" w:sz="0" w:space="0" w:color="auto"/>
        <w:bottom w:val="none" w:sz="0" w:space="0" w:color="auto"/>
        <w:right w:val="none" w:sz="0" w:space="0" w:color="auto"/>
      </w:divBdr>
    </w:div>
    <w:div w:id="346490633">
      <w:bodyDiv w:val="1"/>
      <w:marLeft w:val="0"/>
      <w:marRight w:val="0"/>
      <w:marTop w:val="0"/>
      <w:marBottom w:val="0"/>
      <w:divBdr>
        <w:top w:val="none" w:sz="0" w:space="0" w:color="auto"/>
        <w:left w:val="none" w:sz="0" w:space="0" w:color="auto"/>
        <w:bottom w:val="none" w:sz="0" w:space="0" w:color="auto"/>
        <w:right w:val="none" w:sz="0" w:space="0" w:color="auto"/>
      </w:divBdr>
      <w:divsChild>
        <w:div w:id="1186091491">
          <w:marLeft w:val="0"/>
          <w:marRight w:val="0"/>
          <w:marTop w:val="0"/>
          <w:marBottom w:val="0"/>
          <w:divBdr>
            <w:top w:val="none" w:sz="0" w:space="0" w:color="auto"/>
            <w:left w:val="none" w:sz="0" w:space="0" w:color="auto"/>
            <w:bottom w:val="none" w:sz="0" w:space="0" w:color="auto"/>
            <w:right w:val="none" w:sz="0" w:space="0" w:color="auto"/>
          </w:divBdr>
          <w:divsChild>
            <w:div w:id="1589802394">
              <w:marLeft w:val="0"/>
              <w:marRight w:val="0"/>
              <w:marTop w:val="0"/>
              <w:marBottom w:val="0"/>
              <w:divBdr>
                <w:top w:val="none" w:sz="0" w:space="0" w:color="auto"/>
                <w:left w:val="none" w:sz="0" w:space="0" w:color="auto"/>
                <w:bottom w:val="none" w:sz="0" w:space="0" w:color="auto"/>
                <w:right w:val="none" w:sz="0" w:space="0" w:color="auto"/>
              </w:divBdr>
              <w:divsChild>
                <w:div w:id="467356356">
                  <w:marLeft w:val="0"/>
                  <w:marRight w:val="0"/>
                  <w:marTop w:val="0"/>
                  <w:marBottom w:val="0"/>
                  <w:divBdr>
                    <w:top w:val="none" w:sz="0" w:space="0" w:color="auto"/>
                    <w:left w:val="none" w:sz="0" w:space="0" w:color="auto"/>
                    <w:bottom w:val="none" w:sz="0" w:space="0" w:color="auto"/>
                    <w:right w:val="none" w:sz="0" w:space="0" w:color="auto"/>
                  </w:divBdr>
                  <w:divsChild>
                    <w:div w:id="2123331853">
                      <w:marLeft w:val="0"/>
                      <w:marRight w:val="0"/>
                      <w:marTop w:val="0"/>
                      <w:marBottom w:val="0"/>
                      <w:divBdr>
                        <w:top w:val="none" w:sz="0" w:space="0" w:color="auto"/>
                        <w:left w:val="none" w:sz="0" w:space="0" w:color="auto"/>
                        <w:bottom w:val="none" w:sz="0" w:space="0" w:color="auto"/>
                        <w:right w:val="none" w:sz="0" w:space="0" w:color="auto"/>
                      </w:divBdr>
                      <w:divsChild>
                        <w:div w:id="966009418">
                          <w:marLeft w:val="0"/>
                          <w:marRight w:val="0"/>
                          <w:marTop w:val="0"/>
                          <w:marBottom w:val="0"/>
                          <w:divBdr>
                            <w:top w:val="none" w:sz="0" w:space="0" w:color="auto"/>
                            <w:left w:val="none" w:sz="0" w:space="0" w:color="auto"/>
                            <w:bottom w:val="none" w:sz="0" w:space="0" w:color="auto"/>
                            <w:right w:val="none" w:sz="0" w:space="0" w:color="auto"/>
                          </w:divBdr>
                          <w:divsChild>
                            <w:div w:id="1202934845">
                              <w:marLeft w:val="0"/>
                              <w:marRight w:val="0"/>
                              <w:marTop w:val="0"/>
                              <w:marBottom w:val="0"/>
                              <w:divBdr>
                                <w:top w:val="none" w:sz="0" w:space="0" w:color="auto"/>
                                <w:left w:val="none" w:sz="0" w:space="0" w:color="auto"/>
                                <w:bottom w:val="none" w:sz="0" w:space="0" w:color="auto"/>
                                <w:right w:val="none" w:sz="0" w:space="0" w:color="auto"/>
                              </w:divBdr>
                              <w:divsChild>
                                <w:div w:id="676005436">
                                  <w:marLeft w:val="0"/>
                                  <w:marRight w:val="0"/>
                                  <w:marTop w:val="0"/>
                                  <w:marBottom w:val="0"/>
                                  <w:divBdr>
                                    <w:top w:val="none" w:sz="0" w:space="0" w:color="auto"/>
                                    <w:left w:val="none" w:sz="0" w:space="0" w:color="auto"/>
                                    <w:bottom w:val="none" w:sz="0" w:space="0" w:color="auto"/>
                                    <w:right w:val="none" w:sz="0" w:space="0" w:color="auto"/>
                                  </w:divBdr>
                                  <w:divsChild>
                                    <w:div w:id="473184865">
                                      <w:marLeft w:val="0"/>
                                      <w:marRight w:val="0"/>
                                      <w:marTop w:val="0"/>
                                      <w:marBottom w:val="0"/>
                                      <w:divBdr>
                                        <w:top w:val="none" w:sz="0" w:space="0" w:color="auto"/>
                                        <w:left w:val="none" w:sz="0" w:space="0" w:color="auto"/>
                                        <w:bottom w:val="none" w:sz="0" w:space="0" w:color="auto"/>
                                        <w:right w:val="none" w:sz="0" w:space="0" w:color="auto"/>
                                      </w:divBdr>
                                      <w:divsChild>
                                        <w:div w:id="1470437141">
                                          <w:marLeft w:val="0"/>
                                          <w:marRight w:val="0"/>
                                          <w:marTop w:val="0"/>
                                          <w:marBottom w:val="0"/>
                                          <w:divBdr>
                                            <w:top w:val="none" w:sz="0" w:space="0" w:color="auto"/>
                                            <w:left w:val="none" w:sz="0" w:space="0" w:color="auto"/>
                                            <w:bottom w:val="none" w:sz="0" w:space="0" w:color="auto"/>
                                            <w:right w:val="none" w:sz="0" w:space="0" w:color="auto"/>
                                          </w:divBdr>
                                          <w:divsChild>
                                            <w:div w:id="1710255314">
                                              <w:marLeft w:val="0"/>
                                              <w:marRight w:val="0"/>
                                              <w:marTop w:val="0"/>
                                              <w:marBottom w:val="0"/>
                                              <w:divBdr>
                                                <w:top w:val="none" w:sz="0" w:space="0" w:color="auto"/>
                                                <w:left w:val="none" w:sz="0" w:space="0" w:color="auto"/>
                                                <w:bottom w:val="none" w:sz="0" w:space="0" w:color="auto"/>
                                                <w:right w:val="none" w:sz="0" w:space="0" w:color="auto"/>
                                              </w:divBdr>
                                              <w:divsChild>
                                                <w:div w:id="142310178">
                                                  <w:marLeft w:val="0"/>
                                                  <w:marRight w:val="0"/>
                                                  <w:marTop w:val="0"/>
                                                  <w:marBottom w:val="0"/>
                                                  <w:divBdr>
                                                    <w:top w:val="none" w:sz="0" w:space="0" w:color="auto"/>
                                                    <w:left w:val="none" w:sz="0" w:space="0" w:color="auto"/>
                                                    <w:bottom w:val="none" w:sz="0" w:space="0" w:color="auto"/>
                                                    <w:right w:val="none" w:sz="0" w:space="0" w:color="auto"/>
                                                  </w:divBdr>
                                                  <w:divsChild>
                                                    <w:div w:id="128511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3000845">
      <w:bodyDiv w:val="1"/>
      <w:marLeft w:val="0"/>
      <w:marRight w:val="0"/>
      <w:marTop w:val="0"/>
      <w:marBottom w:val="0"/>
      <w:divBdr>
        <w:top w:val="none" w:sz="0" w:space="0" w:color="auto"/>
        <w:left w:val="none" w:sz="0" w:space="0" w:color="auto"/>
        <w:bottom w:val="none" w:sz="0" w:space="0" w:color="auto"/>
        <w:right w:val="none" w:sz="0" w:space="0" w:color="auto"/>
      </w:divBdr>
    </w:div>
    <w:div w:id="588001934">
      <w:bodyDiv w:val="1"/>
      <w:marLeft w:val="0"/>
      <w:marRight w:val="0"/>
      <w:marTop w:val="0"/>
      <w:marBottom w:val="0"/>
      <w:divBdr>
        <w:top w:val="none" w:sz="0" w:space="0" w:color="auto"/>
        <w:left w:val="none" w:sz="0" w:space="0" w:color="auto"/>
        <w:bottom w:val="none" w:sz="0" w:space="0" w:color="auto"/>
        <w:right w:val="none" w:sz="0" w:space="0" w:color="auto"/>
      </w:divBdr>
    </w:div>
    <w:div w:id="690108184">
      <w:bodyDiv w:val="1"/>
      <w:marLeft w:val="0"/>
      <w:marRight w:val="0"/>
      <w:marTop w:val="0"/>
      <w:marBottom w:val="0"/>
      <w:divBdr>
        <w:top w:val="none" w:sz="0" w:space="0" w:color="auto"/>
        <w:left w:val="none" w:sz="0" w:space="0" w:color="auto"/>
        <w:bottom w:val="none" w:sz="0" w:space="0" w:color="auto"/>
        <w:right w:val="none" w:sz="0" w:space="0" w:color="auto"/>
      </w:divBdr>
    </w:div>
    <w:div w:id="802114390">
      <w:bodyDiv w:val="1"/>
      <w:marLeft w:val="0"/>
      <w:marRight w:val="0"/>
      <w:marTop w:val="0"/>
      <w:marBottom w:val="0"/>
      <w:divBdr>
        <w:top w:val="none" w:sz="0" w:space="0" w:color="auto"/>
        <w:left w:val="none" w:sz="0" w:space="0" w:color="auto"/>
        <w:bottom w:val="none" w:sz="0" w:space="0" w:color="auto"/>
        <w:right w:val="none" w:sz="0" w:space="0" w:color="auto"/>
      </w:divBdr>
    </w:div>
    <w:div w:id="843278846">
      <w:bodyDiv w:val="1"/>
      <w:marLeft w:val="0"/>
      <w:marRight w:val="0"/>
      <w:marTop w:val="0"/>
      <w:marBottom w:val="0"/>
      <w:divBdr>
        <w:top w:val="none" w:sz="0" w:space="0" w:color="auto"/>
        <w:left w:val="none" w:sz="0" w:space="0" w:color="auto"/>
        <w:bottom w:val="none" w:sz="0" w:space="0" w:color="auto"/>
        <w:right w:val="none" w:sz="0" w:space="0" w:color="auto"/>
      </w:divBdr>
    </w:div>
    <w:div w:id="938567450">
      <w:bodyDiv w:val="1"/>
      <w:marLeft w:val="0"/>
      <w:marRight w:val="0"/>
      <w:marTop w:val="0"/>
      <w:marBottom w:val="0"/>
      <w:divBdr>
        <w:top w:val="none" w:sz="0" w:space="0" w:color="auto"/>
        <w:left w:val="none" w:sz="0" w:space="0" w:color="auto"/>
        <w:bottom w:val="none" w:sz="0" w:space="0" w:color="auto"/>
        <w:right w:val="none" w:sz="0" w:space="0" w:color="auto"/>
      </w:divBdr>
      <w:divsChild>
        <w:div w:id="714356575">
          <w:marLeft w:val="0"/>
          <w:marRight w:val="0"/>
          <w:marTop w:val="0"/>
          <w:marBottom w:val="0"/>
          <w:divBdr>
            <w:top w:val="none" w:sz="0" w:space="0" w:color="auto"/>
            <w:left w:val="none" w:sz="0" w:space="0" w:color="auto"/>
            <w:bottom w:val="none" w:sz="0" w:space="0" w:color="auto"/>
            <w:right w:val="none" w:sz="0" w:space="0" w:color="auto"/>
          </w:divBdr>
          <w:divsChild>
            <w:div w:id="1159881709">
              <w:marLeft w:val="0"/>
              <w:marRight w:val="0"/>
              <w:marTop w:val="0"/>
              <w:marBottom w:val="0"/>
              <w:divBdr>
                <w:top w:val="none" w:sz="0" w:space="0" w:color="auto"/>
                <w:left w:val="none" w:sz="0" w:space="0" w:color="auto"/>
                <w:bottom w:val="none" w:sz="0" w:space="0" w:color="auto"/>
                <w:right w:val="none" w:sz="0" w:space="0" w:color="auto"/>
              </w:divBdr>
              <w:divsChild>
                <w:div w:id="803543157">
                  <w:marLeft w:val="0"/>
                  <w:marRight w:val="0"/>
                  <w:marTop w:val="0"/>
                  <w:marBottom w:val="0"/>
                  <w:divBdr>
                    <w:top w:val="none" w:sz="0" w:space="0" w:color="auto"/>
                    <w:left w:val="none" w:sz="0" w:space="0" w:color="auto"/>
                    <w:bottom w:val="none" w:sz="0" w:space="0" w:color="auto"/>
                    <w:right w:val="none" w:sz="0" w:space="0" w:color="auto"/>
                  </w:divBdr>
                  <w:divsChild>
                    <w:div w:id="1052540044">
                      <w:marLeft w:val="60"/>
                      <w:marRight w:val="0"/>
                      <w:marTop w:val="0"/>
                      <w:marBottom w:val="0"/>
                      <w:divBdr>
                        <w:top w:val="none" w:sz="0" w:space="0" w:color="auto"/>
                        <w:left w:val="none" w:sz="0" w:space="0" w:color="auto"/>
                        <w:bottom w:val="none" w:sz="0" w:space="0" w:color="auto"/>
                        <w:right w:val="none" w:sz="0" w:space="0" w:color="auto"/>
                      </w:divBdr>
                      <w:divsChild>
                        <w:div w:id="435178256">
                          <w:marLeft w:val="0"/>
                          <w:marRight w:val="0"/>
                          <w:marTop w:val="0"/>
                          <w:marBottom w:val="0"/>
                          <w:divBdr>
                            <w:top w:val="none" w:sz="0" w:space="0" w:color="auto"/>
                            <w:left w:val="none" w:sz="0" w:space="0" w:color="auto"/>
                            <w:bottom w:val="none" w:sz="0" w:space="0" w:color="auto"/>
                            <w:right w:val="none" w:sz="0" w:space="0" w:color="auto"/>
                          </w:divBdr>
                          <w:divsChild>
                            <w:div w:id="693961058">
                              <w:marLeft w:val="135"/>
                              <w:marRight w:val="135"/>
                              <w:marTop w:val="0"/>
                              <w:marBottom w:val="90"/>
                              <w:divBdr>
                                <w:top w:val="none" w:sz="0" w:space="0" w:color="auto"/>
                                <w:left w:val="none" w:sz="0" w:space="0" w:color="auto"/>
                                <w:bottom w:val="none" w:sz="0" w:space="0" w:color="auto"/>
                                <w:right w:val="none" w:sz="0" w:space="0" w:color="auto"/>
                              </w:divBdr>
                            </w:div>
                            <w:div w:id="1030640835">
                              <w:marLeft w:val="135"/>
                              <w:marRight w:val="135"/>
                              <w:marTop w:val="0"/>
                              <w:marBottom w:val="90"/>
                              <w:divBdr>
                                <w:top w:val="none" w:sz="0" w:space="0" w:color="auto"/>
                                <w:left w:val="none" w:sz="0" w:space="0" w:color="auto"/>
                                <w:bottom w:val="none" w:sz="0" w:space="0" w:color="auto"/>
                                <w:right w:val="none" w:sz="0" w:space="0" w:color="auto"/>
                              </w:divBdr>
                            </w:div>
                            <w:div w:id="185082657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641744">
      <w:bodyDiv w:val="1"/>
      <w:marLeft w:val="0"/>
      <w:marRight w:val="0"/>
      <w:marTop w:val="0"/>
      <w:marBottom w:val="0"/>
      <w:divBdr>
        <w:top w:val="none" w:sz="0" w:space="0" w:color="auto"/>
        <w:left w:val="none" w:sz="0" w:space="0" w:color="auto"/>
        <w:bottom w:val="none" w:sz="0" w:space="0" w:color="auto"/>
        <w:right w:val="none" w:sz="0" w:space="0" w:color="auto"/>
      </w:divBdr>
    </w:div>
    <w:div w:id="1167790440">
      <w:bodyDiv w:val="1"/>
      <w:marLeft w:val="0"/>
      <w:marRight w:val="0"/>
      <w:marTop w:val="0"/>
      <w:marBottom w:val="0"/>
      <w:divBdr>
        <w:top w:val="none" w:sz="0" w:space="0" w:color="auto"/>
        <w:left w:val="none" w:sz="0" w:space="0" w:color="auto"/>
        <w:bottom w:val="none" w:sz="0" w:space="0" w:color="auto"/>
        <w:right w:val="none" w:sz="0" w:space="0" w:color="auto"/>
      </w:divBdr>
      <w:divsChild>
        <w:div w:id="2066947519">
          <w:marLeft w:val="0"/>
          <w:marRight w:val="0"/>
          <w:marTop w:val="0"/>
          <w:marBottom w:val="0"/>
          <w:divBdr>
            <w:top w:val="none" w:sz="0" w:space="0" w:color="auto"/>
            <w:left w:val="none" w:sz="0" w:space="0" w:color="auto"/>
            <w:bottom w:val="none" w:sz="0" w:space="0" w:color="auto"/>
            <w:right w:val="none" w:sz="0" w:space="0" w:color="auto"/>
          </w:divBdr>
          <w:divsChild>
            <w:div w:id="230623269">
              <w:marLeft w:val="0"/>
              <w:marRight w:val="0"/>
              <w:marTop w:val="0"/>
              <w:marBottom w:val="0"/>
              <w:divBdr>
                <w:top w:val="none" w:sz="0" w:space="0" w:color="auto"/>
                <w:left w:val="none" w:sz="0" w:space="0" w:color="auto"/>
                <w:bottom w:val="none" w:sz="0" w:space="0" w:color="auto"/>
                <w:right w:val="none" w:sz="0" w:space="0" w:color="auto"/>
              </w:divBdr>
              <w:divsChild>
                <w:div w:id="117729001">
                  <w:marLeft w:val="0"/>
                  <w:marRight w:val="0"/>
                  <w:marTop w:val="0"/>
                  <w:marBottom w:val="0"/>
                  <w:divBdr>
                    <w:top w:val="none" w:sz="0" w:space="0" w:color="auto"/>
                    <w:left w:val="none" w:sz="0" w:space="0" w:color="auto"/>
                    <w:bottom w:val="none" w:sz="0" w:space="0" w:color="auto"/>
                    <w:right w:val="none" w:sz="0" w:space="0" w:color="auto"/>
                  </w:divBdr>
                  <w:divsChild>
                    <w:div w:id="967933497">
                      <w:marLeft w:val="1"/>
                      <w:marRight w:val="1"/>
                      <w:marTop w:val="0"/>
                      <w:marBottom w:val="0"/>
                      <w:divBdr>
                        <w:top w:val="none" w:sz="0" w:space="0" w:color="auto"/>
                        <w:left w:val="none" w:sz="0" w:space="0" w:color="auto"/>
                        <w:bottom w:val="none" w:sz="0" w:space="0" w:color="auto"/>
                        <w:right w:val="none" w:sz="0" w:space="0" w:color="auto"/>
                      </w:divBdr>
                      <w:divsChild>
                        <w:div w:id="334456784">
                          <w:marLeft w:val="0"/>
                          <w:marRight w:val="0"/>
                          <w:marTop w:val="0"/>
                          <w:marBottom w:val="0"/>
                          <w:divBdr>
                            <w:top w:val="none" w:sz="0" w:space="0" w:color="auto"/>
                            <w:left w:val="none" w:sz="0" w:space="0" w:color="auto"/>
                            <w:bottom w:val="none" w:sz="0" w:space="0" w:color="auto"/>
                            <w:right w:val="none" w:sz="0" w:space="0" w:color="auto"/>
                          </w:divBdr>
                          <w:divsChild>
                            <w:div w:id="1861502588">
                              <w:marLeft w:val="0"/>
                              <w:marRight w:val="0"/>
                              <w:marTop w:val="0"/>
                              <w:marBottom w:val="360"/>
                              <w:divBdr>
                                <w:top w:val="none" w:sz="0" w:space="0" w:color="auto"/>
                                <w:left w:val="none" w:sz="0" w:space="0" w:color="auto"/>
                                <w:bottom w:val="none" w:sz="0" w:space="0" w:color="auto"/>
                                <w:right w:val="none" w:sz="0" w:space="0" w:color="auto"/>
                              </w:divBdr>
                              <w:divsChild>
                                <w:div w:id="1837768826">
                                  <w:marLeft w:val="0"/>
                                  <w:marRight w:val="0"/>
                                  <w:marTop w:val="0"/>
                                  <w:marBottom w:val="0"/>
                                  <w:divBdr>
                                    <w:top w:val="none" w:sz="0" w:space="0" w:color="auto"/>
                                    <w:left w:val="none" w:sz="0" w:space="0" w:color="auto"/>
                                    <w:bottom w:val="none" w:sz="0" w:space="0" w:color="auto"/>
                                    <w:right w:val="none" w:sz="0" w:space="0" w:color="auto"/>
                                  </w:divBdr>
                                  <w:divsChild>
                                    <w:div w:id="1040403431">
                                      <w:marLeft w:val="0"/>
                                      <w:marRight w:val="0"/>
                                      <w:marTop w:val="0"/>
                                      <w:marBottom w:val="0"/>
                                      <w:divBdr>
                                        <w:top w:val="none" w:sz="0" w:space="0" w:color="auto"/>
                                        <w:left w:val="none" w:sz="0" w:space="0" w:color="auto"/>
                                        <w:bottom w:val="none" w:sz="0" w:space="0" w:color="auto"/>
                                        <w:right w:val="none" w:sz="0" w:space="0" w:color="auto"/>
                                      </w:divBdr>
                                      <w:divsChild>
                                        <w:div w:id="1376199063">
                                          <w:marLeft w:val="0"/>
                                          <w:marRight w:val="0"/>
                                          <w:marTop w:val="0"/>
                                          <w:marBottom w:val="0"/>
                                          <w:divBdr>
                                            <w:top w:val="none" w:sz="0" w:space="0" w:color="auto"/>
                                            <w:left w:val="none" w:sz="0" w:space="0" w:color="auto"/>
                                            <w:bottom w:val="none" w:sz="0" w:space="0" w:color="auto"/>
                                            <w:right w:val="none" w:sz="0" w:space="0" w:color="auto"/>
                                          </w:divBdr>
                                          <w:divsChild>
                                            <w:div w:id="755706375">
                                              <w:marLeft w:val="0"/>
                                              <w:marRight w:val="0"/>
                                              <w:marTop w:val="0"/>
                                              <w:marBottom w:val="0"/>
                                              <w:divBdr>
                                                <w:top w:val="none" w:sz="0" w:space="0" w:color="auto"/>
                                                <w:left w:val="none" w:sz="0" w:space="0" w:color="auto"/>
                                                <w:bottom w:val="none" w:sz="0" w:space="0" w:color="auto"/>
                                                <w:right w:val="none" w:sz="0" w:space="0" w:color="auto"/>
                                              </w:divBdr>
                                              <w:divsChild>
                                                <w:div w:id="21217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881046">
      <w:bodyDiv w:val="1"/>
      <w:marLeft w:val="0"/>
      <w:marRight w:val="0"/>
      <w:marTop w:val="0"/>
      <w:marBottom w:val="0"/>
      <w:divBdr>
        <w:top w:val="none" w:sz="0" w:space="0" w:color="auto"/>
        <w:left w:val="none" w:sz="0" w:space="0" w:color="auto"/>
        <w:bottom w:val="none" w:sz="0" w:space="0" w:color="auto"/>
        <w:right w:val="none" w:sz="0" w:space="0" w:color="auto"/>
      </w:divBdr>
    </w:div>
    <w:div w:id="1262103352">
      <w:bodyDiv w:val="1"/>
      <w:marLeft w:val="0"/>
      <w:marRight w:val="0"/>
      <w:marTop w:val="0"/>
      <w:marBottom w:val="0"/>
      <w:divBdr>
        <w:top w:val="none" w:sz="0" w:space="0" w:color="auto"/>
        <w:left w:val="none" w:sz="0" w:space="0" w:color="auto"/>
        <w:bottom w:val="none" w:sz="0" w:space="0" w:color="auto"/>
        <w:right w:val="none" w:sz="0" w:space="0" w:color="auto"/>
      </w:divBdr>
      <w:divsChild>
        <w:div w:id="459223896">
          <w:marLeft w:val="0"/>
          <w:marRight w:val="0"/>
          <w:marTop w:val="0"/>
          <w:marBottom w:val="0"/>
          <w:divBdr>
            <w:top w:val="none" w:sz="0" w:space="0" w:color="auto"/>
            <w:left w:val="none" w:sz="0" w:space="0" w:color="auto"/>
            <w:bottom w:val="none" w:sz="0" w:space="0" w:color="auto"/>
            <w:right w:val="none" w:sz="0" w:space="0" w:color="auto"/>
          </w:divBdr>
          <w:divsChild>
            <w:div w:id="292753043">
              <w:marLeft w:val="0"/>
              <w:marRight w:val="0"/>
              <w:marTop w:val="0"/>
              <w:marBottom w:val="0"/>
              <w:divBdr>
                <w:top w:val="none" w:sz="0" w:space="0" w:color="auto"/>
                <w:left w:val="none" w:sz="0" w:space="0" w:color="auto"/>
                <w:bottom w:val="none" w:sz="0" w:space="0" w:color="auto"/>
                <w:right w:val="none" w:sz="0" w:space="0" w:color="auto"/>
              </w:divBdr>
              <w:divsChild>
                <w:div w:id="542861937">
                  <w:marLeft w:val="0"/>
                  <w:marRight w:val="0"/>
                  <w:marTop w:val="0"/>
                  <w:marBottom w:val="0"/>
                  <w:divBdr>
                    <w:top w:val="none" w:sz="0" w:space="0" w:color="auto"/>
                    <w:left w:val="none" w:sz="0" w:space="0" w:color="auto"/>
                    <w:bottom w:val="none" w:sz="0" w:space="0" w:color="auto"/>
                    <w:right w:val="none" w:sz="0" w:space="0" w:color="auto"/>
                  </w:divBdr>
                  <w:divsChild>
                    <w:div w:id="663511434">
                      <w:marLeft w:val="0"/>
                      <w:marRight w:val="0"/>
                      <w:marTop w:val="0"/>
                      <w:marBottom w:val="0"/>
                      <w:divBdr>
                        <w:top w:val="none" w:sz="0" w:space="0" w:color="auto"/>
                        <w:left w:val="none" w:sz="0" w:space="0" w:color="auto"/>
                        <w:bottom w:val="none" w:sz="0" w:space="0" w:color="auto"/>
                        <w:right w:val="none" w:sz="0" w:space="0" w:color="auto"/>
                      </w:divBdr>
                      <w:divsChild>
                        <w:div w:id="1815566857">
                          <w:marLeft w:val="0"/>
                          <w:marRight w:val="0"/>
                          <w:marTop w:val="0"/>
                          <w:marBottom w:val="0"/>
                          <w:divBdr>
                            <w:top w:val="none" w:sz="0" w:space="0" w:color="auto"/>
                            <w:left w:val="none" w:sz="0" w:space="0" w:color="auto"/>
                            <w:bottom w:val="none" w:sz="0" w:space="0" w:color="auto"/>
                            <w:right w:val="none" w:sz="0" w:space="0" w:color="auto"/>
                          </w:divBdr>
                          <w:divsChild>
                            <w:div w:id="1475366063">
                              <w:marLeft w:val="0"/>
                              <w:marRight w:val="0"/>
                              <w:marTop w:val="0"/>
                              <w:marBottom w:val="0"/>
                              <w:divBdr>
                                <w:top w:val="none" w:sz="0" w:space="0" w:color="auto"/>
                                <w:left w:val="none" w:sz="0" w:space="0" w:color="auto"/>
                                <w:bottom w:val="none" w:sz="0" w:space="0" w:color="auto"/>
                                <w:right w:val="none" w:sz="0" w:space="0" w:color="auto"/>
                              </w:divBdr>
                              <w:divsChild>
                                <w:div w:id="1870951688">
                                  <w:marLeft w:val="0"/>
                                  <w:marRight w:val="0"/>
                                  <w:marTop w:val="0"/>
                                  <w:marBottom w:val="0"/>
                                  <w:divBdr>
                                    <w:top w:val="none" w:sz="0" w:space="0" w:color="auto"/>
                                    <w:left w:val="none" w:sz="0" w:space="0" w:color="auto"/>
                                    <w:bottom w:val="none" w:sz="0" w:space="0" w:color="auto"/>
                                    <w:right w:val="none" w:sz="0" w:space="0" w:color="auto"/>
                                  </w:divBdr>
                                  <w:divsChild>
                                    <w:div w:id="1598947634">
                                      <w:marLeft w:val="0"/>
                                      <w:marRight w:val="0"/>
                                      <w:marTop w:val="0"/>
                                      <w:marBottom w:val="0"/>
                                      <w:divBdr>
                                        <w:top w:val="none" w:sz="0" w:space="0" w:color="auto"/>
                                        <w:left w:val="none" w:sz="0" w:space="0" w:color="auto"/>
                                        <w:bottom w:val="none" w:sz="0" w:space="0" w:color="auto"/>
                                        <w:right w:val="none" w:sz="0" w:space="0" w:color="auto"/>
                                      </w:divBdr>
                                      <w:divsChild>
                                        <w:div w:id="767849569">
                                          <w:marLeft w:val="0"/>
                                          <w:marRight w:val="0"/>
                                          <w:marTop w:val="0"/>
                                          <w:marBottom w:val="0"/>
                                          <w:divBdr>
                                            <w:top w:val="none" w:sz="0" w:space="0" w:color="auto"/>
                                            <w:left w:val="none" w:sz="0" w:space="0" w:color="auto"/>
                                            <w:bottom w:val="none" w:sz="0" w:space="0" w:color="auto"/>
                                            <w:right w:val="none" w:sz="0" w:space="0" w:color="auto"/>
                                          </w:divBdr>
                                          <w:divsChild>
                                            <w:div w:id="666708596">
                                              <w:marLeft w:val="0"/>
                                              <w:marRight w:val="0"/>
                                              <w:marTop w:val="0"/>
                                              <w:marBottom w:val="0"/>
                                              <w:divBdr>
                                                <w:top w:val="none" w:sz="0" w:space="0" w:color="auto"/>
                                                <w:left w:val="none" w:sz="0" w:space="0" w:color="auto"/>
                                                <w:bottom w:val="none" w:sz="0" w:space="0" w:color="auto"/>
                                                <w:right w:val="none" w:sz="0" w:space="0" w:color="auto"/>
                                              </w:divBdr>
                                              <w:divsChild>
                                                <w:div w:id="9188203">
                                                  <w:marLeft w:val="0"/>
                                                  <w:marRight w:val="0"/>
                                                  <w:marTop w:val="0"/>
                                                  <w:marBottom w:val="0"/>
                                                  <w:divBdr>
                                                    <w:top w:val="none" w:sz="0" w:space="0" w:color="auto"/>
                                                    <w:left w:val="none" w:sz="0" w:space="0" w:color="auto"/>
                                                    <w:bottom w:val="none" w:sz="0" w:space="0" w:color="auto"/>
                                                    <w:right w:val="none" w:sz="0" w:space="0" w:color="auto"/>
                                                  </w:divBdr>
                                                  <w:divsChild>
                                                    <w:div w:id="163665933">
                                                      <w:marLeft w:val="0"/>
                                                      <w:marRight w:val="0"/>
                                                      <w:marTop w:val="0"/>
                                                      <w:marBottom w:val="0"/>
                                                      <w:divBdr>
                                                        <w:top w:val="none" w:sz="0" w:space="0" w:color="auto"/>
                                                        <w:left w:val="none" w:sz="0" w:space="0" w:color="auto"/>
                                                        <w:bottom w:val="none" w:sz="0" w:space="0" w:color="auto"/>
                                                        <w:right w:val="none" w:sz="0" w:space="0" w:color="auto"/>
                                                      </w:divBdr>
                                                      <w:divsChild>
                                                        <w:div w:id="1937984087">
                                                          <w:marLeft w:val="0"/>
                                                          <w:marRight w:val="0"/>
                                                          <w:marTop w:val="0"/>
                                                          <w:marBottom w:val="0"/>
                                                          <w:divBdr>
                                                            <w:top w:val="none" w:sz="0" w:space="0" w:color="auto"/>
                                                            <w:left w:val="none" w:sz="0" w:space="0" w:color="auto"/>
                                                            <w:bottom w:val="none" w:sz="0" w:space="0" w:color="auto"/>
                                                            <w:right w:val="none" w:sz="0" w:space="0" w:color="auto"/>
                                                          </w:divBdr>
                                                          <w:divsChild>
                                                            <w:div w:id="1970234475">
                                                              <w:marLeft w:val="0"/>
                                                              <w:marRight w:val="0"/>
                                                              <w:marTop w:val="0"/>
                                                              <w:marBottom w:val="0"/>
                                                              <w:divBdr>
                                                                <w:top w:val="none" w:sz="0" w:space="0" w:color="auto"/>
                                                                <w:left w:val="none" w:sz="0" w:space="0" w:color="auto"/>
                                                                <w:bottom w:val="none" w:sz="0" w:space="0" w:color="auto"/>
                                                                <w:right w:val="none" w:sz="0" w:space="0" w:color="auto"/>
                                                              </w:divBdr>
                                                              <w:divsChild>
                                                                <w:div w:id="224488035">
                                                                  <w:marLeft w:val="0"/>
                                                                  <w:marRight w:val="0"/>
                                                                  <w:marTop w:val="0"/>
                                                                  <w:marBottom w:val="0"/>
                                                                  <w:divBdr>
                                                                    <w:top w:val="none" w:sz="0" w:space="0" w:color="auto"/>
                                                                    <w:left w:val="none" w:sz="0" w:space="0" w:color="auto"/>
                                                                    <w:bottom w:val="none" w:sz="0" w:space="0" w:color="auto"/>
                                                                    <w:right w:val="none" w:sz="0" w:space="0" w:color="auto"/>
                                                                  </w:divBdr>
                                                                  <w:divsChild>
                                                                    <w:div w:id="656301486">
                                                                      <w:marLeft w:val="0"/>
                                                                      <w:marRight w:val="0"/>
                                                                      <w:marTop w:val="0"/>
                                                                      <w:marBottom w:val="0"/>
                                                                      <w:divBdr>
                                                                        <w:top w:val="none" w:sz="0" w:space="0" w:color="auto"/>
                                                                        <w:left w:val="none" w:sz="0" w:space="0" w:color="auto"/>
                                                                        <w:bottom w:val="none" w:sz="0" w:space="0" w:color="auto"/>
                                                                        <w:right w:val="none" w:sz="0" w:space="0" w:color="auto"/>
                                                                      </w:divBdr>
                                                                      <w:divsChild>
                                                                        <w:div w:id="1762988808">
                                                                          <w:marLeft w:val="0"/>
                                                                          <w:marRight w:val="0"/>
                                                                          <w:marTop w:val="0"/>
                                                                          <w:marBottom w:val="0"/>
                                                                          <w:divBdr>
                                                                            <w:top w:val="none" w:sz="0" w:space="0" w:color="auto"/>
                                                                            <w:left w:val="none" w:sz="0" w:space="0" w:color="auto"/>
                                                                            <w:bottom w:val="none" w:sz="0" w:space="0" w:color="auto"/>
                                                                            <w:right w:val="none" w:sz="0" w:space="0" w:color="auto"/>
                                                                          </w:divBdr>
                                                                          <w:divsChild>
                                                                            <w:div w:id="977994455">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31779">
      <w:bodyDiv w:val="1"/>
      <w:marLeft w:val="0"/>
      <w:marRight w:val="0"/>
      <w:marTop w:val="0"/>
      <w:marBottom w:val="0"/>
      <w:divBdr>
        <w:top w:val="none" w:sz="0" w:space="0" w:color="auto"/>
        <w:left w:val="none" w:sz="0" w:space="0" w:color="auto"/>
        <w:bottom w:val="none" w:sz="0" w:space="0" w:color="auto"/>
        <w:right w:val="none" w:sz="0" w:space="0" w:color="auto"/>
      </w:divBdr>
    </w:div>
    <w:div w:id="1435858006">
      <w:bodyDiv w:val="1"/>
      <w:marLeft w:val="0"/>
      <w:marRight w:val="0"/>
      <w:marTop w:val="0"/>
      <w:marBottom w:val="0"/>
      <w:divBdr>
        <w:top w:val="none" w:sz="0" w:space="0" w:color="auto"/>
        <w:left w:val="none" w:sz="0" w:space="0" w:color="auto"/>
        <w:bottom w:val="none" w:sz="0" w:space="0" w:color="auto"/>
        <w:right w:val="none" w:sz="0" w:space="0" w:color="auto"/>
      </w:divBdr>
      <w:divsChild>
        <w:div w:id="1034235906">
          <w:marLeft w:val="0"/>
          <w:marRight w:val="0"/>
          <w:marTop w:val="0"/>
          <w:marBottom w:val="0"/>
          <w:divBdr>
            <w:top w:val="none" w:sz="0" w:space="0" w:color="auto"/>
            <w:left w:val="none" w:sz="0" w:space="0" w:color="auto"/>
            <w:bottom w:val="none" w:sz="0" w:space="0" w:color="auto"/>
            <w:right w:val="none" w:sz="0" w:space="0" w:color="auto"/>
          </w:divBdr>
          <w:divsChild>
            <w:div w:id="1338654389">
              <w:marLeft w:val="0"/>
              <w:marRight w:val="0"/>
              <w:marTop w:val="0"/>
              <w:marBottom w:val="0"/>
              <w:divBdr>
                <w:top w:val="none" w:sz="0" w:space="0" w:color="auto"/>
                <w:left w:val="none" w:sz="0" w:space="0" w:color="auto"/>
                <w:bottom w:val="none" w:sz="0" w:space="0" w:color="auto"/>
                <w:right w:val="none" w:sz="0" w:space="0" w:color="auto"/>
              </w:divBdr>
              <w:divsChild>
                <w:div w:id="1078015909">
                  <w:marLeft w:val="0"/>
                  <w:marRight w:val="0"/>
                  <w:marTop w:val="0"/>
                  <w:marBottom w:val="0"/>
                  <w:divBdr>
                    <w:top w:val="none" w:sz="0" w:space="0" w:color="auto"/>
                    <w:left w:val="none" w:sz="0" w:space="0" w:color="auto"/>
                    <w:bottom w:val="none" w:sz="0" w:space="0" w:color="auto"/>
                    <w:right w:val="none" w:sz="0" w:space="0" w:color="auto"/>
                  </w:divBdr>
                  <w:divsChild>
                    <w:div w:id="1782454976">
                      <w:marLeft w:val="0"/>
                      <w:marRight w:val="0"/>
                      <w:marTop w:val="0"/>
                      <w:marBottom w:val="0"/>
                      <w:divBdr>
                        <w:top w:val="none" w:sz="0" w:space="0" w:color="auto"/>
                        <w:left w:val="none" w:sz="0" w:space="0" w:color="auto"/>
                        <w:bottom w:val="none" w:sz="0" w:space="0" w:color="auto"/>
                        <w:right w:val="none" w:sz="0" w:space="0" w:color="auto"/>
                      </w:divBdr>
                      <w:divsChild>
                        <w:div w:id="391776116">
                          <w:marLeft w:val="0"/>
                          <w:marRight w:val="0"/>
                          <w:marTop w:val="0"/>
                          <w:marBottom w:val="0"/>
                          <w:divBdr>
                            <w:top w:val="none" w:sz="0" w:space="0" w:color="auto"/>
                            <w:left w:val="none" w:sz="0" w:space="0" w:color="auto"/>
                            <w:bottom w:val="none" w:sz="0" w:space="0" w:color="auto"/>
                            <w:right w:val="none" w:sz="0" w:space="0" w:color="auto"/>
                          </w:divBdr>
                          <w:divsChild>
                            <w:div w:id="205262022">
                              <w:marLeft w:val="0"/>
                              <w:marRight w:val="0"/>
                              <w:marTop w:val="0"/>
                              <w:marBottom w:val="0"/>
                              <w:divBdr>
                                <w:top w:val="none" w:sz="0" w:space="0" w:color="auto"/>
                                <w:left w:val="none" w:sz="0" w:space="0" w:color="auto"/>
                                <w:bottom w:val="none" w:sz="0" w:space="0" w:color="auto"/>
                                <w:right w:val="none" w:sz="0" w:space="0" w:color="auto"/>
                              </w:divBdr>
                              <w:divsChild>
                                <w:div w:id="2069768899">
                                  <w:marLeft w:val="0"/>
                                  <w:marRight w:val="0"/>
                                  <w:marTop w:val="0"/>
                                  <w:marBottom w:val="0"/>
                                  <w:divBdr>
                                    <w:top w:val="none" w:sz="0" w:space="0" w:color="auto"/>
                                    <w:left w:val="none" w:sz="0" w:space="0" w:color="auto"/>
                                    <w:bottom w:val="none" w:sz="0" w:space="0" w:color="auto"/>
                                    <w:right w:val="none" w:sz="0" w:space="0" w:color="auto"/>
                                  </w:divBdr>
                                  <w:divsChild>
                                    <w:div w:id="1353844022">
                                      <w:marLeft w:val="0"/>
                                      <w:marRight w:val="0"/>
                                      <w:marTop w:val="0"/>
                                      <w:marBottom w:val="0"/>
                                      <w:divBdr>
                                        <w:top w:val="none" w:sz="0" w:space="0" w:color="auto"/>
                                        <w:left w:val="none" w:sz="0" w:space="0" w:color="auto"/>
                                        <w:bottom w:val="none" w:sz="0" w:space="0" w:color="auto"/>
                                        <w:right w:val="none" w:sz="0" w:space="0" w:color="auto"/>
                                      </w:divBdr>
                                      <w:divsChild>
                                        <w:div w:id="1461919938">
                                          <w:marLeft w:val="0"/>
                                          <w:marRight w:val="0"/>
                                          <w:marTop w:val="0"/>
                                          <w:marBottom w:val="0"/>
                                          <w:divBdr>
                                            <w:top w:val="none" w:sz="0" w:space="0" w:color="auto"/>
                                            <w:left w:val="none" w:sz="0" w:space="0" w:color="auto"/>
                                            <w:bottom w:val="none" w:sz="0" w:space="0" w:color="auto"/>
                                            <w:right w:val="none" w:sz="0" w:space="0" w:color="auto"/>
                                          </w:divBdr>
                                          <w:divsChild>
                                            <w:div w:id="1172842815">
                                              <w:marLeft w:val="0"/>
                                              <w:marRight w:val="0"/>
                                              <w:marTop w:val="0"/>
                                              <w:marBottom w:val="0"/>
                                              <w:divBdr>
                                                <w:top w:val="none" w:sz="0" w:space="0" w:color="auto"/>
                                                <w:left w:val="none" w:sz="0" w:space="0" w:color="auto"/>
                                                <w:bottom w:val="none" w:sz="0" w:space="0" w:color="auto"/>
                                                <w:right w:val="none" w:sz="0" w:space="0" w:color="auto"/>
                                              </w:divBdr>
                                              <w:divsChild>
                                                <w:div w:id="2113554138">
                                                  <w:marLeft w:val="0"/>
                                                  <w:marRight w:val="0"/>
                                                  <w:marTop w:val="0"/>
                                                  <w:marBottom w:val="0"/>
                                                  <w:divBdr>
                                                    <w:top w:val="none" w:sz="0" w:space="0" w:color="auto"/>
                                                    <w:left w:val="none" w:sz="0" w:space="0" w:color="auto"/>
                                                    <w:bottom w:val="none" w:sz="0" w:space="0" w:color="auto"/>
                                                    <w:right w:val="none" w:sz="0" w:space="0" w:color="auto"/>
                                                  </w:divBdr>
                                                  <w:divsChild>
                                                    <w:div w:id="495220541">
                                                      <w:marLeft w:val="0"/>
                                                      <w:marRight w:val="0"/>
                                                      <w:marTop w:val="0"/>
                                                      <w:marBottom w:val="0"/>
                                                      <w:divBdr>
                                                        <w:top w:val="none" w:sz="0" w:space="0" w:color="auto"/>
                                                        <w:left w:val="none" w:sz="0" w:space="0" w:color="auto"/>
                                                        <w:bottom w:val="none" w:sz="0" w:space="0" w:color="auto"/>
                                                        <w:right w:val="none" w:sz="0" w:space="0" w:color="auto"/>
                                                      </w:divBdr>
                                                      <w:divsChild>
                                                        <w:div w:id="1241712358">
                                                          <w:marLeft w:val="0"/>
                                                          <w:marRight w:val="0"/>
                                                          <w:marTop w:val="0"/>
                                                          <w:marBottom w:val="0"/>
                                                          <w:divBdr>
                                                            <w:top w:val="none" w:sz="0" w:space="0" w:color="auto"/>
                                                            <w:left w:val="none" w:sz="0" w:space="0" w:color="auto"/>
                                                            <w:bottom w:val="none" w:sz="0" w:space="0" w:color="auto"/>
                                                            <w:right w:val="none" w:sz="0" w:space="0" w:color="auto"/>
                                                          </w:divBdr>
                                                          <w:divsChild>
                                                            <w:div w:id="789015161">
                                                              <w:marLeft w:val="0"/>
                                                              <w:marRight w:val="0"/>
                                                              <w:marTop w:val="0"/>
                                                              <w:marBottom w:val="0"/>
                                                              <w:divBdr>
                                                                <w:top w:val="none" w:sz="0" w:space="0" w:color="auto"/>
                                                                <w:left w:val="none" w:sz="0" w:space="0" w:color="auto"/>
                                                                <w:bottom w:val="none" w:sz="0" w:space="0" w:color="auto"/>
                                                                <w:right w:val="none" w:sz="0" w:space="0" w:color="auto"/>
                                                              </w:divBdr>
                                                              <w:divsChild>
                                                                <w:div w:id="11250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0753575">
      <w:bodyDiv w:val="1"/>
      <w:marLeft w:val="0"/>
      <w:marRight w:val="0"/>
      <w:marTop w:val="0"/>
      <w:marBottom w:val="0"/>
      <w:divBdr>
        <w:top w:val="none" w:sz="0" w:space="0" w:color="auto"/>
        <w:left w:val="none" w:sz="0" w:space="0" w:color="auto"/>
        <w:bottom w:val="none" w:sz="0" w:space="0" w:color="auto"/>
        <w:right w:val="none" w:sz="0" w:space="0" w:color="auto"/>
      </w:divBdr>
    </w:div>
    <w:div w:id="1619800408">
      <w:bodyDiv w:val="1"/>
      <w:marLeft w:val="0"/>
      <w:marRight w:val="0"/>
      <w:marTop w:val="0"/>
      <w:marBottom w:val="0"/>
      <w:divBdr>
        <w:top w:val="none" w:sz="0" w:space="0" w:color="auto"/>
        <w:left w:val="none" w:sz="0" w:space="0" w:color="auto"/>
        <w:bottom w:val="none" w:sz="0" w:space="0" w:color="auto"/>
        <w:right w:val="none" w:sz="0" w:space="0" w:color="auto"/>
      </w:divBdr>
    </w:div>
    <w:div w:id="1626885218">
      <w:bodyDiv w:val="1"/>
      <w:marLeft w:val="0"/>
      <w:marRight w:val="0"/>
      <w:marTop w:val="0"/>
      <w:marBottom w:val="0"/>
      <w:divBdr>
        <w:top w:val="none" w:sz="0" w:space="0" w:color="auto"/>
        <w:left w:val="none" w:sz="0" w:space="0" w:color="auto"/>
        <w:bottom w:val="none" w:sz="0" w:space="0" w:color="auto"/>
        <w:right w:val="none" w:sz="0" w:space="0" w:color="auto"/>
      </w:divBdr>
    </w:div>
    <w:div w:id="1728338107">
      <w:bodyDiv w:val="1"/>
      <w:marLeft w:val="0"/>
      <w:marRight w:val="0"/>
      <w:marTop w:val="0"/>
      <w:marBottom w:val="0"/>
      <w:divBdr>
        <w:top w:val="none" w:sz="0" w:space="0" w:color="auto"/>
        <w:left w:val="none" w:sz="0" w:space="0" w:color="auto"/>
        <w:bottom w:val="none" w:sz="0" w:space="0" w:color="auto"/>
        <w:right w:val="none" w:sz="0" w:space="0" w:color="auto"/>
      </w:divBdr>
      <w:divsChild>
        <w:div w:id="1399086066">
          <w:marLeft w:val="0"/>
          <w:marRight w:val="0"/>
          <w:marTop w:val="0"/>
          <w:marBottom w:val="0"/>
          <w:divBdr>
            <w:top w:val="none" w:sz="0" w:space="0" w:color="auto"/>
            <w:left w:val="none" w:sz="0" w:space="0" w:color="auto"/>
            <w:bottom w:val="none" w:sz="0" w:space="0" w:color="auto"/>
            <w:right w:val="none" w:sz="0" w:space="0" w:color="auto"/>
          </w:divBdr>
          <w:divsChild>
            <w:div w:id="1495536677">
              <w:marLeft w:val="0"/>
              <w:marRight w:val="0"/>
              <w:marTop w:val="0"/>
              <w:marBottom w:val="0"/>
              <w:divBdr>
                <w:top w:val="none" w:sz="0" w:space="0" w:color="auto"/>
                <w:left w:val="none" w:sz="0" w:space="0" w:color="auto"/>
                <w:bottom w:val="none" w:sz="0" w:space="0" w:color="auto"/>
                <w:right w:val="none" w:sz="0" w:space="0" w:color="auto"/>
              </w:divBdr>
              <w:divsChild>
                <w:div w:id="451631863">
                  <w:marLeft w:val="0"/>
                  <w:marRight w:val="0"/>
                  <w:marTop w:val="0"/>
                  <w:marBottom w:val="0"/>
                  <w:divBdr>
                    <w:top w:val="none" w:sz="0" w:space="0" w:color="auto"/>
                    <w:left w:val="none" w:sz="0" w:space="0" w:color="auto"/>
                    <w:bottom w:val="none" w:sz="0" w:space="0" w:color="auto"/>
                    <w:right w:val="none" w:sz="0" w:space="0" w:color="auto"/>
                  </w:divBdr>
                  <w:divsChild>
                    <w:div w:id="847984451">
                      <w:marLeft w:val="0"/>
                      <w:marRight w:val="0"/>
                      <w:marTop w:val="0"/>
                      <w:marBottom w:val="0"/>
                      <w:divBdr>
                        <w:top w:val="none" w:sz="0" w:space="0" w:color="auto"/>
                        <w:left w:val="none" w:sz="0" w:space="0" w:color="auto"/>
                        <w:bottom w:val="none" w:sz="0" w:space="0" w:color="auto"/>
                        <w:right w:val="none" w:sz="0" w:space="0" w:color="auto"/>
                      </w:divBdr>
                      <w:divsChild>
                        <w:div w:id="2125347195">
                          <w:marLeft w:val="0"/>
                          <w:marRight w:val="0"/>
                          <w:marTop w:val="0"/>
                          <w:marBottom w:val="0"/>
                          <w:divBdr>
                            <w:top w:val="none" w:sz="0" w:space="0" w:color="auto"/>
                            <w:left w:val="none" w:sz="0" w:space="0" w:color="auto"/>
                            <w:bottom w:val="none" w:sz="0" w:space="0" w:color="auto"/>
                            <w:right w:val="none" w:sz="0" w:space="0" w:color="auto"/>
                          </w:divBdr>
                          <w:divsChild>
                            <w:div w:id="949160977">
                              <w:marLeft w:val="0"/>
                              <w:marRight w:val="0"/>
                              <w:marTop w:val="0"/>
                              <w:marBottom w:val="0"/>
                              <w:divBdr>
                                <w:top w:val="none" w:sz="0" w:space="0" w:color="auto"/>
                                <w:left w:val="none" w:sz="0" w:space="0" w:color="auto"/>
                                <w:bottom w:val="none" w:sz="0" w:space="0" w:color="auto"/>
                                <w:right w:val="none" w:sz="0" w:space="0" w:color="auto"/>
                              </w:divBdr>
                              <w:divsChild>
                                <w:div w:id="1249728146">
                                  <w:marLeft w:val="0"/>
                                  <w:marRight w:val="0"/>
                                  <w:marTop w:val="0"/>
                                  <w:marBottom w:val="0"/>
                                  <w:divBdr>
                                    <w:top w:val="none" w:sz="0" w:space="0" w:color="auto"/>
                                    <w:left w:val="none" w:sz="0" w:space="0" w:color="auto"/>
                                    <w:bottom w:val="none" w:sz="0" w:space="0" w:color="auto"/>
                                    <w:right w:val="none" w:sz="0" w:space="0" w:color="auto"/>
                                  </w:divBdr>
                                  <w:divsChild>
                                    <w:div w:id="1018772893">
                                      <w:marLeft w:val="0"/>
                                      <w:marRight w:val="0"/>
                                      <w:marTop w:val="0"/>
                                      <w:marBottom w:val="0"/>
                                      <w:divBdr>
                                        <w:top w:val="none" w:sz="0" w:space="0" w:color="auto"/>
                                        <w:left w:val="none" w:sz="0" w:space="0" w:color="auto"/>
                                        <w:bottom w:val="none" w:sz="0" w:space="0" w:color="auto"/>
                                        <w:right w:val="none" w:sz="0" w:space="0" w:color="auto"/>
                                      </w:divBdr>
                                      <w:divsChild>
                                        <w:div w:id="263928984">
                                          <w:marLeft w:val="0"/>
                                          <w:marRight w:val="0"/>
                                          <w:marTop w:val="0"/>
                                          <w:marBottom w:val="0"/>
                                          <w:divBdr>
                                            <w:top w:val="none" w:sz="0" w:space="0" w:color="auto"/>
                                            <w:left w:val="none" w:sz="0" w:space="0" w:color="auto"/>
                                            <w:bottom w:val="none" w:sz="0" w:space="0" w:color="auto"/>
                                            <w:right w:val="none" w:sz="0" w:space="0" w:color="auto"/>
                                          </w:divBdr>
                                          <w:divsChild>
                                            <w:div w:id="466314851">
                                              <w:marLeft w:val="0"/>
                                              <w:marRight w:val="0"/>
                                              <w:marTop w:val="0"/>
                                              <w:marBottom w:val="0"/>
                                              <w:divBdr>
                                                <w:top w:val="none" w:sz="0" w:space="0" w:color="auto"/>
                                                <w:left w:val="none" w:sz="0" w:space="0" w:color="auto"/>
                                                <w:bottom w:val="none" w:sz="0" w:space="0" w:color="auto"/>
                                                <w:right w:val="none" w:sz="0" w:space="0" w:color="auto"/>
                                              </w:divBdr>
                                              <w:divsChild>
                                                <w:div w:id="687678133">
                                                  <w:marLeft w:val="0"/>
                                                  <w:marRight w:val="0"/>
                                                  <w:marTop w:val="0"/>
                                                  <w:marBottom w:val="0"/>
                                                  <w:divBdr>
                                                    <w:top w:val="none" w:sz="0" w:space="0" w:color="auto"/>
                                                    <w:left w:val="none" w:sz="0" w:space="0" w:color="auto"/>
                                                    <w:bottom w:val="none" w:sz="0" w:space="0" w:color="auto"/>
                                                    <w:right w:val="none" w:sz="0" w:space="0" w:color="auto"/>
                                                  </w:divBdr>
                                                  <w:divsChild>
                                                    <w:div w:id="12073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1531978">
      <w:bodyDiv w:val="1"/>
      <w:marLeft w:val="0"/>
      <w:marRight w:val="0"/>
      <w:marTop w:val="0"/>
      <w:marBottom w:val="0"/>
      <w:divBdr>
        <w:top w:val="none" w:sz="0" w:space="0" w:color="auto"/>
        <w:left w:val="none" w:sz="0" w:space="0" w:color="auto"/>
        <w:bottom w:val="none" w:sz="0" w:space="0" w:color="auto"/>
        <w:right w:val="none" w:sz="0" w:space="0" w:color="auto"/>
      </w:divBdr>
    </w:div>
    <w:div w:id="1879855626">
      <w:bodyDiv w:val="1"/>
      <w:marLeft w:val="0"/>
      <w:marRight w:val="0"/>
      <w:marTop w:val="0"/>
      <w:marBottom w:val="0"/>
      <w:divBdr>
        <w:top w:val="none" w:sz="0" w:space="0" w:color="auto"/>
        <w:left w:val="none" w:sz="0" w:space="0" w:color="auto"/>
        <w:bottom w:val="none" w:sz="0" w:space="0" w:color="auto"/>
        <w:right w:val="none" w:sz="0" w:space="0" w:color="auto"/>
      </w:divBdr>
    </w:div>
    <w:div w:id="1936206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vidmantas.meckauskas@stt.l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archeologijosdb.kpd.lt/projektas_cardview.php?session_id=331428083&amp;projektas_id=6835" TargetMode="External"/><Relationship Id="rId3" Type="http://schemas.openxmlformats.org/officeDocument/2006/relationships/hyperlink" Target="https://kvr.kpd.lt/%23/static-heritage-search" TargetMode="External"/><Relationship Id="rId7" Type="http://schemas.openxmlformats.org/officeDocument/2006/relationships/hyperlink" Target="http://archeologijosdb.kpd.lt/rinkmenos/zabiela_klaipedosm_laistu%20gyvenviete.pdf" TargetMode="External"/><Relationship Id="rId2" Type="http://schemas.openxmlformats.org/officeDocument/2006/relationships/hyperlink" Target="http://www.registrucentras.lt/jar/index.php" TargetMode="External"/><Relationship Id="rId1" Type="http://schemas.openxmlformats.org/officeDocument/2006/relationships/hyperlink" Target="http://archeologijosdb.kpd.lt" TargetMode="External"/><Relationship Id="rId6" Type="http://schemas.openxmlformats.org/officeDocument/2006/relationships/hyperlink" Target="http://archeologijosdb.kpd.lt/posedis_cardview.php?session_id=331428083&amp;posedis_id=396" TargetMode="External"/><Relationship Id="rId5" Type="http://schemas.openxmlformats.org/officeDocument/2006/relationships/hyperlink" Target="http://archeologijosdb.kpd.lt/rinkmenos/Zabiela_Laistai%20zvalgomieji%20projektas.pdf" TargetMode="External"/><Relationship Id="rId4" Type="http://schemas.openxmlformats.org/officeDocument/2006/relationships/hyperlink" Target="http://archeologijosdb.kpd.lt/rinkmenos/Zabiela_Laistai%20zvalgomieji%20projektas.pdf" TargetMode="External"/><Relationship Id="rId9" Type="http://schemas.openxmlformats.org/officeDocument/2006/relationships/hyperlink" Target="http://archeologijosdb.kpd.lt/posedis_cardview.php?session_id=331428083&amp;posedis_id=402"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FD473-B1BC-45A4-A665-FD87CA8C1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62577</Words>
  <Characters>35669</Characters>
  <Application>Microsoft Office Word</Application>
  <DocSecurity>0</DocSecurity>
  <Lines>297</Lines>
  <Paragraphs>196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Hewlett-Packard Company</Company>
  <LinksUpToDate>false</LinksUpToDate>
  <CharactersWithSpaces>98050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Česonienė</dc:creator>
  <cp:keywords/>
  <dc:description/>
  <cp:lastModifiedBy>Ramune</cp:lastModifiedBy>
  <cp:revision>2</cp:revision>
  <dcterms:created xsi:type="dcterms:W3CDTF">2020-02-25T13:07:00Z</dcterms:created>
  <dcterms:modified xsi:type="dcterms:W3CDTF">2020-02-25T13:07:00Z</dcterms:modified>
</cp:coreProperties>
</file>