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F43F" w14:textId="65477C2C" w:rsidR="00C95B40" w:rsidRDefault="00C95B40" w:rsidP="00C95B40">
      <w:pPr>
        <w:ind w:left="11664" w:hanging="607"/>
        <w:jc w:val="both"/>
        <w:rPr>
          <w:rFonts w:ascii="Times New Roman" w:hAnsi="Times New Roman" w:cs="Times New Roman"/>
          <w:sz w:val="24"/>
        </w:rPr>
      </w:pPr>
      <w:r w:rsidRPr="000B2E56">
        <w:rPr>
          <w:rFonts w:ascii="Times New Roman" w:hAnsi="Times New Roman" w:cs="Times New Roman"/>
          <w:sz w:val="24"/>
        </w:rPr>
        <w:t>Tarnybinio rašto 202</w:t>
      </w:r>
      <w:r w:rsidR="00240556">
        <w:rPr>
          <w:rFonts w:ascii="Times New Roman" w:hAnsi="Times New Roman" w:cs="Times New Roman"/>
          <w:sz w:val="24"/>
        </w:rPr>
        <w:t>3</w:t>
      </w:r>
      <w:r w:rsidRPr="000B2E56">
        <w:rPr>
          <w:rFonts w:ascii="Times New Roman" w:hAnsi="Times New Roman" w:cs="Times New Roman"/>
          <w:sz w:val="24"/>
        </w:rPr>
        <w:t>-</w:t>
      </w:r>
      <w:r w:rsidR="005F582B">
        <w:rPr>
          <w:rFonts w:ascii="Times New Roman" w:hAnsi="Times New Roman" w:cs="Times New Roman"/>
          <w:sz w:val="24"/>
          <w:lang w:val="en-US"/>
        </w:rPr>
        <w:t>10</w:t>
      </w:r>
      <w:r w:rsidRPr="000B2E56">
        <w:rPr>
          <w:rFonts w:ascii="Times New Roman" w:hAnsi="Times New Roman" w:cs="Times New Roman"/>
          <w:sz w:val="24"/>
        </w:rPr>
        <w:t xml:space="preserve">-  Nr. L-01-      </w:t>
      </w:r>
    </w:p>
    <w:p w14:paraId="3BEFF440" w14:textId="77777777" w:rsidR="00C95B40" w:rsidRPr="000B2E56" w:rsidRDefault="00C95B40" w:rsidP="00C95B40">
      <w:pPr>
        <w:ind w:left="10915" w:firstLine="142"/>
        <w:jc w:val="both"/>
        <w:rPr>
          <w:rFonts w:ascii="Times New Roman" w:hAnsi="Times New Roman" w:cs="Times New Roman"/>
          <w:sz w:val="24"/>
        </w:rPr>
      </w:pPr>
      <w:r w:rsidRPr="000B2E56">
        <w:rPr>
          <w:rFonts w:ascii="Times New Roman" w:hAnsi="Times New Roman" w:cs="Times New Roman"/>
          <w:sz w:val="24"/>
        </w:rPr>
        <w:t>priedas</w:t>
      </w:r>
    </w:p>
    <w:p w14:paraId="3BEFF441" w14:textId="77777777" w:rsidR="00C95B40" w:rsidRPr="000B2E56" w:rsidRDefault="00C95B40" w:rsidP="00C95B40">
      <w:pPr>
        <w:jc w:val="center"/>
        <w:rPr>
          <w:rFonts w:ascii="Times New Roman" w:hAnsi="Times New Roman" w:cs="Times New Roman"/>
          <w:b/>
          <w:sz w:val="24"/>
        </w:rPr>
      </w:pPr>
    </w:p>
    <w:p w14:paraId="3BEFF442" w14:textId="77777777" w:rsidR="00C95B40" w:rsidRPr="000B2E56" w:rsidRDefault="00C95B40" w:rsidP="00C95B40">
      <w:pPr>
        <w:jc w:val="center"/>
        <w:rPr>
          <w:rFonts w:ascii="Times New Roman" w:hAnsi="Times New Roman" w:cs="Times New Roman"/>
          <w:b/>
          <w:sz w:val="24"/>
        </w:rPr>
      </w:pPr>
      <w:r w:rsidRPr="000B2E56">
        <w:rPr>
          <w:rFonts w:ascii="Times New Roman" w:hAnsi="Times New Roman" w:cs="Times New Roman"/>
          <w:b/>
          <w:sz w:val="24"/>
        </w:rPr>
        <w:t>KORUPCIJOS RIZIKOS ANALIZĖS IŠVADOJE PATEIKTŲ PAS</w:t>
      </w:r>
      <w:r>
        <w:rPr>
          <w:rFonts w:ascii="Times New Roman" w:hAnsi="Times New Roman" w:cs="Times New Roman"/>
          <w:b/>
          <w:sz w:val="24"/>
        </w:rPr>
        <w:t>IŪLYMŲ ĮGYVENDINIMO</w:t>
      </w:r>
      <w:r w:rsidRPr="000B2E56">
        <w:rPr>
          <w:rFonts w:ascii="Times New Roman" w:hAnsi="Times New Roman" w:cs="Times New Roman"/>
          <w:b/>
          <w:sz w:val="24"/>
        </w:rPr>
        <w:t xml:space="preserve"> STEBĖSENA</w:t>
      </w:r>
    </w:p>
    <w:p w14:paraId="3BEFF443" w14:textId="77777777" w:rsidR="00C95B40" w:rsidRPr="000B2E56" w:rsidRDefault="00C95B40" w:rsidP="006624C0">
      <w:pPr>
        <w:pStyle w:val="Betarp"/>
        <w:jc w:val="both"/>
      </w:pPr>
      <w:bookmarkStart w:id="0" w:name="_Hlk52278743"/>
    </w:p>
    <w:tbl>
      <w:tblPr>
        <w:tblW w:w="15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3827"/>
        <w:gridCol w:w="6946"/>
        <w:gridCol w:w="3662"/>
      </w:tblGrid>
      <w:tr w:rsidR="00C95B40" w:rsidRPr="000B2E56" w14:paraId="3BEFF449" w14:textId="77777777" w:rsidTr="000B771F">
        <w:trPr>
          <w:trHeight w:val="615"/>
          <w:jc w:val="center"/>
        </w:trPr>
        <w:tc>
          <w:tcPr>
            <w:tcW w:w="577" w:type="dxa"/>
          </w:tcPr>
          <w:bookmarkEnd w:id="0"/>
          <w:p w14:paraId="3BEFF444"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Eil.</w:t>
            </w:r>
          </w:p>
          <w:p w14:paraId="3BEFF445" w14:textId="77777777" w:rsidR="00C95B40" w:rsidRPr="000B2E56" w:rsidRDefault="00C95B40" w:rsidP="000B771F">
            <w:pPr>
              <w:ind w:firstLine="0"/>
              <w:contextualSpacing/>
              <w:rPr>
                <w:rFonts w:ascii="Times New Roman" w:hAnsi="Times New Roman" w:cs="Times New Roman"/>
                <w:sz w:val="24"/>
              </w:rPr>
            </w:pPr>
            <w:r w:rsidRPr="000B2E56">
              <w:rPr>
                <w:rFonts w:ascii="Times New Roman" w:hAnsi="Times New Roman" w:cs="Times New Roman"/>
                <w:sz w:val="24"/>
              </w:rPr>
              <w:t>Nr.</w:t>
            </w:r>
          </w:p>
        </w:tc>
        <w:tc>
          <w:tcPr>
            <w:tcW w:w="3827" w:type="dxa"/>
          </w:tcPr>
          <w:p w14:paraId="3BEFF446" w14:textId="77777777" w:rsidR="00C95B40" w:rsidRPr="000B2E56" w:rsidRDefault="00C95B40" w:rsidP="000B771F">
            <w:pPr>
              <w:ind w:firstLine="0"/>
              <w:contextualSpacing/>
              <w:jc w:val="center"/>
              <w:rPr>
                <w:rFonts w:ascii="Times New Roman" w:hAnsi="Times New Roman" w:cs="Times New Roman"/>
                <w:sz w:val="24"/>
              </w:rPr>
            </w:pPr>
            <w:r w:rsidRPr="000B2E56">
              <w:rPr>
                <w:rFonts w:ascii="Times New Roman" w:hAnsi="Times New Roman" w:cs="Times New Roman"/>
                <w:b/>
                <w:sz w:val="24"/>
              </w:rPr>
              <w:t>Specialiųjų tyrimų tarnybos pateikti pasiūlymai</w:t>
            </w:r>
          </w:p>
        </w:tc>
        <w:tc>
          <w:tcPr>
            <w:tcW w:w="6946" w:type="dxa"/>
          </w:tcPr>
          <w:p w14:paraId="3BEFF447" w14:textId="77777777" w:rsidR="00C95B40" w:rsidRPr="000B2E56" w:rsidRDefault="00C95B40" w:rsidP="000B771F">
            <w:pPr>
              <w:ind w:firstLine="0"/>
              <w:contextualSpacing/>
              <w:jc w:val="center"/>
              <w:rPr>
                <w:rFonts w:ascii="Times New Roman" w:hAnsi="Times New Roman" w:cs="Times New Roman"/>
                <w:sz w:val="24"/>
              </w:rPr>
            </w:pPr>
            <w:r>
              <w:rPr>
                <w:rFonts w:ascii="Times New Roman" w:hAnsi="Times New Roman" w:cs="Times New Roman"/>
                <w:b/>
                <w:sz w:val="24"/>
              </w:rPr>
              <w:t>P</w:t>
            </w:r>
            <w:r w:rsidRPr="000B2E56">
              <w:rPr>
                <w:rFonts w:ascii="Times New Roman" w:hAnsi="Times New Roman" w:cs="Times New Roman"/>
                <w:b/>
                <w:sz w:val="24"/>
              </w:rPr>
              <w:t>ateiktų pasiūlymų įgyvendinimas</w:t>
            </w:r>
          </w:p>
        </w:tc>
        <w:tc>
          <w:tcPr>
            <w:tcW w:w="3662" w:type="dxa"/>
          </w:tcPr>
          <w:p w14:paraId="3BEFF448" w14:textId="77777777" w:rsidR="00C95B40" w:rsidRPr="000B2E56" w:rsidRDefault="00C95B40" w:rsidP="000B771F">
            <w:pPr>
              <w:ind w:firstLine="0"/>
              <w:contextualSpacing/>
              <w:jc w:val="center"/>
              <w:rPr>
                <w:rFonts w:ascii="Times New Roman" w:hAnsi="Times New Roman" w:cs="Times New Roman"/>
                <w:b/>
                <w:sz w:val="24"/>
              </w:rPr>
            </w:pPr>
            <w:r w:rsidRPr="000B2E56">
              <w:rPr>
                <w:rFonts w:ascii="Times New Roman" w:hAnsi="Times New Roman" w:cs="Times New Roman"/>
                <w:b/>
                <w:sz w:val="24"/>
              </w:rPr>
              <w:t>Specialiųjų tyrimų tarnybos komentaras</w:t>
            </w:r>
          </w:p>
        </w:tc>
      </w:tr>
      <w:tr w:rsidR="00C95B40" w:rsidRPr="000B2E56" w14:paraId="3BEFF44C" w14:textId="77777777" w:rsidTr="000B771F">
        <w:trPr>
          <w:trHeight w:val="420"/>
          <w:jc w:val="center"/>
        </w:trPr>
        <w:tc>
          <w:tcPr>
            <w:tcW w:w="15012" w:type="dxa"/>
            <w:gridSpan w:val="4"/>
          </w:tcPr>
          <w:p w14:paraId="3BEFF44A" w14:textId="77777777" w:rsidR="00C95B40" w:rsidRPr="000B2E56"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t>Pasiūlymų įgyvendinimas atsižvelgiant į kritines antikorupcines pastabas</w:t>
            </w:r>
          </w:p>
          <w:p w14:paraId="3BEFF44B" w14:textId="77777777" w:rsidR="00C95B40" w:rsidRPr="000B2E56" w:rsidRDefault="00C95B40" w:rsidP="000B771F">
            <w:pPr>
              <w:ind w:firstLine="0"/>
              <w:jc w:val="center"/>
              <w:rPr>
                <w:rFonts w:ascii="Times New Roman" w:hAnsi="Times New Roman" w:cs="Times New Roman"/>
                <w:bCs/>
                <w:sz w:val="24"/>
              </w:rPr>
            </w:pPr>
          </w:p>
        </w:tc>
      </w:tr>
      <w:tr w:rsidR="00C95B40" w:rsidRPr="000B2E56" w14:paraId="3BEFF46E" w14:textId="77777777" w:rsidTr="000B771F">
        <w:trPr>
          <w:trHeight w:val="420"/>
          <w:jc w:val="center"/>
        </w:trPr>
        <w:tc>
          <w:tcPr>
            <w:tcW w:w="577" w:type="dxa"/>
          </w:tcPr>
          <w:p w14:paraId="3BEFF44D" w14:textId="77777777" w:rsidR="00C95B40" w:rsidRPr="000B2E56" w:rsidRDefault="00C95B40" w:rsidP="000B771F">
            <w:pPr>
              <w:tabs>
                <w:tab w:val="left" w:pos="454"/>
              </w:tabs>
              <w:ind w:firstLine="0"/>
              <w:rPr>
                <w:rFonts w:ascii="Times New Roman" w:hAnsi="Times New Roman" w:cs="Times New Roman"/>
                <w:sz w:val="24"/>
              </w:rPr>
            </w:pPr>
            <w:r w:rsidRPr="000B2E56">
              <w:rPr>
                <w:rFonts w:ascii="Times New Roman" w:hAnsi="Times New Roman" w:cs="Times New Roman"/>
                <w:sz w:val="24"/>
              </w:rPr>
              <w:t>1</w:t>
            </w:r>
            <w:r>
              <w:rPr>
                <w:rFonts w:ascii="Times New Roman" w:hAnsi="Times New Roman" w:cs="Times New Roman"/>
                <w:sz w:val="24"/>
              </w:rPr>
              <w:t>.</w:t>
            </w:r>
          </w:p>
        </w:tc>
        <w:tc>
          <w:tcPr>
            <w:tcW w:w="3827" w:type="dxa"/>
          </w:tcPr>
          <w:p w14:paraId="3BEFF44E" w14:textId="476A6341" w:rsidR="00C95B40" w:rsidRPr="000B2E56" w:rsidRDefault="002B1BDA"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Pr>
                <w:rStyle w:val="Bodytext2105ptItalic"/>
                <w:sz w:val="24"/>
              </w:rPr>
              <w:t>5</w:t>
            </w:r>
            <w:r w:rsidR="00C52F07" w:rsidRPr="00C52F07">
              <w:rPr>
                <w:rStyle w:val="Bodytext2105ptItalic"/>
                <w:sz w:val="24"/>
              </w:rPr>
              <w:t xml:space="preserve">.1.1.1. </w:t>
            </w:r>
            <w:r w:rsidRPr="002B1BDA">
              <w:rPr>
                <w:rStyle w:val="Bodytext2105ptItalic"/>
                <w:sz w:val="24"/>
              </w:rPr>
              <w:t>Mažinti „automatinių pritarimų“ skaičių, užtikrinant efektyvų atskiriems darbuotojams pavestų statinio projekto tvirtinimo funkcijų vykdymą (pavyzdžiui, taikyti praktiką, jog savivaldybės skyriai, kurie dalyvauja statybą leidžiančio dokumento išdavimo procese visais atvejais privalo peržiūrėti ir suderinti/pasirašyti kiekvieną statinio projektą)</w:t>
            </w:r>
            <w:r>
              <w:rPr>
                <w:rStyle w:val="Bodytext2105ptItalic"/>
                <w:sz w:val="24"/>
              </w:rPr>
              <w:t>.</w:t>
            </w:r>
          </w:p>
        </w:tc>
        <w:tc>
          <w:tcPr>
            <w:tcW w:w="6946" w:type="dxa"/>
          </w:tcPr>
          <w:p w14:paraId="3BEFF44F" w14:textId="5060FB22" w:rsidR="00C95B40" w:rsidRPr="000B2E56" w:rsidRDefault="00502C57" w:rsidP="009E612E">
            <w:pPr>
              <w:ind w:firstLine="0"/>
              <w:jc w:val="both"/>
              <w:rPr>
                <w:rStyle w:val="Bodytext2"/>
              </w:rPr>
            </w:pPr>
            <w:r>
              <w:rPr>
                <w:rStyle w:val="Bodytext2"/>
              </w:rPr>
              <w:t>Alytaus miesto savivaldybė</w:t>
            </w:r>
            <w:r w:rsidR="00C95B40" w:rsidRPr="000B2E56">
              <w:rPr>
                <w:rStyle w:val="Bodytext2"/>
              </w:rPr>
              <w:t>:</w:t>
            </w:r>
          </w:p>
          <w:p w14:paraId="3BEFF450" w14:textId="49B0E237" w:rsidR="00502C57" w:rsidRDefault="00E512C0" w:rsidP="009E612E">
            <w:pPr>
              <w:ind w:firstLine="0"/>
              <w:jc w:val="both"/>
              <w:rPr>
                <w:rStyle w:val="Bodytext2"/>
              </w:rPr>
            </w:pPr>
            <w:r>
              <w:rPr>
                <w:rStyle w:val="Bodytext2"/>
                <w:b/>
                <w:bCs/>
              </w:rPr>
              <w:t>Atsižvelgta</w:t>
            </w:r>
            <w:r w:rsidR="00240556">
              <w:rPr>
                <w:rStyle w:val="Bodytext2"/>
                <w:b/>
                <w:bCs/>
              </w:rPr>
              <w:t xml:space="preserve"> </w:t>
            </w:r>
            <w:r w:rsidR="00C95B40" w:rsidRPr="000B2E56">
              <w:rPr>
                <w:rStyle w:val="Bodytext2"/>
              </w:rPr>
              <w:t>–</w:t>
            </w:r>
            <w:r w:rsidR="00050BE6">
              <w:rPr>
                <w:rStyle w:val="Bodytext2"/>
              </w:rPr>
              <w:t xml:space="preserve"> Pateikė</w:t>
            </w:r>
            <w:r w:rsidR="007E3AA1">
              <w:t xml:space="preserve"> </w:t>
            </w:r>
            <w:r w:rsidR="007E3AA1" w:rsidRPr="007E3AA1">
              <w:rPr>
                <w:rStyle w:val="Bodytext2"/>
              </w:rPr>
              <w:t xml:space="preserve">Alytaus miesto savivaldybės administracijos </w:t>
            </w:r>
            <w:r w:rsidR="00050BE6">
              <w:rPr>
                <w:rStyle w:val="Bodytext2"/>
              </w:rPr>
              <w:t>direktoriaus 2023-07-14 įsakymą</w:t>
            </w:r>
            <w:r w:rsidR="007E3AA1" w:rsidRPr="007E3AA1">
              <w:rPr>
                <w:rStyle w:val="Bodytext2"/>
              </w:rPr>
              <w:t xml:space="preserve"> Nr. DV-613 „Dėl įgaliojimo tikrinti projektų sprendinių atiti</w:t>
            </w:r>
            <w:r w:rsidR="00050BE6">
              <w:rPr>
                <w:rStyle w:val="Bodytext2"/>
              </w:rPr>
              <w:t xml:space="preserve">ktį nustatytiems reikalavimams“ ir </w:t>
            </w:r>
            <w:r w:rsidR="007E3AA1" w:rsidRPr="007E3AA1">
              <w:rPr>
                <w:rStyle w:val="Bodytext2"/>
              </w:rPr>
              <w:t>Alytaus miesto savivaldybės mero 2023 m. gegužės 11 d potvarkis Nr. M-54 „Dėl įgaliojimų suteikimo“.</w:t>
            </w:r>
          </w:p>
          <w:p w14:paraId="21E3392A" w14:textId="62FDE25E" w:rsidR="00050BE6" w:rsidRDefault="00050BE6" w:rsidP="009E612E">
            <w:pPr>
              <w:ind w:firstLine="0"/>
              <w:jc w:val="both"/>
              <w:rPr>
                <w:rStyle w:val="Bodytext2"/>
              </w:rPr>
            </w:pPr>
            <w:r>
              <w:rPr>
                <w:rStyle w:val="Bodytext2"/>
              </w:rPr>
              <w:t>T</w:t>
            </w:r>
            <w:r w:rsidR="00685FD7">
              <w:rPr>
                <w:rStyle w:val="Bodytext2"/>
              </w:rPr>
              <w:t>eisės aktuose numatyta SLD peržiūros procedūra.</w:t>
            </w:r>
            <w:r>
              <w:rPr>
                <w:rStyle w:val="Bodytext2"/>
              </w:rPr>
              <w:t xml:space="preserve"> </w:t>
            </w:r>
          </w:p>
          <w:p w14:paraId="6900C3DD" w14:textId="77777777" w:rsidR="00502C57" w:rsidRDefault="00502C57" w:rsidP="009E612E">
            <w:pPr>
              <w:ind w:firstLine="0"/>
              <w:jc w:val="both"/>
              <w:rPr>
                <w:rStyle w:val="Bodytext2"/>
              </w:rPr>
            </w:pPr>
          </w:p>
          <w:p w14:paraId="4D4A031B" w14:textId="400A9370" w:rsidR="00502C57" w:rsidRPr="000B2E56" w:rsidRDefault="00502C57" w:rsidP="009E612E">
            <w:pPr>
              <w:ind w:firstLine="0"/>
              <w:jc w:val="both"/>
              <w:rPr>
                <w:rStyle w:val="Bodytext2"/>
              </w:rPr>
            </w:pPr>
            <w:r>
              <w:rPr>
                <w:rStyle w:val="Bodytext2"/>
              </w:rPr>
              <w:t>Kėdainių rajono savivaldybė</w:t>
            </w:r>
            <w:r w:rsidRPr="000B2E56">
              <w:rPr>
                <w:rStyle w:val="Bodytext2"/>
              </w:rPr>
              <w:t>:</w:t>
            </w:r>
          </w:p>
          <w:p w14:paraId="1AB55635" w14:textId="07CA4FFC" w:rsidR="00776171" w:rsidRPr="00776171" w:rsidRDefault="00502C57" w:rsidP="009E612E">
            <w:pPr>
              <w:ind w:firstLine="0"/>
              <w:jc w:val="both"/>
              <w:rPr>
                <w:rStyle w:val="Bodytext2"/>
              </w:rPr>
            </w:pPr>
            <w:r>
              <w:rPr>
                <w:rStyle w:val="Bodytext2"/>
                <w:b/>
                <w:bCs/>
              </w:rPr>
              <w:t xml:space="preserve">Atsižvelgta </w:t>
            </w:r>
            <w:r w:rsidRPr="000B2E56">
              <w:rPr>
                <w:rStyle w:val="Bodytext2"/>
              </w:rPr>
              <w:t>–</w:t>
            </w:r>
            <w:r w:rsidR="00776171">
              <w:t xml:space="preserve"> </w:t>
            </w:r>
            <w:r w:rsidR="00776171" w:rsidRPr="00776171">
              <w:rPr>
                <w:rStyle w:val="Bodytext2"/>
              </w:rPr>
              <w:t>1. Planuojama paruošti ir pateikti tvirtinimui Statybą leidžiančių dokumentų išdavimo Kėdainių rajono savivaldybėje tvarkos aprašą.</w:t>
            </w:r>
          </w:p>
          <w:p w14:paraId="2B65FDD9" w14:textId="39B8F636" w:rsidR="00502C57" w:rsidRDefault="00776171" w:rsidP="009E612E">
            <w:pPr>
              <w:ind w:firstLine="0"/>
              <w:jc w:val="both"/>
              <w:rPr>
                <w:rStyle w:val="Bodytext2"/>
              </w:rPr>
            </w:pPr>
            <w:r w:rsidRPr="00776171">
              <w:rPr>
                <w:rStyle w:val="Bodytext2"/>
              </w:rPr>
              <w:t>2. Statybą leidžiančių dokumentų išdavimo Kėdainių rajono savivaldybėje tvarkos apraše planuojama įtvirtinti sistemingą pavaldiems specialistams paskirtų užduočių kontrolės ir patikrinimo nuostatą, peržiūrint darbuotojų užduočių susijusių su statinio projekto tvirtinimo funkcija atlikimo laikotarpį. Tokiu būdu mažinant ar pagal galimybes iš vis išvengiant ,,automatinių pritarimų“.</w:t>
            </w:r>
          </w:p>
          <w:p w14:paraId="4EEC6A9C" w14:textId="77777777" w:rsidR="00502C57" w:rsidRDefault="00502C57" w:rsidP="009E612E">
            <w:pPr>
              <w:ind w:firstLine="0"/>
              <w:jc w:val="both"/>
              <w:rPr>
                <w:rStyle w:val="Bodytext2"/>
              </w:rPr>
            </w:pPr>
          </w:p>
          <w:p w14:paraId="6F3425DB" w14:textId="6E4C2DD5" w:rsidR="00502C57" w:rsidRPr="000B2E56" w:rsidRDefault="00502C57" w:rsidP="009E612E">
            <w:pPr>
              <w:ind w:firstLine="0"/>
              <w:jc w:val="both"/>
              <w:rPr>
                <w:rStyle w:val="Bodytext2"/>
              </w:rPr>
            </w:pPr>
            <w:r>
              <w:rPr>
                <w:rStyle w:val="Bodytext2"/>
              </w:rPr>
              <w:t>Kauno rajono savivaldybė</w:t>
            </w:r>
            <w:r w:rsidRPr="000B2E56">
              <w:rPr>
                <w:rStyle w:val="Bodytext2"/>
              </w:rPr>
              <w:t>:</w:t>
            </w:r>
          </w:p>
          <w:p w14:paraId="3E9D2E4E" w14:textId="1495090C" w:rsidR="00502C57" w:rsidRPr="009E612E" w:rsidRDefault="00502C57" w:rsidP="009E612E">
            <w:pPr>
              <w:ind w:firstLine="0"/>
              <w:jc w:val="both"/>
              <w:rPr>
                <w:rStyle w:val="Bodytext2"/>
                <w:rFonts w:cs="Arial"/>
                <w:color w:val="auto"/>
                <w:lang w:bidi="ar-SA"/>
              </w:rPr>
            </w:pPr>
            <w:r>
              <w:rPr>
                <w:rStyle w:val="Bodytext2"/>
                <w:b/>
                <w:bCs/>
              </w:rPr>
              <w:t xml:space="preserve">Atsižvelgta </w:t>
            </w:r>
            <w:r w:rsidRPr="000B2E56">
              <w:rPr>
                <w:rStyle w:val="Bodytext2"/>
              </w:rPr>
              <w:t>–</w:t>
            </w:r>
            <w:r w:rsidR="009E612E">
              <w:rPr>
                <w:rFonts w:ascii="Times New Roman" w:hAnsi="Times New Roman"/>
                <w:sz w:val="24"/>
              </w:rPr>
              <w:t xml:space="preserve"> Kauno rajono savivaldybėje statybą leidžiančių dokumentų išdavimo procesas yra reglamentuotas</w:t>
            </w:r>
            <w:r w:rsidR="009E612E">
              <w:rPr>
                <w:rFonts w:ascii="Times New Roman" w:hAnsi="Times New Roman"/>
                <w:b/>
                <w:bCs/>
                <w:sz w:val="24"/>
                <w:lang w:val="lv-LV"/>
              </w:rPr>
              <w:t xml:space="preserve"> </w:t>
            </w:r>
            <w:r w:rsidR="009E612E">
              <w:rPr>
                <w:rFonts w:ascii="Times New Roman" w:hAnsi="Times New Roman"/>
                <w:sz w:val="24"/>
                <w:lang w:val="lv-LV"/>
              </w:rPr>
              <w:t xml:space="preserve">Statybą leidžiančių dokumentų išdavimo Kauno rajono savivaldybės administracijoje tvarkos apraše, patvirtintame </w:t>
            </w:r>
            <w:r w:rsidR="009E612E">
              <w:rPr>
                <w:rFonts w:ascii="Times New Roman" w:hAnsi="Times New Roman"/>
                <w:sz w:val="24"/>
              </w:rPr>
              <w:t xml:space="preserve">Kauno rajono savivaldybės administracijos direktoriaus 2022-08-25 įsakymu Nr. ĮS-3011 „Dėl statybą leidžiančių dokumentų išdavimo Kauno rajono savivaldybės administracijoje tvarkos aprašo patvirtinimo“. </w:t>
            </w:r>
            <w:r w:rsidR="009E612E">
              <w:rPr>
                <w:rStyle w:val="cf01"/>
                <w:rFonts w:ascii="Times New Roman" w:hAnsi="Times New Roman" w:cs="Times New Roman"/>
                <w:sz w:val="24"/>
              </w:rPr>
              <w:t xml:space="preserve">Be to, Kauno rajono </w:t>
            </w:r>
            <w:r w:rsidR="009E612E">
              <w:rPr>
                <w:rStyle w:val="cf01"/>
                <w:rFonts w:ascii="Times New Roman" w:hAnsi="Times New Roman" w:cs="Times New Roman"/>
                <w:sz w:val="24"/>
              </w:rPr>
              <w:lastRenderedPageBreak/>
              <w:t xml:space="preserve">savivaldybės administracijos direktoriaus 2023-04-21 įsakymu Nr. ĮS-1438 „Dėl pavedimo Savivaldybės administracijos valstybės tarnautojams atlikti statybą leidžiančių dokumentų išdavimo procedūras“ Savivaldybės administracijos valstybės tarnautojams yra pavesta tikrinti statinių statybos projektus. </w:t>
            </w:r>
            <w:r w:rsidR="009E612E">
              <w:rPr>
                <w:rFonts w:ascii="Times New Roman" w:hAnsi="Times New Roman"/>
                <w:sz w:val="24"/>
              </w:rPr>
              <w:t>Kauno rajono savivaldybės meras 2023</w:t>
            </w:r>
            <w:r w:rsidR="009E612E">
              <w:rPr>
                <w:rFonts w:ascii="Times New Roman" w:hAnsi="Times New Roman"/>
                <w:sz w:val="24"/>
              </w:rPr>
              <w:noBreakHyphen/>
              <w:t>04</w:t>
            </w:r>
            <w:r w:rsidR="009E612E">
              <w:rPr>
                <w:rFonts w:ascii="Times New Roman" w:hAnsi="Times New Roman"/>
                <w:sz w:val="24"/>
              </w:rPr>
              <w:noBreakHyphen/>
              <w:t>21 potvarkiu Nr. MP-36 „Dėl įgaliojimo išduoti statybą leidžiančius dokumentus“ įgaliojo Savivaldybės vyriausiąjį architektą išduoti SLD. Pažymėtina, kad minėtas asmuo nedalyvauja kituose procesuose, susijusiuose su SLD išdavimu.</w:t>
            </w:r>
          </w:p>
          <w:p w14:paraId="5EC2B8B0" w14:textId="77777777" w:rsidR="00502C57" w:rsidRPr="00350E40" w:rsidRDefault="00502C57" w:rsidP="00502C57">
            <w:pPr>
              <w:ind w:firstLine="0"/>
              <w:jc w:val="both"/>
              <w:rPr>
                <w:rStyle w:val="Bodytext2"/>
              </w:rPr>
            </w:pPr>
          </w:p>
          <w:p w14:paraId="5D66D6C4" w14:textId="77777777" w:rsidR="00502C57" w:rsidRPr="00350E40" w:rsidRDefault="00502C57" w:rsidP="00502C57">
            <w:pPr>
              <w:ind w:firstLine="0"/>
              <w:jc w:val="both"/>
              <w:rPr>
                <w:rStyle w:val="Bodytext2"/>
              </w:rPr>
            </w:pPr>
          </w:p>
          <w:p w14:paraId="3BEFF45E" w14:textId="49E61895" w:rsidR="009D0F3B" w:rsidRPr="000B2E56" w:rsidRDefault="009D0F3B" w:rsidP="00502C57">
            <w:pPr>
              <w:ind w:firstLine="0"/>
              <w:jc w:val="both"/>
              <w:rPr>
                <w:rFonts w:ascii="Times New Roman" w:hAnsi="Times New Roman" w:cs="Times New Roman"/>
                <w:snapToGrid w:val="0"/>
                <w:sz w:val="24"/>
              </w:rPr>
            </w:pPr>
          </w:p>
        </w:tc>
        <w:tc>
          <w:tcPr>
            <w:tcW w:w="3662" w:type="dxa"/>
          </w:tcPr>
          <w:p w14:paraId="3BEFF460" w14:textId="0B65CC94" w:rsidR="00C95B40" w:rsidRPr="005776C7" w:rsidRDefault="00502C57" w:rsidP="000B771F">
            <w:pPr>
              <w:ind w:firstLine="0"/>
              <w:jc w:val="both"/>
              <w:rPr>
                <w:rFonts w:ascii="Times New Roman" w:hAnsi="Times New Roman" w:cs="Times New Roman"/>
                <w:sz w:val="24"/>
              </w:rPr>
            </w:pPr>
            <w:r>
              <w:rPr>
                <w:rStyle w:val="Bodytext2"/>
              </w:rPr>
              <w:lastRenderedPageBreak/>
              <w:t>Alytaus miesto savivaldybė</w:t>
            </w:r>
            <w:r w:rsidR="00821BB5" w:rsidRPr="00000100">
              <w:rPr>
                <w:rFonts w:ascii="Times New Roman" w:hAnsi="Times New Roman" w:cs="Times New Roman"/>
                <w:b/>
                <w:bCs/>
                <w:sz w:val="24"/>
                <w:highlight w:val="green"/>
              </w:rPr>
              <w:t xml:space="preserve"> </w:t>
            </w:r>
            <w:r w:rsidR="00017A0A" w:rsidRPr="00000100">
              <w:rPr>
                <w:rFonts w:ascii="Times New Roman" w:hAnsi="Times New Roman" w:cs="Times New Roman"/>
                <w:b/>
                <w:bCs/>
                <w:sz w:val="24"/>
                <w:highlight w:val="green"/>
              </w:rPr>
              <w:t>Pasiūlymas įgyvendintas.</w:t>
            </w:r>
            <w:r w:rsidR="00017A0A" w:rsidRPr="00E512C0">
              <w:rPr>
                <w:rFonts w:ascii="Times New Roman" w:hAnsi="Times New Roman" w:cs="Times New Roman"/>
                <w:b/>
                <w:bCs/>
                <w:sz w:val="24"/>
              </w:rPr>
              <w:t xml:space="preserve"> </w:t>
            </w:r>
          </w:p>
          <w:p w14:paraId="3BEFF461" w14:textId="77777777" w:rsidR="00017A0A" w:rsidRDefault="00017A0A" w:rsidP="00017A0A">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62" w14:textId="77777777" w:rsidR="00AE0E7E" w:rsidRDefault="00AE0E7E" w:rsidP="000B771F">
            <w:pPr>
              <w:ind w:firstLine="0"/>
              <w:jc w:val="both"/>
              <w:rPr>
                <w:rFonts w:ascii="Times New Roman" w:hAnsi="Times New Roman" w:cs="Times New Roman"/>
                <w:bCs/>
                <w:sz w:val="24"/>
              </w:rPr>
            </w:pPr>
          </w:p>
          <w:p w14:paraId="29D5F893" w14:textId="77777777" w:rsidR="00050BE6" w:rsidRDefault="00050BE6" w:rsidP="00502C57">
            <w:pPr>
              <w:ind w:firstLine="0"/>
              <w:jc w:val="both"/>
              <w:rPr>
                <w:rStyle w:val="Bodytext2"/>
              </w:rPr>
            </w:pPr>
          </w:p>
          <w:p w14:paraId="10ADEB4F" w14:textId="77777777" w:rsidR="00050BE6" w:rsidRDefault="00050BE6" w:rsidP="00502C57">
            <w:pPr>
              <w:ind w:firstLine="0"/>
              <w:jc w:val="both"/>
              <w:rPr>
                <w:rStyle w:val="Bodytext2"/>
              </w:rPr>
            </w:pPr>
          </w:p>
          <w:p w14:paraId="7B28E93F" w14:textId="77777777" w:rsidR="00050BE6" w:rsidRDefault="00050BE6" w:rsidP="00502C57">
            <w:pPr>
              <w:ind w:firstLine="0"/>
              <w:jc w:val="both"/>
              <w:rPr>
                <w:rStyle w:val="Bodytext2"/>
              </w:rPr>
            </w:pPr>
          </w:p>
          <w:p w14:paraId="6B8914E3" w14:textId="77777777" w:rsidR="00050BE6" w:rsidRDefault="00050BE6" w:rsidP="00502C57">
            <w:pPr>
              <w:ind w:firstLine="0"/>
              <w:jc w:val="both"/>
              <w:rPr>
                <w:rStyle w:val="Bodytext2"/>
              </w:rPr>
            </w:pPr>
          </w:p>
          <w:p w14:paraId="2DC8F89D" w14:textId="483D8D18" w:rsidR="00502C57" w:rsidRPr="005776C7" w:rsidRDefault="00502C57" w:rsidP="00502C57">
            <w:pPr>
              <w:ind w:firstLine="0"/>
              <w:jc w:val="both"/>
              <w:rPr>
                <w:rFonts w:ascii="Times New Roman" w:hAnsi="Times New Roman" w:cs="Times New Roman"/>
                <w:sz w:val="24"/>
              </w:rPr>
            </w:pPr>
            <w:r>
              <w:rPr>
                <w:rStyle w:val="Bodytext2"/>
              </w:rPr>
              <w:t>Kėdainių rajono savivaldybė</w:t>
            </w:r>
            <w:r w:rsidRPr="00000100">
              <w:rPr>
                <w:rFonts w:ascii="Times New Roman" w:hAnsi="Times New Roman" w:cs="Times New Roman"/>
                <w:b/>
                <w:bCs/>
                <w:sz w:val="24"/>
                <w:highlight w:val="green"/>
              </w:rPr>
              <w:t xml:space="preserve"> </w:t>
            </w:r>
            <w:r w:rsidR="00050BE6" w:rsidRPr="00017A0A">
              <w:rPr>
                <w:rFonts w:ascii="Times New Roman" w:hAnsi="Times New Roman" w:cs="Times New Roman"/>
                <w:b/>
                <w:bCs/>
                <w:sz w:val="24"/>
                <w:highlight w:val="yellow"/>
              </w:rPr>
              <w:t>Pasiūlymas įgyvendinamas.</w:t>
            </w:r>
            <w:r w:rsidR="00050BE6" w:rsidRPr="00E512C0">
              <w:rPr>
                <w:rFonts w:ascii="Times New Roman" w:hAnsi="Times New Roman" w:cs="Times New Roman"/>
                <w:b/>
                <w:bCs/>
                <w:sz w:val="24"/>
              </w:rPr>
              <w:t xml:space="preserve"> </w:t>
            </w:r>
          </w:p>
          <w:p w14:paraId="11F67C2D" w14:textId="77777777" w:rsidR="00502C57" w:rsidRDefault="00502C57" w:rsidP="00502C57">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16B16052" w14:textId="77777777" w:rsidR="00502C57" w:rsidRDefault="00502C57" w:rsidP="000B771F">
            <w:pPr>
              <w:ind w:firstLine="0"/>
              <w:jc w:val="both"/>
              <w:rPr>
                <w:rFonts w:ascii="Times New Roman" w:hAnsi="Times New Roman" w:cs="Times New Roman"/>
                <w:bCs/>
                <w:sz w:val="24"/>
              </w:rPr>
            </w:pPr>
          </w:p>
          <w:p w14:paraId="04F3442D" w14:textId="77777777" w:rsidR="00050BE6" w:rsidRDefault="00050BE6" w:rsidP="00502C57">
            <w:pPr>
              <w:ind w:firstLine="0"/>
              <w:jc w:val="both"/>
              <w:rPr>
                <w:rStyle w:val="Bodytext2"/>
              </w:rPr>
            </w:pPr>
          </w:p>
          <w:p w14:paraId="038B21A2" w14:textId="77777777" w:rsidR="00050BE6" w:rsidRDefault="00050BE6" w:rsidP="00502C57">
            <w:pPr>
              <w:ind w:firstLine="0"/>
              <w:jc w:val="both"/>
              <w:rPr>
                <w:rStyle w:val="Bodytext2"/>
              </w:rPr>
            </w:pPr>
          </w:p>
          <w:p w14:paraId="0B95E892" w14:textId="77777777" w:rsidR="00050BE6" w:rsidRDefault="00050BE6" w:rsidP="00502C57">
            <w:pPr>
              <w:ind w:firstLine="0"/>
              <w:jc w:val="both"/>
              <w:rPr>
                <w:rStyle w:val="Bodytext2"/>
              </w:rPr>
            </w:pPr>
          </w:p>
          <w:p w14:paraId="1107DCAB" w14:textId="77777777" w:rsidR="00050BE6" w:rsidRDefault="00050BE6" w:rsidP="00502C57">
            <w:pPr>
              <w:ind w:firstLine="0"/>
              <w:jc w:val="both"/>
              <w:rPr>
                <w:rStyle w:val="Bodytext2"/>
              </w:rPr>
            </w:pPr>
          </w:p>
          <w:p w14:paraId="75A9455D" w14:textId="77777777" w:rsidR="00050BE6" w:rsidRDefault="00050BE6" w:rsidP="00502C57">
            <w:pPr>
              <w:ind w:firstLine="0"/>
              <w:jc w:val="both"/>
              <w:rPr>
                <w:rStyle w:val="Bodytext2"/>
              </w:rPr>
            </w:pPr>
          </w:p>
          <w:p w14:paraId="79D6F84B" w14:textId="77777777" w:rsidR="00050BE6" w:rsidRDefault="00050BE6" w:rsidP="00502C57">
            <w:pPr>
              <w:ind w:firstLine="0"/>
              <w:jc w:val="both"/>
              <w:rPr>
                <w:rStyle w:val="Bodytext2"/>
              </w:rPr>
            </w:pPr>
          </w:p>
          <w:p w14:paraId="47004AA9" w14:textId="77777777" w:rsidR="00050BE6" w:rsidRDefault="00050BE6" w:rsidP="00502C57">
            <w:pPr>
              <w:ind w:firstLine="0"/>
              <w:jc w:val="both"/>
              <w:rPr>
                <w:rStyle w:val="Bodytext2"/>
              </w:rPr>
            </w:pPr>
          </w:p>
          <w:p w14:paraId="6AD107F0" w14:textId="18A989BC" w:rsidR="00502C57" w:rsidRPr="005776C7" w:rsidRDefault="00502C57" w:rsidP="00502C57">
            <w:pPr>
              <w:ind w:firstLine="0"/>
              <w:jc w:val="both"/>
              <w:rPr>
                <w:rFonts w:ascii="Times New Roman" w:hAnsi="Times New Roman" w:cs="Times New Roman"/>
                <w:sz w:val="24"/>
              </w:rPr>
            </w:pPr>
            <w:r>
              <w:rPr>
                <w:rStyle w:val="Bodytext2"/>
              </w:rPr>
              <w:t>Kauno rajono savivaldybė</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702A60E5" w14:textId="77777777" w:rsidR="00502C57" w:rsidRDefault="00502C57" w:rsidP="00502C57">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806755B" w14:textId="77777777" w:rsidR="00502C57" w:rsidRDefault="00502C57" w:rsidP="000B771F">
            <w:pPr>
              <w:ind w:firstLine="0"/>
              <w:jc w:val="both"/>
              <w:rPr>
                <w:rFonts w:ascii="Times New Roman" w:hAnsi="Times New Roman" w:cs="Times New Roman"/>
                <w:bCs/>
                <w:sz w:val="24"/>
              </w:rPr>
            </w:pPr>
          </w:p>
          <w:p w14:paraId="3BEFF463" w14:textId="77777777" w:rsidR="00240556" w:rsidRDefault="00240556" w:rsidP="000B771F">
            <w:pPr>
              <w:ind w:firstLine="0"/>
              <w:jc w:val="both"/>
              <w:rPr>
                <w:rFonts w:ascii="Times New Roman" w:hAnsi="Times New Roman" w:cs="Times New Roman"/>
                <w:bCs/>
                <w:sz w:val="24"/>
              </w:rPr>
            </w:pPr>
          </w:p>
          <w:p w14:paraId="3BEFF464" w14:textId="77777777" w:rsidR="00240556" w:rsidRDefault="00240556" w:rsidP="000B771F">
            <w:pPr>
              <w:ind w:firstLine="0"/>
              <w:jc w:val="both"/>
              <w:rPr>
                <w:rFonts w:ascii="Times New Roman" w:hAnsi="Times New Roman" w:cs="Times New Roman"/>
                <w:bCs/>
                <w:sz w:val="24"/>
              </w:rPr>
            </w:pPr>
          </w:p>
          <w:p w14:paraId="3BEFF465" w14:textId="77777777" w:rsidR="00240556" w:rsidRDefault="00240556" w:rsidP="000B771F">
            <w:pPr>
              <w:ind w:firstLine="0"/>
              <w:jc w:val="both"/>
              <w:rPr>
                <w:rFonts w:ascii="Times New Roman" w:hAnsi="Times New Roman" w:cs="Times New Roman"/>
                <w:bCs/>
                <w:sz w:val="24"/>
              </w:rPr>
            </w:pPr>
          </w:p>
          <w:p w14:paraId="3BEFF466" w14:textId="77777777" w:rsidR="00240556" w:rsidRDefault="00240556" w:rsidP="000B771F">
            <w:pPr>
              <w:ind w:firstLine="0"/>
              <w:jc w:val="both"/>
              <w:rPr>
                <w:rFonts w:ascii="Times New Roman" w:hAnsi="Times New Roman" w:cs="Times New Roman"/>
                <w:bCs/>
                <w:sz w:val="24"/>
              </w:rPr>
            </w:pPr>
          </w:p>
          <w:p w14:paraId="3BEFF467" w14:textId="77777777" w:rsidR="00240556" w:rsidRDefault="00240556" w:rsidP="000B771F">
            <w:pPr>
              <w:ind w:firstLine="0"/>
              <w:jc w:val="both"/>
              <w:rPr>
                <w:rFonts w:ascii="Times New Roman" w:hAnsi="Times New Roman" w:cs="Times New Roman"/>
                <w:bCs/>
                <w:sz w:val="24"/>
              </w:rPr>
            </w:pPr>
          </w:p>
          <w:p w14:paraId="3BEFF468" w14:textId="77777777" w:rsidR="00240556" w:rsidRDefault="00240556" w:rsidP="000B771F">
            <w:pPr>
              <w:ind w:firstLine="0"/>
              <w:jc w:val="both"/>
              <w:rPr>
                <w:rFonts w:ascii="Times New Roman" w:hAnsi="Times New Roman" w:cs="Times New Roman"/>
                <w:bCs/>
                <w:sz w:val="24"/>
              </w:rPr>
            </w:pPr>
          </w:p>
          <w:p w14:paraId="3BEFF469" w14:textId="77777777" w:rsidR="00240556" w:rsidRDefault="00240556" w:rsidP="000B771F">
            <w:pPr>
              <w:ind w:firstLine="0"/>
              <w:jc w:val="both"/>
              <w:rPr>
                <w:rFonts w:ascii="Times New Roman" w:hAnsi="Times New Roman" w:cs="Times New Roman"/>
                <w:bCs/>
                <w:sz w:val="24"/>
              </w:rPr>
            </w:pPr>
          </w:p>
          <w:p w14:paraId="3BEFF46A" w14:textId="77777777" w:rsidR="00240556" w:rsidRDefault="00240556" w:rsidP="000B771F">
            <w:pPr>
              <w:ind w:firstLine="0"/>
              <w:jc w:val="both"/>
              <w:rPr>
                <w:rFonts w:ascii="Times New Roman" w:hAnsi="Times New Roman" w:cs="Times New Roman"/>
                <w:bCs/>
                <w:sz w:val="24"/>
              </w:rPr>
            </w:pPr>
          </w:p>
          <w:p w14:paraId="3BEFF46B" w14:textId="77777777" w:rsidR="00240556" w:rsidRDefault="00240556" w:rsidP="000B771F">
            <w:pPr>
              <w:ind w:firstLine="0"/>
              <w:jc w:val="both"/>
              <w:rPr>
                <w:rFonts w:ascii="Times New Roman" w:hAnsi="Times New Roman" w:cs="Times New Roman"/>
                <w:bCs/>
                <w:sz w:val="24"/>
              </w:rPr>
            </w:pPr>
          </w:p>
          <w:p w14:paraId="3BEFF46C" w14:textId="77777777" w:rsidR="00240556" w:rsidRDefault="00240556" w:rsidP="000B771F">
            <w:pPr>
              <w:ind w:firstLine="0"/>
              <w:jc w:val="both"/>
              <w:rPr>
                <w:rFonts w:ascii="Times New Roman" w:hAnsi="Times New Roman" w:cs="Times New Roman"/>
                <w:bCs/>
                <w:sz w:val="24"/>
              </w:rPr>
            </w:pPr>
          </w:p>
          <w:p w14:paraId="3BEFF46D" w14:textId="77777777" w:rsidR="009D0F3B" w:rsidRPr="000B2E56" w:rsidRDefault="009D0F3B" w:rsidP="00C52F07">
            <w:pPr>
              <w:ind w:firstLine="0"/>
              <w:jc w:val="both"/>
              <w:rPr>
                <w:rFonts w:ascii="Times New Roman" w:hAnsi="Times New Roman" w:cs="Times New Roman"/>
                <w:sz w:val="24"/>
              </w:rPr>
            </w:pPr>
          </w:p>
        </w:tc>
      </w:tr>
      <w:tr w:rsidR="00C95B40" w:rsidRPr="000B2E56" w14:paraId="3BEFF49B" w14:textId="77777777" w:rsidTr="000B771F">
        <w:trPr>
          <w:trHeight w:val="699"/>
          <w:jc w:val="center"/>
        </w:trPr>
        <w:tc>
          <w:tcPr>
            <w:tcW w:w="577" w:type="dxa"/>
          </w:tcPr>
          <w:p w14:paraId="3BEFF46F"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lastRenderedPageBreak/>
              <w:t>2</w:t>
            </w:r>
            <w:r>
              <w:rPr>
                <w:rFonts w:ascii="Times New Roman" w:hAnsi="Times New Roman" w:cs="Times New Roman"/>
                <w:sz w:val="24"/>
              </w:rPr>
              <w:t>.</w:t>
            </w:r>
          </w:p>
        </w:tc>
        <w:tc>
          <w:tcPr>
            <w:tcW w:w="3827" w:type="dxa"/>
          </w:tcPr>
          <w:p w14:paraId="3BEFF470" w14:textId="754AE091" w:rsidR="00C95B40" w:rsidRPr="000B2E56" w:rsidRDefault="002B1BDA"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Pr>
                <w:rStyle w:val="Bodytext2105ptItalic"/>
                <w:sz w:val="24"/>
              </w:rPr>
              <w:t>5</w:t>
            </w:r>
            <w:r w:rsidR="00C52F07" w:rsidRPr="00C52F07">
              <w:rPr>
                <w:rStyle w:val="Bodytext2105ptItalic"/>
                <w:sz w:val="24"/>
              </w:rPr>
              <w:t xml:space="preserve">.1.1.2. </w:t>
            </w:r>
            <w:r w:rsidRPr="002B1BDA">
              <w:rPr>
                <w:rStyle w:val="Bodytext2105ptItalic"/>
                <w:sz w:val="24"/>
              </w:rPr>
              <w:t>Pagal galimybes atskirti darbuotojų, dalyvaujančių statybas leidžiančių dokumentų procese, funkcijas. Nesant galimybės, teisiniame reglamentavime nustatyti papildomą kontrolės mechanizmą (pavyzdžiui, pritaikyti „keturių akių“ principą), pagal kurį statybos projektų dokumentacija būtų papildomai peržiūrima</w:t>
            </w:r>
            <w:r>
              <w:rPr>
                <w:rStyle w:val="Bodytext2105ptItalic"/>
                <w:sz w:val="24"/>
              </w:rPr>
              <w:t>.</w:t>
            </w:r>
          </w:p>
        </w:tc>
        <w:tc>
          <w:tcPr>
            <w:tcW w:w="6946" w:type="dxa"/>
          </w:tcPr>
          <w:p w14:paraId="6F528FA3" w14:textId="77777777" w:rsidR="00835AA4" w:rsidRPr="000B2E56" w:rsidRDefault="00835AA4" w:rsidP="00835AA4">
            <w:pPr>
              <w:ind w:firstLine="0"/>
              <w:jc w:val="both"/>
              <w:rPr>
                <w:rStyle w:val="Bodytext2"/>
              </w:rPr>
            </w:pPr>
            <w:r>
              <w:rPr>
                <w:rStyle w:val="Bodytext2"/>
              </w:rPr>
              <w:t>Alytaus miesto savivaldybė</w:t>
            </w:r>
            <w:r w:rsidRPr="000B2E56">
              <w:rPr>
                <w:rStyle w:val="Bodytext2"/>
              </w:rPr>
              <w:t>:</w:t>
            </w:r>
          </w:p>
          <w:p w14:paraId="3556C3C1" w14:textId="77777777" w:rsidR="00685FD7" w:rsidRDefault="00835AA4" w:rsidP="00685FD7">
            <w:pPr>
              <w:ind w:firstLine="0"/>
              <w:jc w:val="both"/>
              <w:rPr>
                <w:rStyle w:val="Bodytext2"/>
              </w:rPr>
            </w:pPr>
            <w:r>
              <w:rPr>
                <w:rStyle w:val="Bodytext2"/>
                <w:b/>
                <w:bCs/>
              </w:rPr>
              <w:t xml:space="preserve">Atsižvelgta </w:t>
            </w:r>
            <w:r w:rsidRPr="000B2E56">
              <w:rPr>
                <w:rStyle w:val="Bodytext2"/>
              </w:rPr>
              <w:t>–</w:t>
            </w:r>
            <w:r>
              <w:t xml:space="preserve"> </w:t>
            </w:r>
            <w:r w:rsidR="00685FD7">
              <w:rPr>
                <w:rStyle w:val="Bodytext2"/>
              </w:rPr>
              <w:t>Pateikė</w:t>
            </w:r>
            <w:r w:rsidR="00685FD7">
              <w:t xml:space="preserve"> </w:t>
            </w:r>
            <w:r w:rsidR="00685FD7" w:rsidRPr="007E3AA1">
              <w:rPr>
                <w:rStyle w:val="Bodytext2"/>
              </w:rPr>
              <w:t xml:space="preserve">Alytaus miesto savivaldybės administracijos </w:t>
            </w:r>
            <w:r w:rsidR="00685FD7">
              <w:rPr>
                <w:rStyle w:val="Bodytext2"/>
              </w:rPr>
              <w:t>direktoriaus 2023-07-14 įsakymą</w:t>
            </w:r>
            <w:r w:rsidR="00685FD7" w:rsidRPr="007E3AA1">
              <w:rPr>
                <w:rStyle w:val="Bodytext2"/>
              </w:rPr>
              <w:t xml:space="preserve"> Nr. DV-613 „Dėl įgaliojimo tikrinti projektų sprendinių atiti</w:t>
            </w:r>
            <w:r w:rsidR="00685FD7">
              <w:rPr>
                <w:rStyle w:val="Bodytext2"/>
              </w:rPr>
              <w:t xml:space="preserve">ktį nustatytiems reikalavimams“ ir </w:t>
            </w:r>
            <w:r w:rsidR="00685FD7" w:rsidRPr="007E3AA1">
              <w:rPr>
                <w:rStyle w:val="Bodytext2"/>
              </w:rPr>
              <w:t>Alytaus miesto savivaldybės mero 2023 m. gegužės 11 d potvarkis Nr. M-54 „Dėl įgaliojimų suteikimo“.</w:t>
            </w:r>
          </w:p>
          <w:p w14:paraId="36D3377E" w14:textId="3D2C8A06" w:rsidR="00835AA4" w:rsidRPr="00835AA4" w:rsidRDefault="00685FD7" w:rsidP="00835AA4">
            <w:pPr>
              <w:ind w:firstLine="0"/>
              <w:jc w:val="both"/>
              <w:rPr>
                <w:rStyle w:val="Bodytext2"/>
              </w:rPr>
            </w:pPr>
            <w:r>
              <w:rPr>
                <w:rStyle w:val="Bodytext2"/>
              </w:rPr>
              <w:t>Teisės aktuose aiškiai įtv</w:t>
            </w:r>
            <w:r w:rsidR="00B81E72">
              <w:rPr>
                <w:rStyle w:val="Bodytext2"/>
              </w:rPr>
              <w:t>irtin</w:t>
            </w:r>
            <w:r>
              <w:rPr>
                <w:rStyle w:val="Bodytext2"/>
              </w:rPr>
              <w:t xml:space="preserve">o kiekvieno SLD procedūrose dalyvaujančio darbuotojo funkcijas. </w:t>
            </w:r>
          </w:p>
          <w:p w14:paraId="0F745B36" w14:textId="6004AB5F" w:rsidR="00835AA4" w:rsidRDefault="00835AA4" w:rsidP="00835AA4">
            <w:pPr>
              <w:ind w:firstLine="0"/>
              <w:jc w:val="both"/>
              <w:rPr>
                <w:rStyle w:val="Bodytext2"/>
              </w:rPr>
            </w:pPr>
            <w:r w:rsidRPr="00835AA4">
              <w:rPr>
                <w:rStyle w:val="Bodytext2"/>
              </w:rPr>
              <w:t>Kiekvieną projektą tikrina Architektūros, urbanistikos ir žemėtvarkos skyriaus  vyr. specialistas ir vyr. architektas. Pasirašo AMSA direktorius (irgi turi galimybę patikrinti).</w:t>
            </w:r>
          </w:p>
          <w:p w14:paraId="7DDBE34E" w14:textId="77777777" w:rsidR="00835AA4" w:rsidRDefault="00835AA4" w:rsidP="00835AA4">
            <w:pPr>
              <w:ind w:firstLine="0"/>
              <w:jc w:val="both"/>
              <w:rPr>
                <w:rStyle w:val="Bodytext2"/>
              </w:rPr>
            </w:pPr>
          </w:p>
          <w:p w14:paraId="77AC2C7B" w14:textId="77777777" w:rsidR="00835AA4" w:rsidRPr="000B2E56" w:rsidRDefault="00835AA4" w:rsidP="00835AA4">
            <w:pPr>
              <w:ind w:firstLine="0"/>
              <w:jc w:val="both"/>
              <w:rPr>
                <w:rStyle w:val="Bodytext2"/>
              </w:rPr>
            </w:pPr>
            <w:r>
              <w:rPr>
                <w:rStyle w:val="Bodytext2"/>
              </w:rPr>
              <w:t>Kėdainių rajono savivaldybė</w:t>
            </w:r>
            <w:r w:rsidRPr="000B2E56">
              <w:rPr>
                <w:rStyle w:val="Bodytext2"/>
              </w:rPr>
              <w:t>:</w:t>
            </w:r>
          </w:p>
          <w:p w14:paraId="073825B4" w14:textId="77777777" w:rsidR="00835AA4" w:rsidRPr="00835AA4" w:rsidRDefault="00835AA4" w:rsidP="00835AA4">
            <w:pPr>
              <w:ind w:firstLine="0"/>
              <w:jc w:val="both"/>
              <w:rPr>
                <w:rStyle w:val="Bodytext2"/>
              </w:rPr>
            </w:pPr>
            <w:r>
              <w:rPr>
                <w:rStyle w:val="Bodytext2"/>
                <w:b/>
                <w:bCs/>
              </w:rPr>
              <w:t xml:space="preserve">Atsižvelgta </w:t>
            </w:r>
            <w:r w:rsidRPr="000B2E56">
              <w:rPr>
                <w:rStyle w:val="Bodytext2"/>
              </w:rPr>
              <w:t>–</w:t>
            </w:r>
            <w:r>
              <w:t xml:space="preserve"> </w:t>
            </w:r>
            <w:r w:rsidRPr="00835AA4">
              <w:rPr>
                <w:rStyle w:val="Bodytext2"/>
              </w:rPr>
              <w:t>1. IS ,,</w:t>
            </w:r>
            <w:proofErr w:type="spellStart"/>
            <w:r w:rsidRPr="00835AA4">
              <w:rPr>
                <w:rStyle w:val="Bodytext2"/>
              </w:rPr>
              <w:t>Infostatyba</w:t>
            </w:r>
            <w:proofErr w:type="spellEnd"/>
            <w:r w:rsidRPr="00835AA4">
              <w:rPr>
                <w:rStyle w:val="Bodytext2"/>
              </w:rPr>
              <w:t>“, naudojantis sistemos funkcionalumu, SLD išdavimo procese, skiriami ne mažiau kaip du skirtingi vykdytojai.</w:t>
            </w:r>
          </w:p>
          <w:p w14:paraId="36EF2E36" w14:textId="77777777" w:rsidR="00FD114C" w:rsidRDefault="00835AA4" w:rsidP="00BA04B3">
            <w:pPr>
              <w:ind w:firstLine="0"/>
              <w:jc w:val="both"/>
              <w:rPr>
                <w:rStyle w:val="Bodytext2"/>
              </w:rPr>
            </w:pPr>
            <w:r w:rsidRPr="00835AA4">
              <w:rPr>
                <w:rStyle w:val="Bodytext2"/>
              </w:rPr>
              <w:t>2. Planuojamame Statybas leidžiančių dokumentų išdavimo Kėdainių rajono savivaldybėje tvarkos apraše įtvirtinti nuostatą, kad skiriant užduotis IS ,,</w:t>
            </w:r>
            <w:proofErr w:type="spellStart"/>
            <w:r w:rsidRPr="00835AA4">
              <w:rPr>
                <w:rStyle w:val="Bodytext2"/>
              </w:rPr>
              <w:t>Infostatyba</w:t>
            </w:r>
            <w:proofErr w:type="spellEnd"/>
            <w:r w:rsidRPr="00835AA4">
              <w:rPr>
                <w:rStyle w:val="Bodytext2"/>
              </w:rPr>
              <w:t>“, pateiktų prašymų išduoti SLD ir su šiais prašymais pateiktų projektų tikrinimą atliktų skirtingi darbuotojai.</w:t>
            </w:r>
          </w:p>
          <w:p w14:paraId="10CC9554" w14:textId="77777777" w:rsidR="00685FD7" w:rsidRDefault="00685FD7" w:rsidP="00BA04B3">
            <w:pPr>
              <w:ind w:firstLine="0"/>
              <w:jc w:val="both"/>
              <w:rPr>
                <w:rStyle w:val="Bodytext2"/>
              </w:rPr>
            </w:pPr>
          </w:p>
          <w:p w14:paraId="1389647A" w14:textId="77777777" w:rsidR="00685FD7" w:rsidRDefault="00685FD7" w:rsidP="00BA04B3">
            <w:pPr>
              <w:ind w:firstLine="0"/>
              <w:jc w:val="both"/>
              <w:rPr>
                <w:rStyle w:val="Bodytext2"/>
              </w:rPr>
            </w:pPr>
          </w:p>
          <w:p w14:paraId="18E04F33" w14:textId="77777777" w:rsidR="00685FD7" w:rsidRDefault="00685FD7" w:rsidP="00BA04B3">
            <w:pPr>
              <w:ind w:firstLine="0"/>
              <w:jc w:val="both"/>
              <w:rPr>
                <w:rStyle w:val="Bodytext2"/>
              </w:rPr>
            </w:pPr>
          </w:p>
          <w:p w14:paraId="3BEFF479" w14:textId="422595C3" w:rsidR="00685FD7" w:rsidRPr="00FD114C" w:rsidRDefault="00685FD7" w:rsidP="00BA04B3">
            <w:pPr>
              <w:ind w:firstLine="0"/>
              <w:jc w:val="both"/>
              <w:rPr>
                <w:rFonts w:ascii="Times New Roman" w:hAnsi="Times New Roman" w:cs="Times New Roman"/>
                <w:color w:val="000000"/>
                <w:sz w:val="24"/>
                <w:lang w:bidi="lt-LT"/>
              </w:rPr>
            </w:pPr>
          </w:p>
        </w:tc>
        <w:tc>
          <w:tcPr>
            <w:tcW w:w="3662" w:type="dxa"/>
          </w:tcPr>
          <w:p w14:paraId="342EBA62" w14:textId="77777777" w:rsidR="00835AA4" w:rsidRPr="005776C7" w:rsidRDefault="00835AA4" w:rsidP="00835AA4">
            <w:pPr>
              <w:ind w:firstLine="0"/>
              <w:jc w:val="both"/>
              <w:rPr>
                <w:rFonts w:ascii="Times New Roman" w:hAnsi="Times New Roman" w:cs="Times New Roman"/>
                <w:sz w:val="24"/>
              </w:rPr>
            </w:pPr>
            <w:r>
              <w:rPr>
                <w:rStyle w:val="Bodytext2"/>
              </w:rPr>
              <w:t>Alytaus miesto savivaldybė</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7FB10B67" w14:textId="77777777" w:rsidR="00835AA4" w:rsidRDefault="00835AA4" w:rsidP="00835AA4">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460F6B66" w14:textId="77777777" w:rsidR="00835AA4" w:rsidRDefault="00835AA4" w:rsidP="00835AA4">
            <w:pPr>
              <w:ind w:firstLine="0"/>
              <w:jc w:val="both"/>
              <w:rPr>
                <w:rFonts w:ascii="Times New Roman" w:hAnsi="Times New Roman" w:cs="Times New Roman"/>
                <w:bCs/>
                <w:sz w:val="24"/>
              </w:rPr>
            </w:pPr>
          </w:p>
          <w:p w14:paraId="5323D030" w14:textId="77777777" w:rsidR="00685FD7" w:rsidRDefault="00685FD7" w:rsidP="00835AA4">
            <w:pPr>
              <w:ind w:firstLine="0"/>
              <w:jc w:val="both"/>
              <w:rPr>
                <w:rStyle w:val="Bodytext2"/>
              </w:rPr>
            </w:pPr>
          </w:p>
          <w:p w14:paraId="1FF6B488" w14:textId="77777777" w:rsidR="00685FD7" w:rsidRDefault="00685FD7" w:rsidP="00835AA4">
            <w:pPr>
              <w:ind w:firstLine="0"/>
              <w:jc w:val="both"/>
              <w:rPr>
                <w:rStyle w:val="Bodytext2"/>
              </w:rPr>
            </w:pPr>
          </w:p>
          <w:p w14:paraId="567878E2" w14:textId="77777777" w:rsidR="00685FD7" w:rsidRDefault="00685FD7" w:rsidP="00835AA4">
            <w:pPr>
              <w:ind w:firstLine="0"/>
              <w:jc w:val="both"/>
              <w:rPr>
                <w:rStyle w:val="Bodytext2"/>
              </w:rPr>
            </w:pPr>
          </w:p>
          <w:p w14:paraId="66C247C5" w14:textId="77777777" w:rsidR="00685FD7" w:rsidRDefault="00685FD7" w:rsidP="00835AA4">
            <w:pPr>
              <w:ind w:firstLine="0"/>
              <w:jc w:val="both"/>
              <w:rPr>
                <w:rStyle w:val="Bodytext2"/>
              </w:rPr>
            </w:pPr>
          </w:p>
          <w:p w14:paraId="46485052" w14:textId="77777777" w:rsidR="00685FD7" w:rsidRDefault="00685FD7" w:rsidP="00835AA4">
            <w:pPr>
              <w:ind w:firstLine="0"/>
              <w:jc w:val="both"/>
              <w:rPr>
                <w:rStyle w:val="Bodytext2"/>
              </w:rPr>
            </w:pPr>
          </w:p>
          <w:p w14:paraId="5F3E2803" w14:textId="77777777" w:rsidR="00685FD7" w:rsidRDefault="00685FD7" w:rsidP="00835AA4">
            <w:pPr>
              <w:ind w:firstLine="0"/>
              <w:jc w:val="both"/>
              <w:rPr>
                <w:rStyle w:val="Bodytext2"/>
              </w:rPr>
            </w:pPr>
          </w:p>
          <w:p w14:paraId="6E91ED34" w14:textId="77777777" w:rsidR="00685FD7" w:rsidRDefault="00685FD7" w:rsidP="00835AA4">
            <w:pPr>
              <w:ind w:firstLine="0"/>
              <w:jc w:val="both"/>
              <w:rPr>
                <w:rStyle w:val="Bodytext2"/>
              </w:rPr>
            </w:pPr>
          </w:p>
          <w:p w14:paraId="6F45D63B" w14:textId="77777777" w:rsidR="00685FD7" w:rsidRDefault="00685FD7" w:rsidP="00835AA4">
            <w:pPr>
              <w:ind w:firstLine="0"/>
              <w:jc w:val="both"/>
              <w:rPr>
                <w:rStyle w:val="Bodytext2"/>
              </w:rPr>
            </w:pPr>
          </w:p>
          <w:p w14:paraId="589800FE" w14:textId="535BF781" w:rsidR="00835AA4" w:rsidRPr="005776C7" w:rsidRDefault="00835AA4" w:rsidP="00835AA4">
            <w:pPr>
              <w:ind w:firstLine="0"/>
              <w:jc w:val="both"/>
              <w:rPr>
                <w:rFonts w:ascii="Times New Roman" w:hAnsi="Times New Roman" w:cs="Times New Roman"/>
                <w:sz w:val="24"/>
              </w:rPr>
            </w:pPr>
            <w:r>
              <w:rPr>
                <w:rStyle w:val="Bodytext2"/>
              </w:rPr>
              <w:t>Kėdainių rajono savivaldybė</w:t>
            </w:r>
            <w:r w:rsidRPr="00000100">
              <w:rPr>
                <w:rFonts w:ascii="Times New Roman" w:hAnsi="Times New Roman" w:cs="Times New Roman"/>
                <w:b/>
                <w:bCs/>
                <w:sz w:val="24"/>
                <w:highlight w:val="green"/>
              </w:rPr>
              <w:t xml:space="preserve"> </w:t>
            </w:r>
            <w:r w:rsidR="00685FD7" w:rsidRPr="00017A0A">
              <w:rPr>
                <w:rFonts w:ascii="Times New Roman" w:hAnsi="Times New Roman" w:cs="Times New Roman"/>
                <w:b/>
                <w:bCs/>
                <w:sz w:val="24"/>
                <w:highlight w:val="yellow"/>
              </w:rPr>
              <w:t>Pasiūlymas įgyvendinamas.</w:t>
            </w:r>
            <w:r w:rsidR="00685FD7" w:rsidRPr="00E512C0">
              <w:rPr>
                <w:rFonts w:ascii="Times New Roman" w:hAnsi="Times New Roman" w:cs="Times New Roman"/>
                <w:b/>
                <w:bCs/>
                <w:sz w:val="24"/>
              </w:rPr>
              <w:t xml:space="preserve"> </w:t>
            </w:r>
          </w:p>
          <w:p w14:paraId="3BEFF48E" w14:textId="65387677" w:rsidR="00543965" w:rsidRPr="00685FD7" w:rsidRDefault="00835AA4" w:rsidP="00543965">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8F" w14:textId="77777777" w:rsidR="00240556" w:rsidRDefault="00240556" w:rsidP="00543965">
            <w:pPr>
              <w:ind w:firstLine="0"/>
              <w:jc w:val="both"/>
              <w:rPr>
                <w:rFonts w:ascii="Times New Roman" w:hAnsi="Times New Roman" w:cs="Times New Roman"/>
                <w:bCs/>
                <w:sz w:val="24"/>
              </w:rPr>
            </w:pPr>
          </w:p>
          <w:p w14:paraId="3BEFF490" w14:textId="77777777" w:rsidR="00240556" w:rsidRDefault="00240556" w:rsidP="00543965">
            <w:pPr>
              <w:ind w:firstLine="0"/>
              <w:jc w:val="both"/>
              <w:rPr>
                <w:rFonts w:ascii="Times New Roman" w:hAnsi="Times New Roman" w:cs="Times New Roman"/>
                <w:bCs/>
                <w:sz w:val="24"/>
              </w:rPr>
            </w:pPr>
          </w:p>
          <w:p w14:paraId="3BEFF491" w14:textId="77777777" w:rsidR="00240556" w:rsidRDefault="00240556" w:rsidP="00543965">
            <w:pPr>
              <w:ind w:firstLine="0"/>
              <w:jc w:val="both"/>
              <w:rPr>
                <w:rFonts w:ascii="Times New Roman" w:hAnsi="Times New Roman" w:cs="Times New Roman"/>
                <w:bCs/>
                <w:sz w:val="24"/>
              </w:rPr>
            </w:pPr>
          </w:p>
          <w:p w14:paraId="3BEFF492" w14:textId="77777777" w:rsidR="00240556" w:rsidRDefault="00240556" w:rsidP="00543965">
            <w:pPr>
              <w:ind w:firstLine="0"/>
              <w:jc w:val="both"/>
              <w:rPr>
                <w:rFonts w:ascii="Times New Roman" w:hAnsi="Times New Roman" w:cs="Times New Roman"/>
                <w:bCs/>
                <w:sz w:val="24"/>
              </w:rPr>
            </w:pPr>
          </w:p>
          <w:p w14:paraId="3BEFF49A" w14:textId="77777777" w:rsidR="00543965" w:rsidRPr="000B2E56" w:rsidRDefault="00543965" w:rsidP="00543965">
            <w:pPr>
              <w:ind w:firstLine="0"/>
              <w:jc w:val="both"/>
              <w:rPr>
                <w:rFonts w:ascii="Times New Roman" w:hAnsi="Times New Roman" w:cs="Times New Roman"/>
                <w:sz w:val="24"/>
              </w:rPr>
            </w:pPr>
          </w:p>
        </w:tc>
      </w:tr>
      <w:tr w:rsidR="00C95B40" w:rsidRPr="000B2E56" w14:paraId="3BEFF4B6" w14:textId="77777777" w:rsidTr="000B771F">
        <w:trPr>
          <w:trHeight w:val="2290"/>
          <w:jc w:val="center"/>
        </w:trPr>
        <w:tc>
          <w:tcPr>
            <w:tcW w:w="577" w:type="dxa"/>
          </w:tcPr>
          <w:p w14:paraId="3BEFF49C" w14:textId="77777777" w:rsidR="00C95B40" w:rsidRPr="000B2E56" w:rsidRDefault="00C95B40" w:rsidP="000B771F">
            <w:pPr>
              <w:pStyle w:val="Sraopastraipa"/>
              <w:tabs>
                <w:tab w:val="left" w:pos="454"/>
              </w:tabs>
              <w:ind w:left="0" w:firstLine="0"/>
              <w:rPr>
                <w:rFonts w:ascii="Times New Roman" w:hAnsi="Times New Roman" w:cs="Times New Roman"/>
                <w:sz w:val="24"/>
              </w:rPr>
            </w:pPr>
            <w:r w:rsidRPr="000B2E56">
              <w:rPr>
                <w:rFonts w:ascii="Times New Roman" w:hAnsi="Times New Roman" w:cs="Times New Roman"/>
                <w:sz w:val="24"/>
              </w:rPr>
              <w:lastRenderedPageBreak/>
              <w:t>3</w:t>
            </w:r>
            <w:r>
              <w:rPr>
                <w:rFonts w:ascii="Times New Roman" w:hAnsi="Times New Roman" w:cs="Times New Roman"/>
                <w:sz w:val="24"/>
              </w:rPr>
              <w:t>.</w:t>
            </w:r>
          </w:p>
        </w:tc>
        <w:tc>
          <w:tcPr>
            <w:tcW w:w="3827" w:type="dxa"/>
          </w:tcPr>
          <w:p w14:paraId="3BEFF49D" w14:textId="7A6B5CFD" w:rsidR="00C95B40" w:rsidRPr="000B2E56" w:rsidRDefault="002B1BDA"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Pr>
                <w:rStyle w:val="Bodytext2105ptItalic"/>
                <w:sz w:val="24"/>
              </w:rPr>
              <w:t>5</w:t>
            </w:r>
            <w:r w:rsidR="00C52F07" w:rsidRPr="00C52F07">
              <w:rPr>
                <w:rStyle w:val="Bodytext2105ptItalic"/>
                <w:sz w:val="24"/>
              </w:rPr>
              <w:t xml:space="preserve">.1.1.3. </w:t>
            </w:r>
            <w:r w:rsidRPr="002B1BDA">
              <w:rPr>
                <w:rStyle w:val="Bodytext2105ptItalic"/>
                <w:sz w:val="24"/>
              </w:rPr>
              <w:t>Nustatyti darbuotojų galimas funkcijų neatlikimo priežastis ir esant pagrindui spręsti dėl tarnybinės atsakomybės taikymo</w:t>
            </w:r>
            <w:r>
              <w:rPr>
                <w:rStyle w:val="Bodytext2105ptItalic"/>
                <w:sz w:val="24"/>
              </w:rPr>
              <w:t>.</w:t>
            </w:r>
          </w:p>
        </w:tc>
        <w:tc>
          <w:tcPr>
            <w:tcW w:w="6946" w:type="dxa"/>
          </w:tcPr>
          <w:p w14:paraId="26FE48D2" w14:textId="77777777" w:rsidR="00835AA4" w:rsidRPr="000B2E56" w:rsidRDefault="00835AA4" w:rsidP="00835AA4">
            <w:pPr>
              <w:ind w:firstLine="0"/>
              <w:jc w:val="both"/>
              <w:rPr>
                <w:rStyle w:val="Bodytext2"/>
              </w:rPr>
            </w:pPr>
            <w:r>
              <w:rPr>
                <w:rStyle w:val="Bodytext2"/>
              </w:rPr>
              <w:t>Alytaus miesto savivaldybė</w:t>
            </w:r>
            <w:r w:rsidRPr="000B2E56">
              <w:rPr>
                <w:rStyle w:val="Bodytext2"/>
              </w:rPr>
              <w:t>:</w:t>
            </w:r>
          </w:p>
          <w:p w14:paraId="3BEFF4A2" w14:textId="25EDF7E8" w:rsidR="00C95B40" w:rsidRPr="00E671ED" w:rsidRDefault="00835AA4" w:rsidP="00C52F07">
            <w:pPr>
              <w:ind w:firstLine="0"/>
              <w:jc w:val="both"/>
              <w:rPr>
                <w:rFonts w:ascii="Times New Roman" w:hAnsi="Times New Roman" w:cs="Times New Roman"/>
                <w:color w:val="000000"/>
                <w:sz w:val="24"/>
                <w:lang w:bidi="lt-LT"/>
              </w:rPr>
            </w:pPr>
            <w:r>
              <w:rPr>
                <w:rStyle w:val="Bodytext2"/>
                <w:b/>
                <w:bCs/>
              </w:rPr>
              <w:t xml:space="preserve">Atsižvelgta </w:t>
            </w:r>
            <w:r w:rsidRPr="000B2E56">
              <w:rPr>
                <w:rStyle w:val="Bodytext2"/>
              </w:rPr>
              <w:t>–</w:t>
            </w:r>
            <w:r>
              <w:t xml:space="preserve"> </w:t>
            </w:r>
            <w:r w:rsidR="0075142B" w:rsidRPr="0075142B">
              <w:rPr>
                <w:rStyle w:val="Bodytext2"/>
              </w:rPr>
              <w:t>Alytaus miesto savivaldybės Centralizuoto vidaus audito skyrius patikrinimą planuoja atlikti 2024 metais.</w:t>
            </w:r>
          </w:p>
        </w:tc>
        <w:tc>
          <w:tcPr>
            <w:tcW w:w="3662" w:type="dxa"/>
          </w:tcPr>
          <w:p w14:paraId="32982F89" w14:textId="3C229223" w:rsidR="00835AA4" w:rsidRPr="005776C7" w:rsidRDefault="00835AA4" w:rsidP="00835AA4">
            <w:pPr>
              <w:ind w:firstLine="0"/>
              <w:jc w:val="both"/>
              <w:rPr>
                <w:rFonts w:ascii="Times New Roman" w:hAnsi="Times New Roman" w:cs="Times New Roman"/>
                <w:sz w:val="24"/>
              </w:rPr>
            </w:pPr>
            <w:r>
              <w:rPr>
                <w:rStyle w:val="Bodytext2"/>
              </w:rPr>
              <w:t>Alytaus miesto savivaldybė</w:t>
            </w:r>
            <w:r w:rsidRPr="00000100">
              <w:rPr>
                <w:rFonts w:ascii="Times New Roman" w:hAnsi="Times New Roman" w:cs="Times New Roman"/>
                <w:b/>
                <w:bCs/>
                <w:sz w:val="24"/>
                <w:highlight w:val="green"/>
              </w:rPr>
              <w:t xml:space="preserve"> </w:t>
            </w:r>
            <w:r w:rsidR="00685FD7" w:rsidRPr="00017A0A">
              <w:rPr>
                <w:rFonts w:ascii="Times New Roman" w:hAnsi="Times New Roman" w:cs="Times New Roman"/>
                <w:b/>
                <w:bCs/>
                <w:sz w:val="24"/>
                <w:highlight w:val="yellow"/>
              </w:rPr>
              <w:t>Pasiūlymas įgyvendinamas.</w:t>
            </w:r>
          </w:p>
          <w:p w14:paraId="3BEFF4B5" w14:textId="0B60BCE2" w:rsidR="00891F40" w:rsidRPr="00B81E72" w:rsidRDefault="00B81E72" w:rsidP="00C52F07">
            <w:pPr>
              <w:ind w:firstLine="0"/>
              <w:jc w:val="both"/>
              <w:rPr>
                <w:rFonts w:ascii="Times New Roman" w:hAnsi="Times New Roman" w:cs="Times New Roman"/>
                <w:sz w:val="24"/>
              </w:rPr>
            </w:pPr>
            <w:r>
              <w:rPr>
                <w:rFonts w:ascii="Times New Roman" w:hAnsi="Times New Roman" w:cs="Times New Roman"/>
                <w:bCs/>
                <w:sz w:val="24"/>
              </w:rPr>
              <w:t>Pastabų ir pasiūlymų nėra</w:t>
            </w:r>
          </w:p>
        </w:tc>
      </w:tr>
      <w:tr w:rsidR="00CE14AD" w:rsidRPr="000B2E56" w14:paraId="3BEFF4C0" w14:textId="77777777" w:rsidTr="000B771F">
        <w:trPr>
          <w:trHeight w:val="2290"/>
          <w:jc w:val="center"/>
        </w:trPr>
        <w:tc>
          <w:tcPr>
            <w:tcW w:w="577" w:type="dxa"/>
          </w:tcPr>
          <w:p w14:paraId="3BEFF4B7" w14:textId="77777777" w:rsidR="00CE14AD" w:rsidRPr="000B2E56" w:rsidRDefault="00CE14AD"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4.</w:t>
            </w:r>
          </w:p>
        </w:tc>
        <w:tc>
          <w:tcPr>
            <w:tcW w:w="3827" w:type="dxa"/>
          </w:tcPr>
          <w:p w14:paraId="3BEFF4B8" w14:textId="51A883E7" w:rsidR="00CE14AD" w:rsidRPr="00CE14AD" w:rsidRDefault="002B1BDA" w:rsidP="000B771F">
            <w:pPr>
              <w:pStyle w:val="Sraopastraipa"/>
              <w:widowControl/>
              <w:tabs>
                <w:tab w:val="left" w:pos="0"/>
                <w:tab w:val="left" w:pos="1134"/>
              </w:tabs>
              <w:autoSpaceDE/>
              <w:autoSpaceDN/>
              <w:adjustRightInd/>
              <w:ind w:left="35" w:firstLine="0"/>
              <w:jc w:val="both"/>
              <w:rPr>
                <w:rStyle w:val="Bodytext2105ptItalic"/>
                <w:sz w:val="24"/>
              </w:rPr>
            </w:pPr>
            <w:r w:rsidRPr="002B1BDA">
              <w:rPr>
                <w:rStyle w:val="Bodytext2105ptItalic"/>
                <w:sz w:val="24"/>
              </w:rPr>
              <w:t>5.1.1.4.1. Užtikrinti, kad visi Alytaus miesto savivaldybės administracijos subjektai statinių projektų tikrinimą atliktų savo kompetencijos ribose, t. y. vykdytų priskirtas SLD išdavimo funkcijas savo vardu.</w:t>
            </w:r>
          </w:p>
        </w:tc>
        <w:tc>
          <w:tcPr>
            <w:tcW w:w="6946" w:type="dxa"/>
          </w:tcPr>
          <w:p w14:paraId="6D4DD3EE" w14:textId="77777777" w:rsidR="0075142B" w:rsidRPr="000B2E56" w:rsidRDefault="0075142B" w:rsidP="0075142B">
            <w:pPr>
              <w:ind w:firstLine="0"/>
              <w:jc w:val="both"/>
              <w:rPr>
                <w:rStyle w:val="Bodytext2"/>
              </w:rPr>
            </w:pPr>
            <w:r>
              <w:rPr>
                <w:rStyle w:val="Bodytext2"/>
              </w:rPr>
              <w:t>Alytaus miesto savivaldybė</w:t>
            </w:r>
            <w:r w:rsidRPr="000B2E56">
              <w:rPr>
                <w:rStyle w:val="Bodytext2"/>
              </w:rPr>
              <w:t>:</w:t>
            </w:r>
          </w:p>
          <w:p w14:paraId="26858EF0" w14:textId="77777777" w:rsidR="00685FD7" w:rsidRDefault="00685FD7" w:rsidP="00685FD7">
            <w:pPr>
              <w:ind w:firstLine="0"/>
              <w:jc w:val="both"/>
              <w:rPr>
                <w:rStyle w:val="Bodytext2"/>
              </w:rPr>
            </w:pPr>
            <w:r>
              <w:rPr>
                <w:rStyle w:val="Bodytext2"/>
                <w:b/>
                <w:bCs/>
              </w:rPr>
              <w:t xml:space="preserve">Atsižvelgta </w:t>
            </w:r>
            <w:r w:rsidRPr="000B2E56">
              <w:rPr>
                <w:rStyle w:val="Bodytext2"/>
              </w:rPr>
              <w:t>–</w:t>
            </w:r>
            <w:r>
              <w:t xml:space="preserve"> </w:t>
            </w:r>
            <w:r>
              <w:rPr>
                <w:rStyle w:val="Bodytext2"/>
              </w:rPr>
              <w:t>Pateikė</w:t>
            </w:r>
            <w:r>
              <w:t xml:space="preserve"> </w:t>
            </w:r>
            <w:r w:rsidRPr="007E3AA1">
              <w:rPr>
                <w:rStyle w:val="Bodytext2"/>
              </w:rPr>
              <w:t xml:space="preserve">Alytaus miesto savivaldybės administracijos </w:t>
            </w:r>
            <w:r>
              <w:rPr>
                <w:rStyle w:val="Bodytext2"/>
              </w:rPr>
              <w:t>direktoriaus 2023-07-14 įsakymą</w:t>
            </w:r>
            <w:r w:rsidRPr="007E3AA1">
              <w:rPr>
                <w:rStyle w:val="Bodytext2"/>
              </w:rPr>
              <w:t xml:space="preserve"> Nr. DV-613 „Dėl įgaliojimo tikrinti projektų sprendinių atiti</w:t>
            </w:r>
            <w:r>
              <w:rPr>
                <w:rStyle w:val="Bodytext2"/>
              </w:rPr>
              <w:t xml:space="preserve">ktį nustatytiems reikalavimams“ ir </w:t>
            </w:r>
            <w:r w:rsidRPr="007E3AA1">
              <w:rPr>
                <w:rStyle w:val="Bodytext2"/>
              </w:rPr>
              <w:t>Alytaus miesto savivaldybės mero 2023 m. gegužės 11 d potvarkis Nr. M-54 „Dėl įgaliojimų suteikimo“.</w:t>
            </w:r>
          </w:p>
          <w:p w14:paraId="6CC954DB" w14:textId="00596AB4" w:rsidR="00685FD7" w:rsidRPr="00835AA4" w:rsidRDefault="00685FD7" w:rsidP="00685FD7">
            <w:pPr>
              <w:ind w:firstLine="0"/>
              <w:jc w:val="both"/>
              <w:rPr>
                <w:rStyle w:val="Bodytext2"/>
              </w:rPr>
            </w:pPr>
            <w:r>
              <w:rPr>
                <w:rStyle w:val="Bodytext2"/>
              </w:rPr>
              <w:t>Teisės aktuose aiškiai įtv</w:t>
            </w:r>
            <w:r w:rsidR="00B81E72">
              <w:rPr>
                <w:rStyle w:val="Bodytext2"/>
              </w:rPr>
              <w:t>irtin</w:t>
            </w:r>
            <w:r>
              <w:rPr>
                <w:rStyle w:val="Bodytext2"/>
              </w:rPr>
              <w:t xml:space="preserve">o kiekvieno SLD procedūrose dalyvaujančio darbuotojo funkcijas. </w:t>
            </w:r>
          </w:p>
          <w:p w14:paraId="3BEFF4BB" w14:textId="08CFCA03" w:rsidR="00350E40" w:rsidRPr="000B2E56" w:rsidRDefault="00350E40" w:rsidP="0075142B">
            <w:pPr>
              <w:spacing w:line="274" w:lineRule="exact"/>
              <w:ind w:firstLine="0"/>
              <w:jc w:val="both"/>
              <w:rPr>
                <w:rFonts w:ascii="Times New Roman" w:hAnsi="Times New Roman" w:cs="Times New Roman"/>
                <w:bCs/>
                <w:sz w:val="24"/>
              </w:rPr>
            </w:pPr>
          </w:p>
        </w:tc>
        <w:tc>
          <w:tcPr>
            <w:tcW w:w="3662" w:type="dxa"/>
          </w:tcPr>
          <w:p w14:paraId="3BEFF4BC" w14:textId="3A9BABA2" w:rsidR="00821BB5" w:rsidRDefault="0075142B" w:rsidP="00E671ED">
            <w:pPr>
              <w:ind w:firstLine="0"/>
              <w:jc w:val="both"/>
              <w:rPr>
                <w:rStyle w:val="Bodytext2"/>
              </w:rPr>
            </w:pPr>
            <w:r>
              <w:rPr>
                <w:rStyle w:val="Bodytext2"/>
              </w:rPr>
              <w:t>Alytaus miesto savivaldybė</w:t>
            </w:r>
          </w:p>
          <w:p w14:paraId="4F170B61" w14:textId="77777777" w:rsidR="00685FD7" w:rsidRDefault="00685FD7" w:rsidP="00017A0A">
            <w:pPr>
              <w:ind w:firstLine="0"/>
              <w:jc w:val="both"/>
              <w:rPr>
                <w:rFonts w:ascii="Times New Roman" w:hAnsi="Times New Roman" w:cs="Times New Roman"/>
                <w:b/>
                <w:bCs/>
                <w:sz w:val="24"/>
              </w:rPr>
            </w:pPr>
            <w:r w:rsidRPr="0000010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3BEFF4BE" w14:textId="421C58F0" w:rsidR="00017A0A" w:rsidRDefault="00017A0A" w:rsidP="00017A0A">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BF" w14:textId="77777777" w:rsidR="00CE14AD" w:rsidRPr="000B2E56" w:rsidRDefault="00CE14AD" w:rsidP="00E671ED">
            <w:pPr>
              <w:ind w:firstLine="0"/>
              <w:jc w:val="both"/>
              <w:rPr>
                <w:rFonts w:ascii="Times New Roman" w:hAnsi="Times New Roman" w:cs="Times New Roman"/>
                <w:snapToGrid w:val="0"/>
                <w:sz w:val="24"/>
              </w:rPr>
            </w:pPr>
          </w:p>
        </w:tc>
      </w:tr>
      <w:tr w:rsidR="00C52F07" w:rsidRPr="000B2E56" w14:paraId="3BEFF4CA" w14:textId="77777777" w:rsidTr="000B771F">
        <w:trPr>
          <w:trHeight w:val="2290"/>
          <w:jc w:val="center"/>
        </w:trPr>
        <w:tc>
          <w:tcPr>
            <w:tcW w:w="577" w:type="dxa"/>
          </w:tcPr>
          <w:p w14:paraId="3BEFF4C1" w14:textId="77777777" w:rsidR="00C52F07" w:rsidRDefault="00C52F07"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5.</w:t>
            </w:r>
          </w:p>
        </w:tc>
        <w:tc>
          <w:tcPr>
            <w:tcW w:w="3827" w:type="dxa"/>
          </w:tcPr>
          <w:p w14:paraId="3BEFF4C2" w14:textId="7C8CDA80" w:rsidR="00C52F07" w:rsidRPr="00C52F07" w:rsidRDefault="002B1BDA" w:rsidP="000B771F">
            <w:pPr>
              <w:pStyle w:val="Sraopastraipa"/>
              <w:widowControl/>
              <w:tabs>
                <w:tab w:val="left" w:pos="0"/>
                <w:tab w:val="left" w:pos="1134"/>
              </w:tabs>
              <w:autoSpaceDE/>
              <w:autoSpaceDN/>
              <w:adjustRightInd/>
              <w:ind w:left="35" w:firstLine="0"/>
              <w:jc w:val="both"/>
              <w:rPr>
                <w:rStyle w:val="Bodytext2105ptItalic"/>
                <w:sz w:val="24"/>
              </w:rPr>
            </w:pPr>
            <w:r w:rsidRPr="002B1BDA">
              <w:rPr>
                <w:rStyle w:val="Bodytext2105ptItalic"/>
                <w:sz w:val="24"/>
              </w:rPr>
              <w:t>5.1.1.4.2. Alytaus miesto savivaldybės Kontrolės ir audito tarnybai atlikti vidaus auditą, siekiant nustatyti ar savivaldybės administracijos darbuotojai neviršija(-o) pareigybių aprašymuose ar teisės aktuose nustatytų įgaliojimų, o tokius atvejus nustačius – imtis procedūrinių priemonių dėl atsakomybės nustatymo ir atitinkamų sprendimų priėmimo. Apie patikrinimo rezultatus informuoti Lietuvos Respublikos specialiųjų tyrimų tarnybą.</w:t>
            </w:r>
          </w:p>
        </w:tc>
        <w:tc>
          <w:tcPr>
            <w:tcW w:w="6946" w:type="dxa"/>
          </w:tcPr>
          <w:p w14:paraId="3BEFF4C3" w14:textId="084445ED" w:rsidR="00C52F07" w:rsidRPr="000B2E56" w:rsidRDefault="0075142B" w:rsidP="00C52F07">
            <w:pPr>
              <w:ind w:firstLine="0"/>
              <w:jc w:val="both"/>
              <w:rPr>
                <w:rStyle w:val="Bodytext2"/>
              </w:rPr>
            </w:pPr>
            <w:r>
              <w:rPr>
                <w:rStyle w:val="Bodytext2"/>
              </w:rPr>
              <w:t>Alytaus miesto savivaldybė</w:t>
            </w:r>
            <w:r w:rsidRPr="000B2E56">
              <w:rPr>
                <w:rStyle w:val="Bodytext2"/>
              </w:rPr>
              <w:t>:</w:t>
            </w:r>
          </w:p>
          <w:p w14:paraId="3BEFF4C5" w14:textId="3CDA29E8" w:rsidR="00350E40" w:rsidRDefault="00C52F07" w:rsidP="00C52F07">
            <w:pPr>
              <w:ind w:firstLine="0"/>
              <w:jc w:val="both"/>
              <w:rPr>
                <w:rStyle w:val="Bodytext2"/>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75142B" w:rsidRPr="0075142B">
              <w:rPr>
                <w:rStyle w:val="Bodytext2"/>
              </w:rPr>
              <w:t>Alytaus miesto savivaldybės Centralizuoto vidaus audito skyrius patikrinimą planuoja atlikti 2024 metais.</w:t>
            </w:r>
          </w:p>
        </w:tc>
        <w:tc>
          <w:tcPr>
            <w:tcW w:w="3662" w:type="dxa"/>
          </w:tcPr>
          <w:p w14:paraId="3BEFF4C6" w14:textId="4D6C8217" w:rsidR="00017A0A" w:rsidRPr="00017A0A" w:rsidRDefault="00F1079C" w:rsidP="00017A0A">
            <w:pPr>
              <w:ind w:firstLine="0"/>
              <w:jc w:val="both"/>
              <w:rPr>
                <w:rFonts w:ascii="Times New Roman" w:hAnsi="Times New Roman" w:cs="Times New Roman"/>
                <w:color w:val="000000"/>
                <w:sz w:val="24"/>
                <w:lang w:bidi="lt-LT"/>
              </w:rPr>
            </w:pPr>
            <w:r>
              <w:rPr>
                <w:rStyle w:val="Bodytext2"/>
              </w:rPr>
              <w:t>Alytaus miesto savivaldybė</w:t>
            </w:r>
          </w:p>
          <w:p w14:paraId="3BEFF4C7" w14:textId="77777777" w:rsidR="00017A0A" w:rsidRPr="00E512C0" w:rsidRDefault="00017A0A" w:rsidP="00017A0A">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3BEFF4C8" w14:textId="77777777" w:rsidR="00017A0A" w:rsidRDefault="00017A0A" w:rsidP="00017A0A">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C9" w14:textId="77777777" w:rsidR="00C52F07" w:rsidRDefault="00C52F07" w:rsidP="00E671ED">
            <w:pPr>
              <w:ind w:firstLine="0"/>
              <w:jc w:val="both"/>
              <w:rPr>
                <w:rStyle w:val="Bodytext2"/>
              </w:rPr>
            </w:pPr>
          </w:p>
        </w:tc>
      </w:tr>
      <w:tr w:rsidR="00C52F07" w:rsidRPr="000B2E56" w14:paraId="3BEFF4D6" w14:textId="77777777" w:rsidTr="000B771F">
        <w:trPr>
          <w:trHeight w:val="2290"/>
          <w:jc w:val="center"/>
        </w:trPr>
        <w:tc>
          <w:tcPr>
            <w:tcW w:w="577" w:type="dxa"/>
          </w:tcPr>
          <w:p w14:paraId="3BEFF4CB" w14:textId="77777777" w:rsidR="00C52F07" w:rsidRDefault="00C52F07"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lastRenderedPageBreak/>
              <w:t>6.</w:t>
            </w:r>
          </w:p>
        </w:tc>
        <w:tc>
          <w:tcPr>
            <w:tcW w:w="3827" w:type="dxa"/>
          </w:tcPr>
          <w:p w14:paraId="3BEFF4CC" w14:textId="1E8A003B" w:rsidR="00C52F07" w:rsidRPr="00C52F07" w:rsidRDefault="002B1BDA" w:rsidP="000B771F">
            <w:pPr>
              <w:pStyle w:val="Sraopastraipa"/>
              <w:widowControl/>
              <w:tabs>
                <w:tab w:val="left" w:pos="0"/>
                <w:tab w:val="left" w:pos="1134"/>
              </w:tabs>
              <w:autoSpaceDE/>
              <w:autoSpaceDN/>
              <w:adjustRightInd/>
              <w:ind w:left="35" w:firstLine="0"/>
              <w:jc w:val="both"/>
              <w:rPr>
                <w:rStyle w:val="Bodytext2105ptItalic"/>
                <w:sz w:val="24"/>
              </w:rPr>
            </w:pPr>
            <w:r w:rsidRPr="002B1BDA">
              <w:rPr>
                <w:rStyle w:val="Bodytext2105ptItalic"/>
                <w:sz w:val="24"/>
              </w:rPr>
              <w:t>5.1.1.5.1. Inicijuoti teisės aktų pakeitimus, nustatant aiškius paskirties reikalavimus pastatams, t. y. numatyti kokios sudėties turi būti viešbutis, svečių namai, nakvynės namai ir t. t.</w:t>
            </w:r>
          </w:p>
        </w:tc>
        <w:tc>
          <w:tcPr>
            <w:tcW w:w="6946" w:type="dxa"/>
          </w:tcPr>
          <w:p w14:paraId="3BEFF4CD" w14:textId="77777777" w:rsidR="00C52F07" w:rsidRPr="000B2E56" w:rsidRDefault="00C52F07" w:rsidP="00C52F07">
            <w:pPr>
              <w:ind w:firstLine="0"/>
              <w:jc w:val="both"/>
              <w:rPr>
                <w:rStyle w:val="Bodytext2"/>
              </w:rPr>
            </w:pPr>
            <w:r>
              <w:rPr>
                <w:rStyle w:val="Bodytext2"/>
              </w:rPr>
              <w:t>Lietuvos Respublikos aplinkos ministerija</w:t>
            </w:r>
            <w:r w:rsidRPr="000B2E56">
              <w:rPr>
                <w:rStyle w:val="Bodytext2"/>
              </w:rPr>
              <w:t>:</w:t>
            </w:r>
          </w:p>
          <w:p w14:paraId="5EE122CB" w14:textId="77777777" w:rsidR="00350E40" w:rsidRDefault="00C52F07" w:rsidP="00C52F07">
            <w:pPr>
              <w:ind w:firstLine="0"/>
              <w:jc w:val="both"/>
              <w:rPr>
                <w:rFonts w:ascii="Times New Roman" w:hAnsi="Times New Roman" w:cs="Times New Roman"/>
                <w:bCs/>
                <w:sz w:val="24"/>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F1079C" w:rsidRPr="00F1079C">
              <w:rPr>
                <w:rFonts w:ascii="Times New Roman" w:hAnsi="Times New Roman" w:cs="Times New Roman"/>
                <w:bCs/>
                <w:sz w:val="24"/>
              </w:rPr>
              <w:t>Pakartotinai pažymime, kad Aplinkos ministerija pritaria pastabai ir informuoja, kad aplinkos ministro 2022-11-30 įsakymu Nr. V-197 „Dėl darbo grupės teisės aktų, reglamentuojančių projektuojamų statinių paskirties reikalavimų kriterijus, tobulinimo pasiūlymams pateikti sudarymo“ sudaryta darbo grupė išnagrinėjo teisės aktų, reglamentuojančių projektuojamų statinių paskirties reikalavimus, nuostatas ir Lietuvos Respublikos Seimo Aplinkos apsaugos komitete 2023-03-22 pristatė rezultatus (https://www.youtube.com/watch?v=6IcAnn-DDvw), kurių pagrindu planuojama 2023 m. patikslinti teisės aktų reikalavimus, susijusius su statinių (patalpų) paskirčių reglamentavimu. Peržiūrėti paskirties reikalavimai palengvins pastatų naudojimo priežiūrą, nes bus nustatyti aiškesni pastatų paskirčių kriterijai, kurių pagrindu bus galima aiškiau ir skaidriau spręsti apie pastato naudojimą ne pagal paskirtį.</w:t>
            </w:r>
          </w:p>
          <w:p w14:paraId="3BEFF4D2" w14:textId="225B1485" w:rsidR="00F1079C" w:rsidRPr="00350E40" w:rsidRDefault="00F1079C" w:rsidP="00C52F07">
            <w:pPr>
              <w:ind w:firstLine="0"/>
              <w:jc w:val="both"/>
              <w:rPr>
                <w:rStyle w:val="Bodytext2"/>
                <w:bCs/>
                <w:color w:val="auto"/>
                <w:lang w:bidi="ar-SA"/>
              </w:rPr>
            </w:pPr>
            <w:r w:rsidRPr="00F1079C">
              <w:rPr>
                <w:rStyle w:val="Bodytext2"/>
                <w:bCs/>
                <w:color w:val="auto"/>
                <w:lang w:bidi="ar-SA"/>
              </w:rPr>
              <w:t>Pakartotinai informuojame, kad atsižvelgus į Specialiųjų tyrimų tarnybos vertinimo dėl statybos leidimų išdavimo išvadas ir siekiant, kad nesikartotų tokie atvejai, kai sklypuose nuo pamatų išauga nauji pastatai, 2023-11-01 įsigalios Statybos įstatymo 24 str. 22 d.  nuostata reglamentuojanti, kad „Jeigu rekonstruojamo pastato tūris padidėja daugiau negu 100 procentų, jam taikomi įstatymuose ir jų įgyvendinamuosiuose teisės aktuose, teritorijų planavimo dokumentuose nustatyti naujo statinio projektavimui ir statybai keliami reikalavimai.“</w:t>
            </w:r>
          </w:p>
        </w:tc>
        <w:tc>
          <w:tcPr>
            <w:tcW w:w="3662" w:type="dxa"/>
          </w:tcPr>
          <w:p w14:paraId="3BEFF4D3" w14:textId="77777777" w:rsidR="00821BB5" w:rsidRDefault="00821BB5" w:rsidP="00821BB5">
            <w:pPr>
              <w:ind w:firstLine="0"/>
              <w:jc w:val="both"/>
              <w:rPr>
                <w:rStyle w:val="Bodytext2"/>
              </w:rPr>
            </w:pPr>
            <w:r>
              <w:rPr>
                <w:rStyle w:val="Bodytext2"/>
              </w:rPr>
              <w:t>Lietuvos Respublikos aplinkos ministerija</w:t>
            </w:r>
          </w:p>
          <w:p w14:paraId="23DCD158" w14:textId="77777777" w:rsidR="00D148FD" w:rsidRPr="00E512C0" w:rsidRDefault="00D148FD" w:rsidP="00D148FD">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3BEFF4D5" w14:textId="77777777" w:rsidR="00C52F07" w:rsidRDefault="00821BB5" w:rsidP="00821BB5">
            <w:pPr>
              <w:ind w:firstLine="0"/>
              <w:jc w:val="both"/>
              <w:rPr>
                <w:rStyle w:val="Bodytext2"/>
              </w:rPr>
            </w:pPr>
            <w:r w:rsidRPr="00543965">
              <w:rPr>
                <w:rFonts w:ascii="Times New Roman" w:hAnsi="Times New Roman" w:cs="Times New Roman"/>
                <w:bCs/>
                <w:sz w:val="24"/>
              </w:rPr>
              <w:t>Pastabų ir pasiūlymų nėra</w:t>
            </w:r>
            <w:r w:rsidRPr="000B2E56">
              <w:rPr>
                <w:rFonts w:ascii="Times New Roman" w:hAnsi="Times New Roman" w:cs="Times New Roman"/>
                <w:bCs/>
                <w:sz w:val="24"/>
              </w:rPr>
              <w:t>.</w:t>
            </w:r>
          </w:p>
        </w:tc>
      </w:tr>
      <w:tr w:rsidR="002B1BDA" w:rsidRPr="000B2E56" w14:paraId="363526A6" w14:textId="77777777" w:rsidTr="000B771F">
        <w:trPr>
          <w:trHeight w:val="2290"/>
          <w:jc w:val="center"/>
        </w:trPr>
        <w:tc>
          <w:tcPr>
            <w:tcW w:w="577" w:type="dxa"/>
          </w:tcPr>
          <w:p w14:paraId="2D4466F4" w14:textId="6F79601A" w:rsidR="002B1BDA" w:rsidRDefault="002B1BDA"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7.</w:t>
            </w:r>
          </w:p>
        </w:tc>
        <w:tc>
          <w:tcPr>
            <w:tcW w:w="3827" w:type="dxa"/>
          </w:tcPr>
          <w:p w14:paraId="342E6406" w14:textId="0218CD3B" w:rsidR="002B1BDA" w:rsidRPr="002B1BDA" w:rsidRDefault="002B1BDA" w:rsidP="000B771F">
            <w:pPr>
              <w:pStyle w:val="Sraopastraipa"/>
              <w:widowControl/>
              <w:tabs>
                <w:tab w:val="left" w:pos="0"/>
                <w:tab w:val="left" w:pos="1134"/>
              </w:tabs>
              <w:autoSpaceDE/>
              <w:autoSpaceDN/>
              <w:adjustRightInd/>
              <w:ind w:left="35" w:firstLine="0"/>
              <w:jc w:val="both"/>
              <w:rPr>
                <w:rStyle w:val="Bodytext2105ptItalic"/>
                <w:sz w:val="24"/>
              </w:rPr>
            </w:pPr>
            <w:r w:rsidRPr="002B1BDA">
              <w:rPr>
                <w:rStyle w:val="Bodytext2105ptItalic"/>
                <w:sz w:val="24"/>
              </w:rPr>
              <w:t>5.1.1.5.2. Tobulinti ir konkretizuoti Architektūros įstatymo 11 straipsnyje nustatytus architektūros kokybės kriterijus, įvedant tam tikrus rodiklius ar, pagal galimybes, apskaičiuojamas reikšmes, neprieštaraujančias galiojantiems teisės aktams bei techniniams reglamentams.</w:t>
            </w:r>
          </w:p>
        </w:tc>
        <w:tc>
          <w:tcPr>
            <w:tcW w:w="6946" w:type="dxa"/>
          </w:tcPr>
          <w:p w14:paraId="02FA6247" w14:textId="77777777" w:rsidR="00F75313" w:rsidRPr="000B2E56" w:rsidRDefault="00F75313" w:rsidP="00F75313">
            <w:pPr>
              <w:ind w:firstLine="0"/>
              <w:jc w:val="both"/>
              <w:rPr>
                <w:rStyle w:val="Bodytext2"/>
              </w:rPr>
            </w:pPr>
            <w:r>
              <w:rPr>
                <w:rStyle w:val="Bodytext2"/>
              </w:rPr>
              <w:t>Lietuvos Respublikos aplinkos ministerija</w:t>
            </w:r>
            <w:r w:rsidRPr="000B2E56">
              <w:rPr>
                <w:rStyle w:val="Bodytext2"/>
              </w:rPr>
              <w:t>:</w:t>
            </w:r>
          </w:p>
          <w:p w14:paraId="7EEEEB66" w14:textId="5A9902CD" w:rsidR="00F1079C" w:rsidRPr="00F1079C" w:rsidRDefault="00F75313" w:rsidP="00F75313">
            <w:pPr>
              <w:ind w:firstLine="0"/>
              <w:jc w:val="both"/>
              <w:rPr>
                <w:rStyle w:val="Bodytext2"/>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F1079C" w:rsidRPr="00F1079C">
              <w:rPr>
                <w:rStyle w:val="Bodytext2"/>
              </w:rPr>
              <w:t>Pakartotinai informuojame, kad rengiamas Architektūros įstatymo Nr. XIII-425 7, 11, 15 ir 17 straipsnių pakeitimo įstatymo projektas. Įstatymo projekte siūloma keisti šio įstatymo 11 straipsnį – t. y. patikslinti įstatyme nustatytus architektūros kokybės kriterijus, išskleidžiant jų reikšmes, ir suteikti įgaliojimus aplinkos ministrui pagal šiuos kriterijus tvirtinti architektūros kokybės vertinimo metodiką. Taip pat bus numatoma galimybė savivaldybėms rengti rekomendacijas dėl šios metodikos, kai ji bus patvirtinta, taikymo konkrečioje savivaldybės teritorijoje atsižvelgiant į savivaldybių teritorijoms ar jų atitinkamoms dalims būdingus urbanistinių struktūrų ypatumus, architektūros objektų savitumus.</w:t>
            </w:r>
          </w:p>
          <w:p w14:paraId="72C01BA9" w14:textId="2EC998E6" w:rsidR="002B1BDA" w:rsidRDefault="00F1079C" w:rsidP="00F1079C">
            <w:pPr>
              <w:ind w:firstLine="0"/>
              <w:jc w:val="both"/>
              <w:rPr>
                <w:rStyle w:val="Bodytext2"/>
              </w:rPr>
            </w:pPr>
            <w:r w:rsidRPr="00F1079C">
              <w:rPr>
                <w:rStyle w:val="Bodytext2"/>
              </w:rPr>
              <w:lastRenderedPageBreak/>
              <w:t>Architektūros įstatymo Nr. XIII-425 7, 11, 15 ir 17 straipsnių pakeitimo įstatymo projektą planuojama teikti Lietuvos Respublikos Seimui svarstyti 2023 metų rudens sesijoje.</w:t>
            </w:r>
          </w:p>
        </w:tc>
        <w:tc>
          <w:tcPr>
            <w:tcW w:w="3662" w:type="dxa"/>
          </w:tcPr>
          <w:p w14:paraId="1DC4866E" w14:textId="77777777" w:rsidR="00F1079C" w:rsidRDefault="00F1079C" w:rsidP="00F1079C">
            <w:pPr>
              <w:ind w:firstLine="0"/>
              <w:jc w:val="both"/>
              <w:rPr>
                <w:rStyle w:val="Bodytext2"/>
              </w:rPr>
            </w:pPr>
            <w:r>
              <w:rPr>
                <w:rStyle w:val="Bodytext2"/>
              </w:rPr>
              <w:lastRenderedPageBreak/>
              <w:t>Lietuvos Respublikos aplinkos ministerija</w:t>
            </w:r>
          </w:p>
          <w:p w14:paraId="6957E74C" w14:textId="77777777" w:rsidR="00D148FD" w:rsidRPr="00E512C0" w:rsidRDefault="00D148FD" w:rsidP="00D148FD">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4EF2084C" w14:textId="39857F05" w:rsidR="002B1BDA" w:rsidRDefault="00F1079C" w:rsidP="00F1079C">
            <w:pPr>
              <w:ind w:firstLine="0"/>
              <w:jc w:val="both"/>
              <w:rPr>
                <w:rStyle w:val="Bodytext2"/>
              </w:rPr>
            </w:pPr>
            <w:r w:rsidRPr="00543965">
              <w:rPr>
                <w:rFonts w:ascii="Times New Roman" w:hAnsi="Times New Roman" w:cs="Times New Roman"/>
                <w:bCs/>
                <w:sz w:val="24"/>
              </w:rPr>
              <w:t>Pastabų ir pasiūlymų nėra</w:t>
            </w:r>
            <w:r w:rsidRPr="000B2E56">
              <w:rPr>
                <w:rFonts w:ascii="Times New Roman" w:hAnsi="Times New Roman" w:cs="Times New Roman"/>
                <w:bCs/>
                <w:sz w:val="24"/>
              </w:rPr>
              <w:t>.</w:t>
            </w:r>
          </w:p>
        </w:tc>
      </w:tr>
      <w:tr w:rsidR="002B1BDA" w:rsidRPr="000B2E56" w14:paraId="3F3BAD6F" w14:textId="77777777" w:rsidTr="000B771F">
        <w:trPr>
          <w:trHeight w:val="2290"/>
          <w:jc w:val="center"/>
        </w:trPr>
        <w:tc>
          <w:tcPr>
            <w:tcW w:w="577" w:type="dxa"/>
          </w:tcPr>
          <w:p w14:paraId="419E42F9" w14:textId="1E68AB0D" w:rsidR="002B1BDA" w:rsidRDefault="002B1BDA" w:rsidP="000B771F">
            <w:pPr>
              <w:pStyle w:val="Sraopastraipa"/>
              <w:tabs>
                <w:tab w:val="left" w:pos="454"/>
              </w:tabs>
              <w:ind w:left="0" w:firstLine="0"/>
              <w:rPr>
                <w:rFonts w:ascii="Times New Roman" w:hAnsi="Times New Roman" w:cs="Times New Roman"/>
                <w:sz w:val="24"/>
              </w:rPr>
            </w:pPr>
            <w:r>
              <w:rPr>
                <w:rFonts w:ascii="Times New Roman" w:hAnsi="Times New Roman" w:cs="Times New Roman"/>
                <w:sz w:val="24"/>
              </w:rPr>
              <w:t>8.</w:t>
            </w:r>
          </w:p>
        </w:tc>
        <w:tc>
          <w:tcPr>
            <w:tcW w:w="3827" w:type="dxa"/>
          </w:tcPr>
          <w:p w14:paraId="6F7C22F2" w14:textId="000893EC" w:rsidR="002B1BDA" w:rsidRPr="002B1BDA" w:rsidRDefault="002B1BDA" w:rsidP="000B771F">
            <w:pPr>
              <w:pStyle w:val="Sraopastraipa"/>
              <w:widowControl/>
              <w:tabs>
                <w:tab w:val="left" w:pos="0"/>
                <w:tab w:val="left" w:pos="1134"/>
              </w:tabs>
              <w:autoSpaceDE/>
              <w:autoSpaceDN/>
              <w:adjustRightInd/>
              <w:ind w:left="35" w:firstLine="0"/>
              <w:jc w:val="both"/>
              <w:rPr>
                <w:rStyle w:val="Bodytext2105ptItalic"/>
                <w:sz w:val="24"/>
              </w:rPr>
            </w:pPr>
            <w:r w:rsidRPr="002B1BDA">
              <w:rPr>
                <w:rStyle w:val="Bodytext2105ptItalic"/>
                <w:sz w:val="24"/>
              </w:rPr>
              <w:t>5.1.1.6. Spręsti dėl teisinio reglamentavimo tobulinimo, siekiant, kad savivaldybių administracijos neišduotų statybą leidžiančių dokumentų pačios sau, pavyzdžiui, nustatyti, kad šiais atvejais statybą leidžiantį dokumentą išduota kitos savivaldybės administracija teisės aktų nustatyta tvarka.</w:t>
            </w:r>
          </w:p>
        </w:tc>
        <w:tc>
          <w:tcPr>
            <w:tcW w:w="6946" w:type="dxa"/>
          </w:tcPr>
          <w:p w14:paraId="3D3DD9E0" w14:textId="77777777" w:rsidR="00F75313" w:rsidRPr="000B2E56" w:rsidRDefault="00F75313" w:rsidP="00F75313">
            <w:pPr>
              <w:ind w:firstLine="0"/>
              <w:jc w:val="both"/>
              <w:rPr>
                <w:rStyle w:val="Bodytext2"/>
              </w:rPr>
            </w:pPr>
            <w:r>
              <w:rPr>
                <w:rStyle w:val="Bodytext2"/>
              </w:rPr>
              <w:t>Lietuvos Respublikos aplinkos ministerija</w:t>
            </w:r>
            <w:r w:rsidRPr="000B2E56">
              <w:rPr>
                <w:rStyle w:val="Bodytext2"/>
              </w:rPr>
              <w:t>:</w:t>
            </w:r>
          </w:p>
          <w:p w14:paraId="7CAAB5A0" w14:textId="08DC356E" w:rsidR="00F1079C" w:rsidRPr="00F1079C" w:rsidRDefault="00F75313" w:rsidP="00F75313">
            <w:pPr>
              <w:ind w:firstLine="0"/>
              <w:jc w:val="both"/>
              <w:rPr>
                <w:rStyle w:val="Bodytext2"/>
              </w:rPr>
            </w:pPr>
            <w:r>
              <w:rPr>
                <w:rStyle w:val="Bodytext2"/>
                <w:b/>
                <w:bCs/>
              </w:rPr>
              <w:t>Atsižvelgta</w:t>
            </w:r>
            <w:r w:rsidRPr="000B2E56">
              <w:rPr>
                <w:rFonts w:ascii="Times New Roman" w:hAnsi="Times New Roman" w:cs="Times New Roman"/>
                <w:bCs/>
                <w:sz w:val="24"/>
              </w:rPr>
              <w:t xml:space="preserve"> </w:t>
            </w:r>
            <w:r w:rsidRPr="000B2E56">
              <w:rPr>
                <w:rStyle w:val="Bodytext2"/>
              </w:rPr>
              <w:t>–</w:t>
            </w:r>
            <w:r>
              <w:rPr>
                <w:rStyle w:val="Bodytext2"/>
              </w:rPr>
              <w:t xml:space="preserve"> </w:t>
            </w:r>
            <w:r w:rsidR="00F1079C" w:rsidRPr="00F1079C">
              <w:rPr>
                <w:rStyle w:val="Bodytext2"/>
              </w:rPr>
              <w:t>Pakartotinai informuojame, kad parengtas ir  Lietuvos Respublikos Seimo kanceliarijos teisės aktų informacinėje sistemoje (TAIS) paskelbtas ir  Lietuvos Respublikos Seimo kanceliarijos teisės aktų informacinėje sistemoje (TAIS)  pakartotinai paskelbtas Lietuvos Respublikos statybos įstatymo Nr. I-1240 1, 2, 3, 4, 5, 6, 111, 12, 14, 15, 17, 18, 22, 24, 26, 27, 271, 28, 34, 47, 49, 51, 521, 53 straipsnių, šeštojo skirsnio pavadinimo, 1 priedo pakeitimo ir įstatymo papildymo 112, 272, 531, 68 straipsniais įstatymo projektas   (toliau – Projektas), kuriuo ši nuostata  tam tikra apimtimi siūloma įgyvendinti (išskyrus jūrą, ypatingos valstybinės svarbos projektus). Projektu siekiama optimizuoti statybą leidžiančio dokumento išdavimo procesą, sumažinti administracinę naštą ir spręsti STT išvadose keliamas problemas.</w:t>
            </w:r>
          </w:p>
          <w:p w14:paraId="019D890A" w14:textId="77777777" w:rsidR="002B1BDA" w:rsidRDefault="00F1079C" w:rsidP="00F1079C">
            <w:pPr>
              <w:ind w:firstLine="0"/>
              <w:jc w:val="both"/>
              <w:rPr>
                <w:rStyle w:val="Bodytext2"/>
              </w:rPr>
            </w:pPr>
            <w:r w:rsidRPr="00F1079C">
              <w:rPr>
                <w:rStyle w:val="Bodytext2"/>
              </w:rPr>
              <w:t>Aplinkos ministerija  siūlo nepritarti teisinio reguliavimo keitimui iki  Projekto įsigaliojimo.</w:t>
            </w:r>
          </w:p>
          <w:p w14:paraId="139EEBD3" w14:textId="77777777" w:rsidR="00D148FD" w:rsidRDefault="00D148FD" w:rsidP="00F1079C">
            <w:pPr>
              <w:ind w:firstLine="0"/>
              <w:jc w:val="both"/>
              <w:rPr>
                <w:rStyle w:val="Bodytext2"/>
              </w:rPr>
            </w:pPr>
          </w:p>
          <w:p w14:paraId="52C9B10E" w14:textId="77777777" w:rsidR="00D148FD" w:rsidRDefault="00D148FD" w:rsidP="00F1079C">
            <w:pPr>
              <w:ind w:firstLine="0"/>
              <w:jc w:val="both"/>
              <w:rPr>
                <w:rStyle w:val="Bodytext2"/>
              </w:rPr>
            </w:pPr>
          </w:p>
          <w:p w14:paraId="1E9A3C4B" w14:textId="77777777" w:rsidR="00D148FD" w:rsidRDefault="00D148FD" w:rsidP="00F1079C">
            <w:pPr>
              <w:ind w:firstLine="0"/>
              <w:jc w:val="both"/>
              <w:rPr>
                <w:rStyle w:val="Bodytext2"/>
              </w:rPr>
            </w:pPr>
          </w:p>
          <w:p w14:paraId="70B7D514" w14:textId="77777777" w:rsidR="00B81E72" w:rsidRDefault="00B81E72" w:rsidP="00F1079C">
            <w:pPr>
              <w:ind w:firstLine="0"/>
              <w:jc w:val="both"/>
              <w:rPr>
                <w:rStyle w:val="Bodytext2"/>
              </w:rPr>
            </w:pPr>
          </w:p>
          <w:p w14:paraId="5776535B" w14:textId="77777777" w:rsidR="00B81E72" w:rsidRDefault="00B81E72" w:rsidP="00F1079C">
            <w:pPr>
              <w:ind w:firstLine="0"/>
              <w:jc w:val="both"/>
              <w:rPr>
                <w:rStyle w:val="Bodytext2"/>
              </w:rPr>
            </w:pPr>
          </w:p>
          <w:p w14:paraId="7168A3E5" w14:textId="77777777" w:rsidR="00B81E72" w:rsidRDefault="00B81E72" w:rsidP="00F1079C">
            <w:pPr>
              <w:ind w:firstLine="0"/>
              <w:jc w:val="both"/>
              <w:rPr>
                <w:rStyle w:val="Bodytext2"/>
              </w:rPr>
            </w:pPr>
          </w:p>
          <w:p w14:paraId="5664803A" w14:textId="77777777" w:rsidR="00B81E72" w:rsidRDefault="00B81E72" w:rsidP="00F1079C">
            <w:pPr>
              <w:ind w:firstLine="0"/>
              <w:jc w:val="both"/>
              <w:rPr>
                <w:rStyle w:val="Bodytext2"/>
              </w:rPr>
            </w:pPr>
          </w:p>
          <w:p w14:paraId="68980A9C" w14:textId="77777777" w:rsidR="00B81E72" w:rsidRDefault="00B81E72" w:rsidP="00F1079C">
            <w:pPr>
              <w:ind w:firstLine="0"/>
              <w:jc w:val="both"/>
              <w:rPr>
                <w:rStyle w:val="Bodytext2"/>
              </w:rPr>
            </w:pPr>
          </w:p>
          <w:p w14:paraId="2BDBDED6" w14:textId="77777777" w:rsidR="00B81E72" w:rsidRDefault="00B81E72" w:rsidP="00F1079C">
            <w:pPr>
              <w:ind w:firstLine="0"/>
              <w:jc w:val="both"/>
              <w:rPr>
                <w:rStyle w:val="Bodytext2"/>
              </w:rPr>
            </w:pPr>
          </w:p>
          <w:p w14:paraId="2D007B41" w14:textId="77777777" w:rsidR="00B81E72" w:rsidRDefault="00B81E72" w:rsidP="00F1079C">
            <w:pPr>
              <w:ind w:firstLine="0"/>
              <w:jc w:val="both"/>
              <w:rPr>
                <w:rStyle w:val="Bodytext2"/>
              </w:rPr>
            </w:pPr>
          </w:p>
          <w:p w14:paraId="08558B9D" w14:textId="68590254" w:rsidR="00D148FD" w:rsidRDefault="00D148FD" w:rsidP="00F1079C">
            <w:pPr>
              <w:ind w:firstLine="0"/>
              <w:jc w:val="both"/>
              <w:rPr>
                <w:rStyle w:val="Bodytext2"/>
              </w:rPr>
            </w:pPr>
          </w:p>
        </w:tc>
        <w:tc>
          <w:tcPr>
            <w:tcW w:w="3662" w:type="dxa"/>
          </w:tcPr>
          <w:p w14:paraId="5166AE0B" w14:textId="77777777" w:rsidR="00F1079C" w:rsidRDefault="00F1079C" w:rsidP="00F1079C">
            <w:pPr>
              <w:ind w:firstLine="0"/>
              <w:jc w:val="both"/>
              <w:rPr>
                <w:rStyle w:val="Bodytext2"/>
              </w:rPr>
            </w:pPr>
            <w:r>
              <w:rPr>
                <w:rStyle w:val="Bodytext2"/>
              </w:rPr>
              <w:t>Lietuvos Respublikos aplinkos ministerija</w:t>
            </w:r>
          </w:p>
          <w:p w14:paraId="6C512FA4" w14:textId="77777777" w:rsidR="00D148FD" w:rsidRPr="00E512C0" w:rsidRDefault="00D148FD" w:rsidP="00D148FD">
            <w:pPr>
              <w:ind w:firstLine="0"/>
              <w:jc w:val="both"/>
              <w:rPr>
                <w:rFonts w:ascii="Times New Roman" w:hAnsi="Times New Roman" w:cs="Times New Roman"/>
                <w:sz w:val="24"/>
              </w:rPr>
            </w:pPr>
            <w:r w:rsidRPr="00017A0A">
              <w:rPr>
                <w:rFonts w:ascii="Times New Roman" w:hAnsi="Times New Roman" w:cs="Times New Roman"/>
                <w:b/>
                <w:bCs/>
                <w:sz w:val="24"/>
                <w:highlight w:val="yellow"/>
              </w:rPr>
              <w:t>Pasiūlymas įgyvendinamas.</w:t>
            </w:r>
            <w:r w:rsidRPr="00E512C0">
              <w:rPr>
                <w:rFonts w:ascii="Times New Roman" w:hAnsi="Times New Roman" w:cs="Times New Roman"/>
                <w:b/>
                <w:bCs/>
                <w:sz w:val="24"/>
              </w:rPr>
              <w:t xml:space="preserve"> </w:t>
            </w:r>
          </w:p>
          <w:p w14:paraId="54D9B683" w14:textId="227C0C1A" w:rsidR="002B1BDA" w:rsidRDefault="00F1079C" w:rsidP="00F1079C">
            <w:pPr>
              <w:ind w:firstLine="0"/>
              <w:jc w:val="both"/>
              <w:rPr>
                <w:rStyle w:val="Bodytext2"/>
              </w:rPr>
            </w:pPr>
            <w:r w:rsidRPr="00543965">
              <w:rPr>
                <w:rFonts w:ascii="Times New Roman" w:hAnsi="Times New Roman" w:cs="Times New Roman"/>
                <w:bCs/>
                <w:sz w:val="24"/>
              </w:rPr>
              <w:t>Pastabų ir pasiūlymų nėra</w:t>
            </w:r>
            <w:r w:rsidRPr="000B2E56">
              <w:rPr>
                <w:rFonts w:ascii="Times New Roman" w:hAnsi="Times New Roman" w:cs="Times New Roman"/>
                <w:bCs/>
                <w:sz w:val="24"/>
              </w:rPr>
              <w:t>.</w:t>
            </w:r>
          </w:p>
        </w:tc>
      </w:tr>
      <w:tr w:rsidR="00C95B40" w:rsidRPr="000B2E56" w14:paraId="3BEFF4D9" w14:textId="77777777" w:rsidTr="000B771F">
        <w:trPr>
          <w:trHeight w:val="412"/>
          <w:jc w:val="center"/>
        </w:trPr>
        <w:tc>
          <w:tcPr>
            <w:tcW w:w="15012" w:type="dxa"/>
            <w:gridSpan w:val="4"/>
          </w:tcPr>
          <w:p w14:paraId="3BEFF4D7" w14:textId="77777777" w:rsidR="00C95B40" w:rsidRDefault="00C95B40" w:rsidP="000B771F">
            <w:pPr>
              <w:ind w:firstLine="0"/>
              <w:jc w:val="center"/>
              <w:rPr>
                <w:rFonts w:ascii="Times New Roman" w:hAnsi="Times New Roman" w:cs="Times New Roman"/>
                <w:b/>
                <w:bCs/>
                <w:sz w:val="24"/>
              </w:rPr>
            </w:pPr>
            <w:r w:rsidRPr="000B2E56">
              <w:rPr>
                <w:rFonts w:ascii="Times New Roman" w:hAnsi="Times New Roman" w:cs="Times New Roman"/>
                <w:b/>
                <w:bCs/>
                <w:sz w:val="24"/>
              </w:rPr>
              <w:lastRenderedPageBreak/>
              <w:t>Pasiūlymų įgyvendinimas atsižvelgiant į kitas</w:t>
            </w:r>
            <w:r w:rsidR="00C116EE">
              <w:rPr>
                <w:rFonts w:ascii="Times New Roman" w:hAnsi="Times New Roman" w:cs="Times New Roman"/>
                <w:b/>
                <w:bCs/>
                <w:sz w:val="24"/>
              </w:rPr>
              <w:t xml:space="preserve"> antikorupcines</w:t>
            </w:r>
            <w:r w:rsidRPr="000B2E56">
              <w:rPr>
                <w:rFonts w:ascii="Times New Roman" w:hAnsi="Times New Roman" w:cs="Times New Roman"/>
                <w:b/>
                <w:bCs/>
                <w:sz w:val="24"/>
              </w:rPr>
              <w:t xml:space="preserve"> pastabas</w:t>
            </w:r>
          </w:p>
          <w:p w14:paraId="3BEFF4D8" w14:textId="77777777" w:rsidR="00976935" w:rsidRPr="000B2E56" w:rsidRDefault="00976935" w:rsidP="000B771F">
            <w:pPr>
              <w:ind w:firstLine="0"/>
              <w:jc w:val="center"/>
              <w:rPr>
                <w:rFonts w:ascii="Times New Roman" w:hAnsi="Times New Roman" w:cs="Times New Roman"/>
                <w:b/>
                <w:bCs/>
                <w:color w:val="00B050"/>
                <w:sz w:val="24"/>
              </w:rPr>
            </w:pPr>
          </w:p>
        </w:tc>
      </w:tr>
      <w:tr w:rsidR="00C95B40" w:rsidRPr="000B2E56" w14:paraId="3BEFF4F8" w14:textId="77777777" w:rsidTr="000B771F">
        <w:trPr>
          <w:trHeight w:val="165"/>
          <w:jc w:val="center"/>
        </w:trPr>
        <w:tc>
          <w:tcPr>
            <w:tcW w:w="577" w:type="dxa"/>
          </w:tcPr>
          <w:p w14:paraId="3BEFF4DA" w14:textId="40392BF2" w:rsidR="00C95B40" w:rsidRPr="000B2E56" w:rsidRDefault="00CE3B0E" w:rsidP="000B771F">
            <w:pPr>
              <w:tabs>
                <w:tab w:val="left" w:pos="454"/>
              </w:tabs>
              <w:ind w:firstLine="0"/>
              <w:rPr>
                <w:rFonts w:ascii="Times New Roman" w:hAnsi="Times New Roman" w:cs="Times New Roman"/>
                <w:sz w:val="24"/>
              </w:rPr>
            </w:pPr>
            <w:r>
              <w:rPr>
                <w:rFonts w:ascii="Times New Roman" w:hAnsi="Times New Roman" w:cs="Times New Roman"/>
                <w:sz w:val="24"/>
              </w:rPr>
              <w:t>9</w:t>
            </w:r>
            <w:r w:rsidR="00C95B40" w:rsidRPr="000B2E56">
              <w:rPr>
                <w:rFonts w:ascii="Times New Roman" w:hAnsi="Times New Roman" w:cs="Times New Roman"/>
                <w:sz w:val="24"/>
              </w:rPr>
              <w:t>.</w:t>
            </w:r>
          </w:p>
        </w:tc>
        <w:tc>
          <w:tcPr>
            <w:tcW w:w="3827" w:type="dxa"/>
          </w:tcPr>
          <w:p w14:paraId="3BEFF4DB" w14:textId="37D94456" w:rsidR="00C95B40" w:rsidRPr="000B2E56" w:rsidRDefault="00CE3B0E" w:rsidP="000B771F">
            <w:pPr>
              <w:pStyle w:val="Sraopastraipa"/>
              <w:widowControl/>
              <w:tabs>
                <w:tab w:val="left" w:pos="0"/>
                <w:tab w:val="left" w:pos="1134"/>
              </w:tabs>
              <w:autoSpaceDE/>
              <w:autoSpaceDN/>
              <w:adjustRightInd/>
              <w:ind w:left="35" w:firstLine="0"/>
              <w:jc w:val="both"/>
              <w:rPr>
                <w:rFonts w:ascii="Times New Roman" w:hAnsi="Times New Roman" w:cs="Times New Roman"/>
                <w:sz w:val="24"/>
              </w:rPr>
            </w:pPr>
            <w:r w:rsidRPr="00CE3B0E">
              <w:rPr>
                <w:rStyle w:val="Bodytext2105ptItalic"/>
                <w:sz w:val="24"/>
              </w:rPr>
              <w:t>5.1.2.1. Savivaldybių vidaus teisės aktuose įvardinti konkrečius statybą leidžiančių dokumentų išdavimo procese sprendimus priimančius subjektus ir aiškiai apibrėžti jų įgaliojimus ir kompetenciją</w:t>
            </w:r>
            <w:r w:rsidR="00C52F07">
              <w:rPr>
                <w:rStyle w:val="Bodytext2105ptItalic"/>
                <w:sz w:val="24"/>
              </w:rPr>
              <w:t>.</w:t>
            </w:r>
          </w:p>
        </w:tc>
        <w:tc>
          <w:tcPr>
            <w:tcW w:w="6946" w:type="dxa"/>
          </w:tcPr>
          <w:p w14:paraId="00A0B6F7" w14:textId="77777777" w:rsidR="00F1079C" w:rsidRPr="000B2E56" w:rsidRDefault="00F1079C" w:rsidP="00F1079C">
            <w:pPr>
              <w:ind w:firstLine="0"/>
              <w:jc w:val="both"/>
              <w:rPr>
                <w:rStyle w:val="Bodytext2"/>
              </w:rPr>
            </w:pPr>
            <w:r>
              <w:rPr>
                <w:rStyle w:val="Bodytext2"/>
              </w:rPr>
              <w:t>Alytaus miesto savivaldybė</w:t>
            </w:r>
            <w:r w:rsidRPr="000B2E56">
              <w:rPr>
                <w:rStyle w:val="Bodytext2"/>
              </w:rPr>
              <w:t>:</w:t>
            </w:r>
          </w:p>
          <w:p w14:paraId="1306FC6A" w14:textId="77777777" w:rsidR="007F3C0D" w:rsidRDefault="00F1079C" w:rsidP="007F3C0D">
            <w:pPr>
              <w:ind w:firstLine="0"/>
              <w:jc w:val="both"/>
              <w:rPr>
                <w:rStyle w:val="Bodytext2"/>
              </w:rPr>
            </w:pPr>
            <w:r>
              <w:rPr>
                <w:rStyle w:val="Bodytext2"/>
                <w:b/>
                <w:bCs/>
              </w:rPr>
              <w:t xml:space="preserve">Atsižvelgta </w:t>
            </w:r>
            <w:r w:rsidRPr="000B2E56">
              <w:rPr>
                <w:rStyle w:val="Bodytext2"/>
              </w:rPr>
              <w:t>–</w:t>
            </w:r>
            <w:r>
              <w:t xml:space="preserve"> </w:t>
            </w:r>
            <w:r w:rsidR="007F3C0D">
              <w:rPr>
                <w:rStyle w:val="Bodytext2"/>
              </w:rPr>
              <w:t>Pateikė</w:t>
            </w:r>
            <w:r w:rsidR="007F3C0D">
              <w:t xml:space="preserve"> </w:t>
            </w:r>
            <w:r w:rsidR="007F3C0D" w:rsidRPr="007E3AA1">
              <w:rPr>
                <w:rStyle w:val="Bodytext2"/>
              </w:rPr>
              <w:t xml:space="preserve">Alytaus miesto savivaldybės administracijos </w:t>
            </w:r>
            <w:r w:rsidR="007F3C0D">
              <w:rPr>
                <w:rStyle w:val="Bodytext2"/>
              </w:rPr>
              <w:t>direktoriaus 2023-07-14 įsakymą</w:t>
            </w:r>
            <w:r w:rsidR="007F3C0D" w:rsidRPr="007E3AA1">
              <w:rPr>
                <w:rStyle w:val="Bodytext2"/>
              </w:rPr>
              <w:t xml:space="preserve"> Nr. DV-613 „Dėl įgaliojimo tikrinti projektų sprendinių atiti</w:t>
            </w:r>
            <w:r w:rsidR="007F3C0D">
              <w:rPr>
                <w:rStyle w:val="Bodytext2"/>
              </w:rPr>
              <w:t xml:space="preserve">ktį nustatytiems reikalavimams“ ir </w:t>
            </w:r>
            <w:r w:rsidR="007F3C0D" w:rsidRPr="007E3AA1">
              <w:rPr>
                <w:rStyle w:val="Bodytext2"/>
              </w:rPr>
              <w:t>Alytaus miesto savivaldybės mero 2023 m. gegužės 11 d potvarkis Nr. M-54 „Dėl įgaliojimų suteikimo“.</w:t>
            </w:r>
          </w:p>
          <w:p w14:paraId="0E0E2CC7" w14:textId="10341DD5" w:rsidR="007F3C0D" w:rsidRPr="00835AA4" w:rsidRDefault="007F3C0D" w:rsidP="007F3C0D">
            <w:pPr>
              <w:ind w:firstLine="0"/>
              <w:jc w:val="both"/>
              <w:rPr>
                <w:rStyle w:val="Bodytext2"/>
              </w:rPr>
            </w:pPr>
            <w:r>
              <w:rPr>
                <w:rStyle w:val="Bodytext2"/>
              </w:rPr>
              <w:t xml:space="preserve">Teisės aktuose aiškiai apibrėžė SLD procese dalyvaujančių darbuotojų įgaliojimus ir kompetenciją. </w:t>
            </w:r>
          </w:p>
          <w:p w14:paraId="71F19205" w14:textId="74AC5A09" w:rsidR="00F1079C" w:rsidRDefault="00F1079C" w:rsidP="00F1079C">
            <w:pPr>
              <w:ind w:firstLine="0"/>
              <w:jc w:val="both"/>
              <w:rPr>
                <w:rStyle w:val="Bodytext2"/>
              </w:rPr>
            </w:pPr>
          </w:p>
          <w:p w14:paraId="5B7BAD78" w14:textId="77777777" w:rsidR="00F1079C" w:rsidRPr="000B2E56" w:rsidRDefault="00F1079C" w:rsidP="00F1079C">
            <w:pPr>
              <w:ind w:firstLine="0"/>
              <w:jc w:val="both"/>
              <w:rPr>
                <w:rStyle w:val="Bodytext2"/>
              </w:rPr>
            </w:pPr>
            <w:r>
              <w:rPr>
                <w:rStyle w:val="Bodytext2"/>
              </w:rPr>
              <w:t>Kėdainių rajono savivaldybė</w:t>
            </w:r>
            <w:r w:rsidRPr="000B2E56">
              <w:rPr>
                <w:rStyle w:val="Bodytext2"/>
              </w:rPr>
              <w:t>:</w:t>
            </w:r>
          </w:p>
          <w:p w14:paraId="7F1E2CDE" w14:textId="77777777" w:rsidR="00F75313" w:rsidRPr="00F75313" w:rsidRDefault="00F1079C" w:rsidP="00F75313">
            <w:pPr>
              <w:ind w:firstLine="0"/>
              <w:jc w:val="both"/>
              <w:rPr>
                <w:rStyle w:val="Bodytext2"/>
              </w:rPr>
            </w:pPr>
            <w:r>
              <w:rPr>
                <w:rStyle w:val="Bodytext2"/>
                <w:b/>
                <w:bCs/>
              </w:rPr>
              <w:t xml:space="preserve">Atsižvelgta </w:t>
            </w:r>
            <w:r w:rsidRPr="000B2E56">
              <w:rPr>
                <w:rStyle w:val="Bodytext2"/>
              </w:rPr>
              <w:t>–</w:t>
            </w:r>
            <w:r>
              <w:t xml:space="preserve"> </w:t>
            </w:r>
            <w:r w:rsidR="00F75313" w:rsidRPr="00F75313">
              <w:rPr>
                <w:rStyle w:val="Bodytext2"/>
              </w:rPr>
              <w:t xml:space="preserve">1. Statybą leidžiančių dokumentų išdavimo Kėdainių rajono savivaldybėje tvarkos apraše planuojama nustatyti projektą tikrinančių darbuotojų atskiras tikrinimo kompetencijų sritis. Projektus tikrinantiems darbuotojams planuojama suteikti įgaliojimus, kuriuose bus sukonkretintos projektų tikrinimo kompetencijos. </w:t>
            </w:r>
          </w:p>
          <w:p w14:paraId="42210333" w14:textId="43AC3324" w:rsidR="00F1079C" w:rsidRDefault="00F75313" w:rsidP="00F75313">
            <w:pPr>
              <w:ind w:firstLine="0"/>
              <w:jc w:val="both"/>
              <w:rPr>
                <w:rStyle w:val="Bodytext2"/>
              </w:rPr>
            </w:pPr>
            <w:r w:rsidRPr="00F75313">
              <w:rPr>
                <w:rStyle w:val="Bodytext2"/>
              </w:rPr>
              <w:t>2. Į einamų pareigų pareigybių aprašymą įtraukti suteiktas funkcijas.</w:t>
            </w:r>
          </w:p>
          <w:p w14:paraId="07848C3B" w14:textId="77777777" w:rsidR="00F1079C" w:rsidRDefault="00F1079C" w:rsidP="00F1079C">
            <w:pPr>
              <w:ind w:firstLine="0"/>
              <w:jc w:val="both"/>
              <w:rPr>
                <w:rStyle w:val="Bodytext2"/>
              </w:rPr>
            </w:pPr>
          </w:p>
          <w:p w14:paraId="3BEFF4E4" w14:textId="3373E83A" w:rsidR="008F244C" w:rsidRPr="000B2E56" w:rsidRDefault="008F244C" w:rsidP="008F244C">
            <w:pPr>
              <w:widowControl/>
              <w:ind w:firstLine="0"/>
              <w:jc w:val="both"/>
              <w:rPr>
                <w:rFonts w:ascii="Times New Roman" w:hAnsi="Times New Roman" w:cs="Times New Roman"/>
                <w:sz w:val="24"/>
              </w:rPr>
            </w:pPr>
          </w:p>
          <w:p w14:paraId="3BEFF4E5" w14:textId="77777777" w:rsidR="00C95B40" w:rsidRPr="000B2E56" w:rsidRDefault="00C95B40" w:rsidP="0001572A">
            <w:pPr>
              <w:widowControl/>
              <w:ind w:firstLine="0"/>
              <w:jc w:val="both"/>
              <w:rPr>
                <w:rFonts w:ascii="Times New Roman" w:hAnsi="Times New Roman" w:cs="Times New Roman"/>
                <w:sz w:val="24"/>
              </w:rPr>
            </w:pPr>
          </w:p>
        </w:tc>
        <w:tc>
          <w:tcPr>
            <w:tcW w:w="3662" w:type="dxa"/>
          </w:tcPr>
          <w:p w14:paraId="1440F250" w14:textId="77777777" w:rsidR="00F1079C" w:rsidRPr="005776C7" w:rsidRDefault="00F1079C" w:rsidP="00F1079C">
            <w:pPr>
              <w:ind w:firstLine="0"/>
              <w:jc w:val="both"/>
              <w:rPr>
                <w:rFonts w:ascii="Times New Roman" w:hAnsi="Times New Roman" w:cs="Times New Roman"/>
                <w:sz w:val="24"/>
              </w:rPr>
            </w:pPr>
            <w:r>
              <w:rPr>
                <w:rStyle w:val="Bodytext2"/>
              </w:rPr>
              <w:t>Alytaus miesto savivaldybė</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1A9CB165" w14:textId="77777777" w:rsidR="00F1079C" w:rsidRDefault="00F1079C" w:rsidP="00F1079C">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084E2A5D" w14:textId="77777777" w:rsidR="00F1079C" w:rsidRDefault="00F1079C" w:rsidP="00F1079C">
            <w:pPr>
              <w:ind w:firstLine="0"/>
              <w:jc w:val="both"/>
              <w:rPr>
                <w:rFonts w:ascii="Times New Roman" w:hAnsi="Times New Roman" w:cs="Times New Roman"/>
                <w:bCs/>
                <w:sz w:val="24"/>
              </w:rPr>
            </w:pPr>
          </w:p>
          <w:p w14:paraId="1E07CF15" w14:textId="77777777" w:rsidR="00D148FD" w:rsidRDefault="00D148FD" w:rsidP="00F1079C">
            <w:pPr>
              <w:ind w:firstLine="0"/>
              <w:jc w:val="both"/>
              <w:rPr>
                <w:rFonts w:ascii="Times New Roman" w:hAnsi="Times New Roman" w:cs="Times New Roman"/>
                <w:bCs/>
                <w:sz w:val="24"/>
              </w:rPr>
            </w:pPr>
          </w:p>
          <w:p w14:paraId="2CA01732" w14:textId="77777777" w:rsidR="00D148FD" w:rsidRDefault="00D148FD" w:rsidP="00F1079C">
            <w:pPr>
              <w:ind w:firstLine="0"/>
              <w:jc w:val="both"/>
              <w:rPr>
                <w:rFonts w:ascii="Times New Roman" w:hAnsi="Times New Roman" w:cs="Times New Roman"/>
                <w:bCs/>
                <w:sz w:val="24"/>
              </w:rPr>
            </w:pPr>
          </w:p>
          <w:p w14:paraId="14A6A658" w14:textId="77777777" w:rsidR="00D148FD" w:rsidRDefault="00D148FD" w:rsidP="00F1079C">
            <w:pPr>
              <w:ind w:firstLine="0"/>
              <w:jc w:val="both"/>
              <w:rPr>
                <w:rFonts w:ascii="Times New Roman" w:hAnsi="Times New Roman" w:cs="Times New Roman"/>
                <w:bCs/>
                <w:sz w:val="24"/>
              </w:rPr>
            </w:pPr>
          </w:p>
          <w:p w14:paraId="3A693019" w14:textId="77777777" w:rsidR="007F3C0D" w:rsidRDefault="007F3C0D" w:rsidP="00F1079C">
            <w:pPr>
              <w:ind w:firstLine="0"/>
              <w:jc w:val="both"/>
              <w:rPr>
                <w:rFonts w:ascii="Times New Roman" w:hAnsi="Times New Roman" w:cs="Times New Roman"/>
                <w:bCs/>
                <w:sz w:val="24"/>
              </w:rPr>
            </w:pPr>
          </w:p>
          <w:p w14:paraId="70670001" w14:textId="77777777" w:rsidR="007F3C0D" w:rsidRDefault="007F3C0D" w:rsidP="00F1079C">
            <w:pPr>
              <w:ind w:firstLine="0"/>
              <w:jc w:val="both"/>
              <w:rPr>
                <w:rFonts w:ascii="Times New Roman" w:hAnsi="Times New Roman" w:cs="Times New Roman"/>
                <w:bCs/>
                <w:sz w:val="24"/>
              </w:rPr>
            </w:pPr>
          </w:p>
          <w:p w14:paraId="39BBEDE1" w14:textId="660BD859" w:rsidR="00F1079C" w:rsidRPr="005776C7" w:rsidRDefault="00F1079C" w:rsidP="00F1079C">
            <w:pPr>
              <w:ind w:firstLine="0"/>
              <w:jc w:val="both"/>
              <w:rPr>
                <w:rFonts w:ascii="Times New Roman" w:hAnsi="Times New Roman" w:cs="Times New Roman"/>
                <w:sz w:val="24"/>
              </w:rPr>
            </w:pPr>
            <w:r>
              <w:rPr>
                <w:rStyle w:val="Bodytext2"/>
              </w:rPr>
              <w:t>Kėdainių rajono savivaldybė</w:t>
            </w:r>
            <w:r w:rsidRPr="00000100">
              <w:rPr>
                <w:rFonts w:ascii="Times New Roman" w:hAnsi="Times New Roman" w:cs="Times New Roman"/>
                <w:b/>
                <w:bCs/>
                <w:sz w:val="24"/>
                <w:highlight w:val="green"/>
              </w:rPr>
              <w:t xml:space="preserve"> </w:t>
            </w:r>
            <w:r w:rsidR="007F3C0D" w:rsidRPr="00017A0A">
              <w:rPr>
                <w:rFonts w:ascii="Times New Roman" w:hAnsi="Times New Roman" w:cs="Times New Roman"/>
                <w:b/>
                <w:bCs/>
                <w:sz w:val="24"/>
                <w:highlight w:val="yellow"/>
              </w:rPr>
              <w:t>Pasiūlymas įgyvendinamas.</w:t>
            </w:r>
            <w:r w:rsidR="007F3C0D" w:rsidRPr="00E512C0">
              <w:rPr>
                <w:rFonts w:ascii="Times New Roman" w:hAnsi="Times New Roman" w:cs="Times New Roman"/>
                <w:b/>
                <w:bCs/>
                <w:sz w:val="24"/>
              </w:rPr>
              <w:t xml:space="preserve"> </w:t>
            </w:r>
          </w:p>
          <w:p w14:paraId="79A19E23" w14:textId="77777777" w:rsidR="00F1079C" w:rsidRDefault="00F1079C" w:rsidP="00F1079C">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4F2" w14:textId="77777777" w:rsidR="0060450F" w:rsidRDefault="0060450F" w:rsidP="0060450F">
            <w:pPr>
              <w:ind w:firstLine="0"/>
              <w:jc w:val="both"/>
              <w:rPr>
                <w:rFonts w:ascii="Times New Roman" w:hAnsi="Times New Roman" w:cs="Times New Roman"/>
                <w:sz w:val="24"/>
              </w:rPr>
            </w:pPr>
          </w:p>
          <w:p w14:paraId="3BEFF4F3" w14:textId="77777777" w:rsidR="008F244C" w:rsidRDefault="008F244C" w:rsidP="0060450F">
            <w:pPr>
              <w:ind w:firstLine="0"/>
              <w:jc w:val="both"/>
              <w:rPr>
                <w:rFonts w:ascii="Times New Roman" w:hAnsi="Times New Roman" w:cs="Times New Roman"/>
                <w:sz w:val="24"/>
              </w:rPr>
            </w:pPr>
          </w:p>
          <w:p w14:paraId="3BEFF4F4" w14:textId="77777777" w:rsidR="008F244C" w:rsidRDefault="008F244C" w:rsidP="0060450F">
            <w:pPr>
              <w:ind w:firstLine="0"/>
              <w:jc w:val="both"/>
              <w:rPr>
                <w:rFonts w:ascii="Times New Roman" w:hAnsi="Times New Roman" w:cs="Times New Roman"/>
                <w:sz w:val="24"/>
              </w:rPr>
            </w:pPr>
          </w:p>
          <w:p w14:paraId="3BEFF4F5" w14:textId="77777777" w:rsidR="008F244C" w:rsidRDefault="008F244C" w:rsidP="0060450F">
            <w:pPr>
              <w:ind w:firstLine="0"/>
              <w:jc w:val="both"/>
              <w:rPr>
                <w:rFonts w:ascii="Times New Roman" w:hAnsi="Times New Roman" w:cs="Times New Roman"/>
                <w:sz w:val="24"/>
              </w:rPr>
            </w:pPr>
          </w:p>
          <w:p w14:paraId="3BEFF4F6" w14:textId="77777777" w:rsidR="008F244C" w:rsidRDefault="008F244C" w:rsidP="0060450F">
            <w:pPr>
              <w:ind w:firstLine="0"/>
              <w:jc w:val="both"/>
              <w:rPr>
                <w:rFonts w:ascii="Times New Roman" w:hAnsi="Times New Roman" w:cs="Times New Roman"/>
                <w:sz w:val="24"/>
              </w:rPr>
            </w:pPr>
          </w:p>
          <w:p w14:paraId="3BEFF4F7" w14:textId="77777777" w:rsidR="0060450F" w:rsidRPr="000B2E56" w:rsidRDefault="0060450F" w:rsidP="00BA04B3">
            <w:pPr>
              <w:ind w:firstLine="0"/>
              <w:jc w:val="both"/>
              <w:rPr>
                <w:rFonts w:ascii="Times New Roman" w:hAnsi="Times New Roman" w:cs="Times New Roman"/>
                <w:b/>
                <w:sz w:val="24"/>
              </w:rPr>
            </w:pPr>
          </w:p>
        </w:tc>
      </w:tr>
      <w:tr w:rsidR="00C95B40" w:rsidRPr="000B2E56" w14:paraId="3BEFF511" w14:textId="77777777" w:rsidTr="000B771F">
        <w:trPr>
          <w:trHeight w:val="165"/>
          <w:jc w:val="center"/>
        </w:trPr>
        <w:tc>
          <w:tcPr>
            <w:tcW w:w="577" w:type="dxa"/>
          </w:tcPr>
          <w:p w14:paraId="3BEFF4F9" w14:textId="7DD9DF4E" w:rsidR="00C95B40" w:rsidRPr="000B2E56" w:rsidRDefault="00CE3B0E" w:rsidP="000B771F">
            <w:pPr>
              <w:tabs>
                <w:tab w:val="left" w:pos="454"/>
              </w:tabs>
              <w:ind w:firstLine="0"/>
              <w:rPr>
                <w:rFonts w:ascii="Times New Roman" w:hAnsi="Times New Roman" w:cs="Times New Roman"/>
                <w:sz w:val="24"/>
              </w:rPr>
            </w:pPr>
            <w:r>
              <w:rPr>
                <w:rFonts w:ascii="Times New Roman" w:hAnsi="Times New Roman" w:cs="Times New Roman"/>
                <w:sz w:val="24"/>
              </w:rPr>
              <w:t>10</w:t>
            </w:r>
            <w:r w:rsidR="00C95B40">
              <w:rPr>
                <w:rFonts w:ascii="Times New Roman" w:hAnsi="Times New Roman" w:cs="Times New Roman"/>
                <w:sz w:val="24"/>
              </w:rPr>
              <w:t>.</w:t>
            </w:r>
          </w:p>
        </w:tc>
        <w:tc>
          <w:tcPr>
            <w:tcW w:w="3827" w:type="dxa"/>
          </w:tcPr>
          <w:p w14:paraId="3BEFF4FA" w14:textId="2DCE3082" w:rsidR="00C95B40" w:rsidRPr="000B2E56" w:rsidRDefault="00CE3B0E" w:rsidP="000B771F">
            <w:pPr>
              <w:pStyle w:val="Sraopastraipa"/>
              <w:widowControl/>
              <w:tabs>
                <w:tab w:val="left" w:pos="0"/>
                <w:tab w:val="left" w:pos="1134"/>
              </w:tabs>
              <w:autoSpaceDE/>
              <w:autoSpaceDN/>
              <w:adjustRightInd/>
              <w:ind w:left="35" w:firstLine="0"/>
              <w:jc w:val="both"/>
              <w:rPr>
                <w:rStyle w:val="Bodytext2105ptItalic"/>
                <w:i w:val="0"/>
                <w:iCs w:val="0"/>
                <w:sz w:val="24"/>
              </w:rPr>
            </w:pPr>
            <w:r w:rsidRPr="00CE3B0E">
              <w:rPr>
                <w:rStyle w:val="Bodytext2105ptItalic"/>
                <w:sz w:val="24"/>
              </w:rPr>
              <w:t>5.1.2.2. Siekti didesnio „veiksmų atsekamumo“ vykdant konsultacijas dėl statybą leidžiančių dokumentų išdavimo. Numatyti savivaldybės vidaus teisės akte (pavyzdžiui, tvarkos apraše), jog konsultacijos, susijusios su statybą leidžiančių dokumentų išdavimu, vyktų elektroninėje erdvėje per IS „</w:t>
            </w:r>
            <w:proofErr w:type="spellStart"/>
            <w:r w:rsidRPr="00CE3B0E">
              <w:rPr>
                <w:rStyle w:val="Bodytext2105ptItalic"/>
                <w:sz w:val="24"/>
              </w:rPr>
              <w:t>Infostatyba</w:t>
            </w:r>
            <w:proofErr w:type="spellEnd"/>
            <w:r w:rsidRPr="00CE3B0E">
              <w:rPr>
                <w:rStyle w:val="Bodytext2105ptItalic"/>
                <w:sz w:val="24"/>
              </w:rPr>
              <w:t>“</w:t>
            </w:r>
            <w:r w:rsidR="00C52F07" w:rsidRPr="00C52F07">
              <w:rPr>
                <w:rStyle w:val="Bodytext2105ptItalic"/>
                <w:sz w:val="24"/>
              </w:rPr>
              <w:t>.</w:t>
            </w:r>
          </w:p>
        </w:tc>
        <w:tc>
          <w:tcPr>
            <w:tcW w:w="6946" w:type="dxa"/>
          </w:tcPr>
          <w:p w14:paraId="3A85F1DF" w14:textId="77777777" w:rsidR="00F1079C" w:rsidRPr="000B2E56" w:rsidRDefault="00F1079C" w:rsidP="00F1079C">
            <w:pPr>
              <w:ind w:firstLine="0"/>
              <w:jc w:val="both"/>
              <w:rPr>
                <w:rStyle w:val="Bodytext2"/>
              </w:rPr>
            </w:pPr>
            <w:r>
              <w:rPr>
                <w:rStyle w:val="Bodytext2"/>
              </w:rPr>
              <w:t>Alytaus miesto savivaldybė</w:t>
            </w:r>
            <w:r w:rsidRPr="000B2E56">
              <w:rPr>
                <w:rStyle w:val="Bodytext2"/>
              </w:rPr>
              <w:t>:</w:t>
            </w:r>
          </w:p>
          <w:p w14:paraId="7FFFF4C9" w14:textId="2748CDE8" w:rsidR="00F1079C" w:rsidRDefault="00F1079C" w:rsidP="00F1079C">
            <w:pPr>
              <w:ind w:firstLine="0"/>
              <w:jc w:val="both"/>
              <w:rPr>
                <w:rStyle w:val="Bodytext2"/>
              </w:rPr>
            </w:pPr>
            <w:r>
              <w:rPr>
                <w:rStyle w:val="Bodytext2"/>
                <w:b/>
                <w:bCs/>
              </w:rPr>
              <w:t xml:space="preserve">Atsižvelgta </w:t>
            </w:r>
            <w:r w:rsidRPr="000B2E56">
              <w:rPr>
                <w:rStyle w:val="Bodytext2"/>
              </w:rPr>
              <w:t>–</w:t>
            </w:r>
            <w:r>
              <w:t xml:space="preserve"> </w:t>
            </w:r>
            <w:r w:rsidRPr="00F1079C">
              <w:rPr>
                <w:rStyle w:val="Bodytext2"/>
              </w:rPr>
              <w:t xml:space="preserve">Savivaldybės administracija yra suinteresuota suteikti asmenims kvalifikuotas paslaugas, tame tarpe ir konsultacijas SLD išdavimo klausimu. Konsultuojami asmenys telefonu dažniausiai dar nepateikus projekto IS </w:t>
            </w:r>
            <w:proofErr w:type="spellStart"/>
            <w:r w:rsidRPr="00F1079C">
              <w:rPr>
                <w:rStyle w:val="Bodytext2"/>
              </w:rPr>
              <w:t>Infostatyba</w:t>
            </w:r>
            <w:proofErr w:type="spellEnd"/>
            <w:r w:rsidRPr="00F1079C">
              <w:rPr>
                <w:rStyle w:val="Bodytext2"/>
              </w:rPr>
              <w:t xml:space="preserve"> dėl SLD išdavimo. Paslaugos teikimo kokybė orientuota į aptarnaujamą asmenį</w:t>
            </w:r>
            <w:r w:rsidR="007F3C0D">
              <w:rPr>
                <w:rStyle w:val="Bodytext2"/>
              </w:rPr>
              <w:t>.</w:t>
            </w:r>
          </w:p>
          <w:p w14:paraId="195EAF38" w14:textId="2667D557" w:rsidR="00F1079C" w:rsidRDefault="002B50A8" w:rsidP="002B50A8">
            <w:pPr>
              <w:ind w:firstLine="0"/>
              <w:jc w:val="both"/>
              <w:rPr>
                <w:rStyle w:val="Bodytext2"/>
              </w:rPr>
            </w:pPr>
            <w:r w:rsidRPr="002B50A8">
              <w:rPr>
                <w:rStyle w:val="Bodytext2"/>
              </w:rPr>
              <w:t>Alytaus miesto savivaldybės administracijos direktoriaus 2023-08-10 įsakymas Nr. DV-669 „D</w:t>
            </w:r>
            <w:r>
              <w:rPr>
                <w:rStyle w:val="Bodytext2"/>
              </w:rPr>
              <w:t>ėl rekomendacijų įgyvendinimo“ , k</w:t>
            </w:r>
            <w:r w:rsidRPr="002B50A8">
              <w:rPr>
                <w:rStyle w:val="Bodytext2"/>
              </w:rPr>
              <w:t xml:space="preserve">onsultacijos, asmeniui pateikus dokumentus SLD gavimui, numatoma konsultuoti IS </w:t>
            </w:r>
            <w:proofErr w:type="spellStart"/>
            <w:r w:rsidRPr="002B50A8">
              <w:rPr>
                <w:rStyle w:val="Bodytext2"/>
              </w:rPr>
              <w:t>Infostatyba</w:t>
            </w:r>
            <w:proofErr w:type="spellEnd"/>
            <w:r w:rsidRPr="002B50A8">
              <w:rPr>
                <w:rStyle w:val="Bodytext2"/>
              </w:rPr>
              <w:t>, tačiau ši sistema nėra tam pritaikyta, t.</w:t>
            </w:r>
            <w:r>
              <w:rPr>
                <w:rStyle w:val="Bodytext2"/>
              </w:rPr>
              <w:t xml:space="preserve"> </w:t>
            </w:r>
            <w:r w:rsidRPr="002B50A8">
              <w:rPr>
                <w:rStyle w:val="Bodytext2"/>
              </w:rPr>
              <w:t>y. nėra sukurta patogi komunikavimo galimybė, tikrintojui gaunant atskirus pranešimus apie atsiųstus paklausimus.</w:t>
            </w:r>
          </w:p>
          <w:p w14:paraId="672FA03B" w14:textId="77777777" w:rsidR="002B50A8" w:rsidRDefault="002B50A8" w:rsidP="002B50A8">
            <w:pPr>
              <w:ind w:firstLine="0"/>
              <w:jc w:val="both"/>
              <w:rPr>
                <w:rStyle w:val="Bodytext2"/>
              </w:rPr>
            </w:pPr>
          </w:p>
          <w:p w14:paraId="78703887" w14:textId="77777777" w:rsidR="002B50A8" w:rsidRDefault="002B50A8" w:rsidP="002B50A8">
            <w:pPr>
              <w:ind w:firstLine="0"/>
              <w:jc w:val="both"/>
              <w:rPr>
                <w:rStyle w:val="Bodytext2"/>
              </w:rPr>
            </w:pPr>
          </w:p>
          <w:p w14:paraId="04358FA7" w14:textId="77777777" w:rsidR="002B50A8" w:rsidRDefault="002B50A8" w:rsidP="002B50A8">
            <w:pPr>
              <w:ind w:firstLine="0"/>
              <w:jc w:val="both"/>
              <w:rPr>
                <w:rStyle w:val="Bodytext2"/>
              </w:rPr>
            </w:pPr>
          </w:p>
          <w:p w14:paraId="6074B5E8" w14:textId="77777777" w:rsidR="00F1079C" w:rsidRPr="000B2E56" w:rsidRDefault="00F1079C" w:rsidP="00F1079C">
            <w:pPr>
              <w:ind w:firstLine="0"/>
              <w:jc w:val="both"/>
              <w:rPr>
                <w:rStyle w:val="Bodytext2"/>
              </w:rPr>
            </w:pPr>
            <w:r>
              <w:rPr>
                <w:rStyle w:val="Bodytext2"/>
              </w:rPr>
              <w:lastRenderedPageBreak/>
              <w:t>Kėdainių rajono savivaldybė</w:t>
            </w:r>
            <w:r w:rsidRPr="000B2E56">
              <w:rPr>
                <w:rStyle w:val="Bodytext2"/>
              </w:rPr>
              <w:t>:</w:t>
            </w:r>
          </w:p>
          <w:p w14:paraId="00EEED94" w14:textId="69530239" w:rsidR="00F1079C" w:rsidRDefault="00F1079C" w:rsidP="00F1079C">
            <w:pPr>
              <w:ind w:firstLine="0"/>
              <w:jc w:val="both"/>
              <w:rPr>
                <w:rStyle w:val="Bodytext2"/>
              </w:rPr>
            </w:pPr>
            <w:r>
              <w:rPr>
                <w:rStyle w:val="Bodytext2"/>
                <w:b/>
                <w:bCs/>
              </w:rPr>
              <w:t xml:space="preserve">Atsižvelgta </w:t>
            </w:r>
            <w:r w:rsidRPr="000B2E56">
              <w:rPr>
                <w:rStyle w:val="Bodytext2"/>
              </w:rPr>
              <w:t>–</w:t>
            </w:r>
            <w:r>
              <w:t xml:space="preserve"> </w:t>
            </w:r>
            <w:r w:rsidR="00F75313" w:rsidRPr="00F75313">
              <w:rPr>
                <w:rStyle w:val="Bodytext2"/>
              </w:rPr>
              <w:t>Statybą leidžiančių dokumentų išdavimo Kėdainių rajono savivaldybėje tvarkos apraše numatoma reglamentuoti, kad visos konsultacijos, susijusios su statybą leidžiančių dokumentų išdavimu, vyktų elektroninėje erdvėje per IS „</w:t>
            </w:r>
            <w:proofErr w:type="spellStart"/>
            <w:r w:rsidR="00F75313" w:rsidRPr="00F75313">
              <w:rPr>
                <w:rStyle w:val="Bodytext2"/>
              </w:rPr>
              <w:t>Infostatyba</w:t>
            </w:r>
            <w:proofErr w:type="spellEnd"/>
            <w:r w:rsidR="00F75313" w:rsidRPr="00F75313">
              <w:rPr>
                <w:rStyle w:val="Bodytext2"/>
              </w:rPr>
              <w:t>“.</w:t>
            </w:r>
          </w:p>
          <w:p w14:paraId="691CFFC9" w14:textId="77777777" w:rsidR="00F1079C" w:rsidRDefault="00F1079C" w:rsidP="00F1079C">
            <w:pPr>
              <w:ind w:firstLine="0"/>
              <w:jc w:val="both"/>
              <w:rPr>
                <w:rStyle w:val="Bodytext2"/>
              </w:rPr>
            </w:pPr>
          </w:p>
          <w:p w14:paraId="188DA4A1" w14:textId="77777777" w:rsidR="00F1079C" w:rsidRPr="000B2E56" w:rsidRDefault="00F1079C" w:rsidP="00F1079C">
            <w:pPr>
              <w:ind w:firstLine="0"/>
              <w:jc w:val="both"/>
              <w:rPr>
                <w:rStyle w:val="Bodytext2"/>
              </w:rPr>
            </w:pPr>
            <w:r>
              <w:rPr>
                <w:rStyle w:val="Bodytext2"/>
              </w:rPr>
              <w:t>Kauno rajono savivaldybė</w:t>
            </w:r>
            <w:r w:rsidRPr="000B2E56">
              <w:rPr>
                <w:rStyle w:val="Bodytext2"/>
              </w:rPr>
              <w:t>:</w:t>
            </w:r>
          </w:p>
          <w:p w14:paraId="0CF174EE" w14:textId="65072803" w:rsidR="00F1079C" w:rsidRPr="009E612E" w:rsidRDefault="00F1079C" w:rsidP="00F1079C">
            <w:pPr>
              <w:ind w:firstLine="0"/>
              <w:jc w:val="both"/>
              <w:rPr>
                <w:rStyle w:val="Bodytext2"/>
                <w:rFonts w:cs="Arial"/>
                <w:color w:val="auto"/>
                <w:lang w:bidi="ar-SA"/>
              </w:rPr>
            </w:pPr>
            <w:r>
              <w:rPr>
                <w:rStyle w:val="Bodytext2"/>
                <w:b/>
                <w:bCs/>
              </w:rPr>
              <w:t xml:space="preserve">Atsižvelgta </w:t>
            </w:r>
            <w:r w:rsidRPr="000B2E56">
              <w:rPr>
                <w:rStyle w:val="Bodytext2"/>
              </w:rPr>
              <w:t>–</w:t>
            </w:r>
            <w:r>
              <w:rPr>
                <w:rFonts w:ascii="Times New Roman" w:hAnsi="Times New Roman"/>
                <w:sz w:val="24"/>
              </w:rPr>
              <w:t xml:space="preserve"> </w:t>
            </w:r>
            <w:r w:rsidR="00F75313" w:rsidRPr="00F75313">
              <w:rPr>
                <w:rFonts w:ascii="Times New Roman" w:hAnsi="Times New Roman"/>
                <w:sz w:val="24"/>
              </w:rPr>
              <w:t>Statybą leidžiančių dokumentų išdavimo Kauno rajono savivaldybės administracijoje tvarkos apraše, patvirtintame Kauno rajono savivaldybės administracijos direktoriaus 2022-08-25 įsakymu Nr. ĮS-3011 „Dėl statybą leidžiančių dokumentų išdavimo Kauno rajono savivaldybės administracijoje tvarkos aprašo patvirtinimo“, numatoma reglamentuoti, kad visos konsultacijos, susijusios su statybą leidžiančių dokumentų išdavimu, vyktų elektroninėje erdvėje per IS „</w:t>
            </w:r>
            <w:proofErr w:type="spellStart"/>
            <w:r w:rsidR="00F75313" w:rsidRPr="00F75313">
              <w:rPr>
                <w:rFonts w:ascii="Times New Roman" w:hAnsi="Times New Roman"/>
                <w:sz w:val="24"/>
              </w:rPr>
              <w:t>Infostatyba</w:t>
            </w:r>
            <w:proofErr w:type="spellEnd"/>
            <w:r w:rsidR="00F75313" w:rsidRPr="00F75313">
              <w:rPr>
                <w:rFonts w:ascii="Times New Roman" w:hAnsi="Times New Roman"/>
                <w:sz w:val="24"/>
              </w:rPr>
              <w:t>“.</w:t>
            </w:r>
          </w:p>
          <w:p w14:paraId="3BEFF503" w14:textId="3C3AE592" w:rsidR="00C95B40" w:rsidRPr="000B2E56" w:rsidRDefault="00C95B40" w:rsidP="00D6348C">
            <w:pPr>
              <w:widowControl/>
              <w:ind w:firstLine="0"/>
              <w:jc w:val="both"/>
              <w:rPr>
                <w:rFonts w:ascii="Times New Roman" w:hAnsi="Times New Roman" w:cs="Times New Roman"/>
                <w:b/>
                <w:sz w:val="24"/>
              </w:rPr>
            </w:pPr>
          </w:p>
        </w:tc>
        <w:tc>
          <w:tcPr>
            <w:tcW w:w="3662" w:type="dxa"/>
          </w:tcPr>
          <w:p w14:paraId="72B1A89E" w14:textId="04EED4E5" w:rsidR="00F1079C" w:rsidRPr="005776C7" w:rsidRDefault="00F1079C" w:rsidP="00F1079C">
            <w:pPr>
              <w:ind w:firstLine="0"/>
              <w:jc w:val="both"/>
              <w:rPr>
                <w:rFonts w:ascii="Times New Roman" w:hAnsi="Times New Roman" w:cs="Times New Roman"/>
                <w:sz w:val="24"/>
              </w:rPr>
            </w:pPr>
            <w:r>
              <w:rPr>
                <w:rStyle w:val="Bodytext2"/>
              </w:rPr>
              <w:lastRenderedPageBreak/>
              <w:t>Alytaus miesto savivaldybė</w:t>
            </w:r>
            <w:r w:rsidRPr="00000100">
              <w:rPr>
                <w:rFonts w:ascii="Times New Roman" w:hAnsi="Times New Roman" w:cs="Times New Roman"/>
                <w:b/>
                <w:bCs/>
                <w:sz w:val="24"/>
                <w:highlight w:val="green"/>
              </w:rPr>
              <w:t xml:space="preserve"> </w:t>
            </w:r>
            <w:r w:rsidR="002B50A8" w:rsidRPr="00000100">
              <w:rPr>
                <w:rFonts w:ascii="Times New Roman" w:hAnsi="Times New Roman" w:cs="Times New Roman"/>
                <w:b/>
                <w:bCs/>
                <w:sz w:val="24"/>
                <w:highlight w:val="green"/>
              </w:rPr>
              <w:t>Pasiūlymas įgyvendintas.</w:t>
            </w:r>
          </w:p>
          <w:p w14:paraId="249EB1C8" w14:textId="77777777" w:rsidR="00F1079C" w:rsidRDefault="00F1079C" w:rsidP="00F1079C">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77170D36" w14:textId="77777777" w:rsidR="00F1079C" w:rsidRDefault="00F1079C" w:rsidP="00F1079C">
            <w:pPr>
              <w:ind w:firstLine="0"/>
              <w:jc w:val="both"/>
              <w:rPr>
                <w:rFonts w:ascii="Times New Roman" w:hAnsi="Times New Roman" w:cs="Times New Roman"/>
                <w:bCs/>
                <w:sz w:val="24"/>
              </w:rPr>
            </w:pPr>
          </w:p>
          <w:p w14:paraId="6F77BDD3" w14:textId="77777777" w:rsidR="007F3C0D" w:rsidRDefault="007F3C0D" w:rsidP="00F1079C">
            <w:pPr>
              <w:ind w:firstLine="0"/>
              <w:jc w:val="both"/>
              <w:rPr>
                <w:rFonts w:ascii="Times New Roman" w:hAnsi="Times New Roman" w:cs="Times New Roman"/>
                <w:bCs/>
                <w:sz w:val="24"/>
              </w:rPr>
            </w:pPr>
          </w:p>
          <w:p w14:paraId="5FBA2C48" w14:textId="77777777" w:rsidR="007F3C0D" w:rsidRDefault="007F3C0D" w:rsidP="00F1079C">
            <w:pPr>
              <w:ind w:firstLine="0"/>
              <w:jc w:val="both"/>
              <w:rPr>
                <w:rFonts w:ascii="Times New Roman" w:hAnsi="Times New Roman" w:cs="Times New Roman"/>
                <w:bCs/>
                <w:sz w:val="24"/>
              </w:rPr>
            </w:pPr>
          </w:p>
          <w:p w14:paraId="04419DE7" w14:textId="77777777" w:rsidR="007F3C0D" w:rsidRDefault="007F3C0D" w:rsidP="00F1079C">
            <w:pPr>
              <w:ind w:firstLine="0"/>
              <w:jc w:val="both"/>
              <w:rPr>
                <w:rFonts w:ascii="Times New Roman" w:hAnsi="Times New Roman" w:cs="Times New Roman"/>
                <w:bCs/>
                <w:sz w:val="24"/>
              </w:rPr>
            </w:pPr>
          </w:p>
          <w:p w14:paraId="2922E940" w14:textId="77777777" w:rsidR="002B50A8" w:rsidRDefault="002B50A8" w:rsidP="00F1079C">
            <w:pPr>
              <w:ind w:firstLine="0"/>
              <w:jc w:val="both"/>
              <w:rPr>
                <w:rFonts w:ascii="Times New Roman" w:hAnsi="Times New Roman" w:cs="Times New Roman"/>
                <w:bCs/>
                <w:sz w:val="24"/>
              </w:rPr>
            </w:pPr>
          </w:p>
          <w:p w14:paraId="3B5B12B8" w14:textId="77777777" w:rsidR="002B50A8" w:rsidRDefault="002B50A8" w:rsidP="00F1079C">
            <w:pPr>
              <w:ind w:firstLine="0"/>
              <w:jc w:val="both"/>
              <w:rPr>
                <w:rFonts w:ascii="Times New Roman" w:hAnsi="Times New Roman" w:cs="Times New Roman"/>
                <w:bCs/>
                <w:sz w:val="24"/>
              </w:rPr>
            </w:pPr>
          </w:p>
          <w:p w14:paraId="2FE9E7D9" w14:textId="77777777" w:rsidR="002B50A8" w:rsidRDefault="002B50A8" w:rsidP="00F1079C">
            <w:pPr>
              <w:ind w:firstLine="0"/>
              <w:jc w:val="both"/>
              <w:rPr>
                <w:rFonts w:ascii="Times New Roman" w:hAnsi="Times New Roman" w:cs="Times New Roman"/>
                <w:bCs/>
                <w:sz w:val="24"/>
              </w:rPr>
            </w:pPr>
          </w:p>
          <w:p w14:paraId="3B7042DA" w14:textId="77777777" w:rsidR="002B50A8" w:rsidRDefault="002B50A8" w:rsidP="00F1079C">
            <w:pPr>
              <w:ind w:firstLine="0"/>
              <w:jc w:val="both"/>
              <w:rPr>
                <w:rFonts w:ascii="Times New Roman" w:hAnsi="Times New Roman" w:cs="Times New Roman"/>
                <w:bCs/>
                <w:sz w:val="24"/>
              </w:rPr>
            </w:pPr>
          </w:p>
          <w:p w14:paraId="5CC188EC" w14:textId="77777777" w:rsidR="002B50A8" w:rsidRDefault="002B50A8" w:rsidP="00F1079C">
            <w:pPr>
              <w:ind w:firstLine="0"/>
              <w:jc w:val="both"/>
              <w:rPr>
                <w:rFonts w:ascii="Times New Roman" w:hAnsi="Times New Roman" w:cs="Times New Roman"/>
                <w:bCs/>
                <w:sz w:val="24"/>
              </w:rPr>
            </w:pPr>
          </w:p>
          <w:p w14:paraId="07AEBCE0" w14:textId="77777777" w:rsidR="002B50A8" w:rsidRDefault="002B50A8" w:rsidP="00F1079C">
            <w:pPr>
              <w:ind w:firstLine="0"/>
              <w:jc w:val="both"/>
              <w:rPr>
                <w:rFonts w:ascii="Times New Roman" w:hAnsi="Times New Roman" w:cs="Times New Roman"/>
                <w:bCs/>
                <w:sz w:val="24"/>
              </w:rPr>
            </w:pPr>
          </w:p>
          <w:p w14:paraId="15D4AFD8" w14:textId="77777777" w:rsidR="002B50A8" w:rsidRDefault="002B50A8" w:rsidP="00F1079C">
            <w:pPr>
              <w:ind w:firstLine="0"/>
              <w:jc w:val="both"/>
              <w:rPr>
                <w:rFonts w:ascii="Times New Roman" w:hAnsi="Times New Roman" w:cs="Times New Roman"/>
                <w:bCs/>
                <w:sz w:val="24"/>
              </w:rPr>
            </w:pPr>
          </w:p>
          <w:p w14:paraId="1B6AB176" w14:textId="77777777" w:rsidR="002B50A8" w:rsidRDefault="002B50A8" w:rsidP="00F1079C">
            <w:pPr>
              <w:ind w:firstLine="0"/>
              <w:jc w:val="both"/>
              <w:rPr>
                <w:rFonts w:ascii="Times New Roman" w:hAnsi="Times New Roman" w:cs="Times New Roman"/>
                <w:bCs/>
                <w:sz w:val="24"/>
              </w:rPr>
            </w:pPr>
          </w:p>
          <w:p w14:paraId="4A62BC5D" w14:textId="320498DC" w:rsidR="00F1079C" w:rsidRPr="005776C7" w:rsidRDefault="00F1079C" w:rsidP="00F1079C">
            <w:pPr>
              <w:ind w:firstLine="0"/>
              <w:jc w:val="both"/>
              <w:rPr>
                <w:rFonts w:ascii="Times New Roman" w:hAnsi="Times New Roman" w:cs="Times New Roman"/>
                <w:sz w:val="24"/>
              </w:rPr>
            </w:pPr>
            <w:r>
              <w:rPr>
                <w:rStyle w:val="Bodytext2"/>
              </w:rPr>
              <w:lastRenderedPageBreak/>
              <w:t>Kėdainių rajono savivaldybė</w:t>
            </w:r>
            <w:r w:rsidRPr="00000100">
              <w:rPr>
                <w:rFonts w:ascii="Times New Roman" w:hAnsi="Times New Roman" w:cs="Times New Roman"/>
                <w:b/>
                <w:bCs/>
                <w:sz w:val="24"/>
                <w:highlight w:val="green"/>
              </w:rPr>
              <w:t xml:space="preserve"> </w:t>
            </w:r>
            <w:r w:rsidR="002B50A8" w:rsidRPr="00017A0A">
              <w:rPr>
                <w:rFonts w:ascii="Times New Roman" w:hAnsi="Times New Roman" w:cs="Times New Roman"/>
                <w:b/>
                <w:bCs/>
                <w:sz w:val="24"/>
                <w:highlight w:val="yellow"/>
              </w:rPr>
              <w:t>Pasiūlymas įgyvendinamas.</w:t>
            </w:r>
          </w:p>
          <w:p w14:paraId="48E11D6B" w14:textId="77777777" w:rsidR="00F1079C" w:rsidRDefault="00F1079C" w:rsidP="00F1079C">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7F325F58" w14:textId="77777777" w:rsidR="00F1079C" w:rsidRDefault="00F1079C" w:rsidP="00F1079C">
            <w:pPr>
              <w:ind w:firstLine="0"/>
              <w:jc w:val="both"/>
              <w:rPr>
                <w:rFonts w:ascii="Times New Roman" w:hAnsi="Times New Roman" w:cs="Times New Roman"/>
                <w:bCs/>
                <w:sz w:val="24"/>
              </w:rPr>
            </w:pPr>
          </w:p>
          <w:p w14:paraId="64534EEE" w14:textId="77777777" w:rsidR="007F3C0D" w:rsidRDefault="007F3C0D" w:rsidP="00F1079C">
            <w:pPr>
              <w:ind w:firstLine="0"/>
              <w:jc w:val="both"/>
              <w:rPr>
                <w:rFonts w:ascii="Times New Roman" w:hAnsi="Times New Roman" w:cs="Times New Roman"/>
                <w:bCs/>
                <w:sz w:val="24"/>
              </w:rPr>
            </w:pPr>
          </w:p>
          <w:p w14:paraId="6B07DA26" w14:textId="77777777" w:rsidR="007F3C0D" w:rsidRDefault="007F3C0D" w:rsidP="00F1079C">
            <w:pPr>
              <w:ind w:firstLine="0"/>
              <w:jc w:val="both"/>
              <w:rPr>
                <w:rFonts w:ascii="Times New Roman" w:hAnsi="Times New Roman" w:cs="Times New Roman"/>
                <w:bCs/>
                <w:sz w:val="24"/>
              </w:rPr>
            </w:pPr>
          </w:p>
          <w:p w14:paraId="4A80AC21" w14:textId="77777777" w:rsidR="00F1079C" w:rsidRPr="005776C7" w:rsidRDefault="00F1079C" w:rsidP="00F1079C">
            <w:pPr>
              <w:ind w:firstLine="0"/>
              <w:jc w:val="both"/>
              <w:rPr>
                <w:rFonts w:ascii="Times New Roman" w:hAnsi="Times New Roman" w:cs="Times New Roman"/>
                <w:sz w:val="24"/>
              </w:rPr>
            </w:pPr>
            <w:r>
              <w:rPr>
                <w:rStyle w:val="Bodytext2"/>
              </w:rPr>
              <w:t>Kauno rajono savivaldybė</w:t>
            </w:r>
            <w:r w:rsidRPr="00000100">
              <w:rPr>
                <w:rFonts w:ascii="Times New Roman" w:hAnsi="Times New Roman" w:cs="Times New Roman"/>
                <w:b/>
                <w:bCs/>
                <w:sz w:val="24"/>
                <w:highlight w:val="green"/>
              </w:rPr>
              <w:t xml:space="preserve"> Pasiūlymas įgyvendintas.</w:t>
            </w:r>
            <w:r w:rsidRPr="00E512C0">
              <w:rPr>
                <w:rFonts w:ascii="Times New Roman" w:hAnsi="Times New Roman" w:cs="Times New Roman"/>
                <w:b/>
                <w:bCs/>
                <w:sz w:val="24"/>
              </w:rPr>
              <w:t xml:space="preserve"> </w:t>
            </w:r>
          </w:p>
          <w:p w14:paraId="45583CE3" w14:textId="77777777" w:rsidR="00F1079C" w:rsidRDefault="00F1079C" w:rsidP="00F1079C">
            <w:pPr>
              <w:ind w:firstLine="0"/>
              <w:jc w:val="both"/>
              <w:rPr>
                <w:rFonts w:ascii="Times New Roman" w:hAnsi="Times New Roman" w:cs="Times New Roman"/>
                <w:sz w:val="24"/>
              </w:rPr>
            </w:pPr>
            <w:r w:rsidRPr="00543965">
              <w:rPr>
                <w:rFonts w:ascii="Times New Roman" w:hAnsi="Times New Roman" w:cs="Times New Roman"/>
                <w:bCs/>
                <w:sz w:val="24"/>
              </w:rPr>
              <w:t>Pastabų ir pasiūlymų nėra.</w:t>
            </w:r>
          </w:p>
          <w:p w14:paraId="3BEFF510" w14:textId="77777777" w:rsidR="00E56E60" w:rsidRPr="003E49F4" w:rsidRDefault="00E56E60" w:rsidP="00F1079C">
            <w:pPr>
              <w:ind w:firstLine="0"/>
              <w:jc w:val="both"/>
              <w:rPr>
                <w:rFonts w:ascii="Times New Roman" w:hAnsi="Times New Roman" w:cs="Times New Roman"/>
                <w:b/>
                <w:bCs/>
                <w:sz w:val="24"/>
              </w:rPr>
            </w:pPr>
          </w:p>
        </w:tc>
      </w:tr>
      <w:tr w:rsidR="00F75313" w:rsidRPr="000B2E56" w14:paraId="142AC975" w14:textId="77777777" w:rsidTr="000B771F">
        <w:trPr>
          <w:trHeight w:val="165"/>
          <w:jc w:val="center"/>
        </w:trPr>
        <w:tc>
          <w:tcPr>
            <w:tcW w:w="577" w:type="dxa"/>
          </w:tcPr>
          <w:p w14:paraId="326049B4" w14:textId="487F3B82" w:rsidR="00F75313" w:rsidRDefault="00F75313" w:rsidP="000B771F">
            <w:pPr>
              <w:tabs>
                <w:tab w:val="left" w:pos="454"/>
              </w:tabs>
              <w:ind w:firstLine="0"/>
              <w:rPr>
                <w:rFonts w:ascii="Times New Roman" w:hAnsi="Times New Roman" w:cs="Times New Roman"/>
                <w:sz w:val="24"/>
              </w:rPr>
            </w:pPr>
            <w:r>
              <w:rPr>
                <w:rFonts w:ascii="Times New Roman" w:hAnsi="Times New Roman" w:cs="Times New Roman"/>
                <w:sz w:val="24"/>
              </w:rPr>
              <w:lastRenderedPageBreak/>
              <w:t>11.</w:t>
            </w:r>
          </w:p>
        </w:tc>
        <w:tc>
          <w:tcPr>
            <w:tcW w:w="3827" w:type="dxa"/>
          </w:tcPr>
          <w:p w14:paraId="32F84546" w14:textId="716D0A5C" w:rsidR="00F75313" w:rsidRPr="00F75313" w:rsidRDefault="00F75313" w:rsidP="00F75313">
            <w:pPr>
              <w:pStyle w:val="Sraopastraipa"/>
              <w:widowControl/>
              <w:tabs>
                <w:tab w:val="left" w:pos="0"/>
                <w:tab w:val="left" w:pos="1134"/>
              </w:tabs>
              <w:autoSpaceDE/>
              <w:autoSpaceDN/>
              <w:adjustRightInd/>
              <w:ind w:left="35" w:firstLine="0"/>
              <w:jc w:val="both"/>
              <w:rPr>
                <w:rStyle w:val="Bodytext2105ptItalic"/>
                <w:sz w:val="24"/>
              </w:rPr>
            </w:pPr>
            <w:r>
              <w:rPr>
                <w:rStyle w:val="Bodytext2105ptItalic"/>
                <w:sz w:val="24"/>
              </w:rPr>
              <w:t xml:space="preserve">5.2.2.1. </w:t>
            </w:r>
            <w:r w:rsidRPr="00F75313">
              <w:rPr>
                <w:rStyle w:val="Bodytext2105ptItalic"/>
                <w:sz w:val="24"/>
              </w:rPr>
              <w:t>Tobulinti informacinės sistemos „</w:t>
            </w:r>
            <w:proofErr w:type="spellStart"/>
            <w:r w:rsidRPr="00F75313">
              <w:rPr>
                <w:rStyle w:val="Bodytext2105ptItalic"/>
                <w:sz w:val="24"/>
              </w:rPr>
              <w:t>Infostatyba</w:t>
            </w:r>
            <w:proofErr w:type="spellEnd"/>
            <w:r w:rsidRPr="00F75313">
              <w:rPr>
                <w:rStyle w:val="Bodytext2105ptItalic"/>
                <w:sz w:val="24"/>
              </w:rPr>
              <w:t>“ funkcionalumą, pavyzdžiui, suformavus naują statybą leidžiantį dokumentą, kuris po pasirašymo ir registravimo tampa galiojančiu, subjektui išdavusiam SLD, automatiniu būdu sukurti užduotį panaikinti/nepanaikinti prašyme nurodyto SLD galiojimą.</w:t>
            </w:r>
          </w:p>
        </w:tc>
        <w:tc>
          <w:tcPr>
            <w:tcW w:w="6946" w:type="dxa"/>
          </w:tcPr>
          <w:p w14:paraId="12D0690C" w14:textId="77777777" w:rsidR="00F75313" w:rsidRDefault="00F75313" w:rsidP="00F1079C">
            <w:pPr>
              <w:ind w:firstLine="0"/>
              <w:jc w:val="both"/>
              <w:rPr>
                <w:rStyle w:val="Bodytext2105ptItalic"/>
                <w:i w:val="0"/>
                <w:sz w:val="24"/>
              </w:rPr>
            </w:pPr>
            <w:r w:rsidRPr="00F75313">
              <w:rPr>
                <w:rStyle w:val="Bodytext2105ptItalic"/>
                <w:i w:val="0"/>
                <w:sz w:val="24"/>
              </w:rPr>
              <w:t>Valstybinei teritorijų planavimo ir statybos inspekcijai prie Aplinkos ministerijos</w:t>
            </w:r>
            <w:r>
              <w:rPr>
                <w:rStyle w:val="Bodytext2105ptItalic"/>
                <w:i w:val="0"/>
                <w:sz w:val="24"/>
              </w:rPr>
              <w:t>:</w:t>
            </w:r>
          </w:p>
          <w:p w14:paraId="798661D2" w14:textId="3018EEBF" w:rsidR="00F75313" w:rsidRPr="00F75313" w:rsidRDefault="00F75313" w:rsidP="00F1079C">
            <w:pPr>
              <w:ind w:firstLine="0"/>
              <w:jc w:val="both"/>
              <w:rPr>
                <w:rStyle w:val="Bodytext2"/>
                <w:i/>
              </w:rPr>
            </w:pPr>
            <w:r>
              <w:rPr>
                <w:rStyle w:val="Bodytext2"/>
                <w:b/>
                <w:bCs/>
              </w:rPr>
              <w:t xml:space="preserve">Atsižvelgta </w:t>
            </w:r>
            <w:r w:rsidRPr="000B2E56">
              <w:rPr>
                <w:rStyle w:val="Bodytext2"/>
              </w:rPr>
              <w:t>–</w:t>
            </w:r>
            <w:r w:rsidR="006F54AF">
              <w:rPr>
                <w:rStyle w:val="Bodytext2"/>
              </w:rPr>
              <w:t xml:space="preserve"> </w:t>
            </w:r>
            <w:r w:rsidR="006F54AF" w:rsidRPr="006F54AF">
              <w:rPr>
                <w:rStyle w:val="Bodytext2"/>
              </w:rPr>
              <w:t xml:space="preserve">Pateikė informaciją, jog </w:t>
            </w:r>
            <w:r w:rsidR="006F54AF" w:rsidRPr="006F54AF">
              <w:rPr>
                <w:rStyle w:val="Bodytext2105ptItalic"/>
                <w:i w:val="0"/>
                <w:sz w:val="24"/>
              </w:rPr>
              <w:t>informacinės sistemos „</w:t>
            </w:r>
            <w:proofErr w:type="spellStart"/>
            <w:r w:rsidR="006F54AF" w:rsidRPr="006F54AF">
              <w:rPr>
                <w:rStyle w:val="Bodytext2105ptItalic"/>
                <w:i w:val="0"/>
                <w:sz w:val="24"/>
              </w:rPr>
              <w:t>Infostatyba</w:t>
            </w:r>
            <w:proofErr w:type="spellEnd"/>
            <w:r w:rsidR="006F54AF" w:rsidRPr="006F54AF">
              <w:rPr>
                <w:rStyle w:val="Bodytext2105ptItalic"/>
                <w:i w:val="0"/>
                <w:sz w:val="24"/>
              </w:rPr>
              <w:t>“</w:t>
            </w:r>
            <w:r w:rsidR="006F54AF" w:rsidRPr="006F54AF">
              <w:rPr>
                <w:rStyle w:val="Bodytext2105ptItalic"/>
                <w:sz w:val="24"/>
              </w:rPr>
              <w:t xml:space="preserve"> </w:t>
            </w:r>
            <w:r w:rsidR="006F54AF" w:rsidRPr="006F54AF">
              <w:rPr>
                <w:rStyle w:val="Bodytext2105ptItalic"/>
                <w:i w:val="0"/>
                <w:sz w:val="24"/>
              </w:rPr>
              <w:t>funkcionalumas papildytas siūloma funkcija</w:t>
            </w:r>
            <w:r w:rsidR="006F54AF" w:rsidRPr="006F54AF">
              <w:rPr>
                <w:rStyle w:val="Bodytext2105ptItalic"/>
                <w:sz w:val="24"/>
              </w:rPr>
              <w:t>.</w:t>
            </w:r>
          </w:p>
        </w:tc>
        <w:tc>
          <w:tcPr>
            <w:tcW w:w="3662" w:type="dxa"/>
          </w:tcPr>
          <w:p w14:paraId="1176F566" w14:textId="492A84A1" w:rsidR="006F54AF" w:rsidRDefault="006F54AF" w:rsidP="006F54AF">
            <w:pPr>
              <w:ind w:firstLine="0"/>
              <w:jc w:val="both"/>
              <w:rPr>
                <w:rFonts w:ascii="Times New Roman" w:hAnsi="Times New Roman" w:cs="Times New Roman"/>
                <w:b/>
                <w:bCs/>
                <w:sz w:val="24"/>
                <w:highlight w:val="green"/>
              </w:rPr>
            </w:pPr>
            <w:r>
              <w:rPr>
                <w:rStyle w:val="Bodytext2105ptItalic"/>
                <w:i w:val="0"/>
                <w:sz w:val="24"/>
              </w:rPr>
              <w:t>Valstybinė</w:t>
            </w:r>
            <w:r w:rsidRPr="00F75313">
              <w:rPr>
                <w:rStyle w:val="Bodytext2105ptItalic"/>
                <w:i w:val="0"/>
                <w:sz w:val="24"/>
              </w:rPr>
              <w:t xml:space="preserve"> teritorijų p</w:t>
            </w:r>
            <w:r>
              <w:rPr>
                <w:rStyle w:val="Bodytext2105ptItalic"/>
                <w:i w:val="0"/>
                <w:sz w:val="24"/>
              </w:rPr>
              <w:t>lanavimo ir statybos inspekcija</w:t>
            </w:r>
            <w:r w:rsidRPr="00F75313">
              <w:rPr>
                <w:rStyle w:val="Bodytext2105ptItalic"/>
                <w:i w:val="0"/>
                <w:sz w:val="24"/>
              </w:rPr>
              <w:t xml:space="preserve"> prie Aplinkos ministerijos</w:t>
            </w:r>
          </w:p>
          <w:p w14:paraId="50C06DFB" w14:textId="77777777" w:rsidR="006F54AF" w:rsidRPr="00E512C0" w:rsidRDefault="006F54AF" w:rsidP="006F54AF">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 įgyvendintas.</w:t>
            </w:r>
            <w:r w:rsidRPr="00E512C0">
              <w:rPr>
                <w:rFonts w:ascii="Times New Roman" w:hAnsi="Times New Roman" w:cs="Times New Roman"/>
                <w:b/>
                <w:bCs/>
                <w:sz w:val="24"/>
              </w:rPr>
              <w:t xml:space="preserve"> </w:t>
            </w:r>
          </w:p>
          <w:p w14:paraId="3363BBDD" w14:textId="01481B31" w:rsidR="00F75313" w:rsidRDefault="006F54AF" w:rsidP="006F54AF">
            <w:pPr>
              <w:ind w:firstLine="0"/>
              <w:jc w:val="both"/>
              <w:rPr>
                <w:rStyle w:val="Bodytext2"/>
              </w:rPr>
            </w:pPr>
            <w:r w:rsidRPr="00543965">
              <w:rPr>
                <w:rFonts w:ascii="Times New Roman" w:hAnsi="Times New Roman" w:cs="Times New Roman"/>
                <w:bCs/>
                <w:sz w:val="24"/>
              </w:rPr>
              <w:t>Pastabų ir pasiūlymų nėra</w:t>
            </w:r>
            <w:r w:rsidRPr="000B2E56">
              <w:rPr>
                <w:rFonts w:ascii="Times New Roman" w:hAnsi="Times New Roman" w:cs="Times New Roman"/>
                <w:bCs/>
                <w:sz w:val="24"/>
              </w:rPr>
              <w:t>.</w:t>
            </w:r>
          </w:p>
        </w:tc>
      </w:tr>
      <w:tr w:rsidR="00F75313" w:rsidRPr="000B2E56" w14:paraId="2EFA1164" w14:textId="77777777" w:rsidTr="000B771F">
        <w:trPr>
          <w:trHeight w:val="165"/>
          <w:jc w:val="center"/>
        </w:trPr>
        <w:tc>
          <w:tcPr>
            <w:tcW w:w="577" w:type="dxa"/>
          </w:tcPr>
          <w:p w14:paraId="3371660D" w14:textId="4A79F6CE" w:rsidR="00F75313" w:rsidRDefault="00F75313" w:rsidP="00F75313">
            <w:pPr>
              <w:tabs>
                <w:tab w:val="left" w:pos="454"/>
              </w:tabs>
              <w:ind w:firstLine="0"/>
              <w:rPr>
                <w:rFonts w:ascii="Times New Roman" w:hAnsi="Times New Roman" w:cs="Times New Roman"/>
                <w:sz w:val="24"/>
              </w:rPr>
            </w:pPr>
            <w:r>
              <w:rPr>
                <w:rFonts w:ascii="Times New Roman" w:hAnsi="Times New Roman" w:cs="Times New Roman"/>
                <w:sz w:val="24"/>
              </w:rPr>
              <w:t>12.</w:t>
            </w:r>
          </w:p>
        </w:tc>
        <w:tc>
          <w:tcPr>
            <w:tcW w:w="3827" w:type="dxa"/>
          </w:tcPr>
          <w:p w14:paraId="2064CF1A" w14:textId="4B6E37CF" w:rsidR="00F75313" w:rsidRDefault="00F75313" w:rsidP="00F75313">
            <w:pPr>
              <w:pStyle w:val="Sraopastraipa"/>
              <w:widowControl/>
              <w:tabs>
                <w:tab w:val="left" w:pos="0"/>
                <w:tab w:val="left" w:pos="1134"/>
              </w:tabs>
              <w:autoSpaceDE/>
              <w:autoSpaceDN/>
              <w:adjustRightInd/>
              <w:ind w:left="35" w:firstLine="0"/>
              <w:jc w:val="both"/>
              <w:rPr>
                <w:rStyle w:val="Bodytext2105ptItalic"/>
                <w:sz w:val="24"/>
              </w:rPr>
            </w:pPr>
            <w:r w:rsidRPr="00F75313">
              <w:rPr>
                <w:rStyle w:val="Bodytext2105ptItalic"/>
                <w:sz w:val="24"/>
              </w:rPr>
              <w:t xml:space="preserve">5.2.2.2. Tobulinti teisinį reglamentavimą, siekiant labiau susieti ir koordinuoti statybą leidžiančio dokumento panaikinimo ir žemės sklypų formavimo ir pertvarkymo procesus (pavyzdžiui, numatant kontrolės formas tiems atvejams, kai išdavus naują statybą leidžianti dokumentą, buvo pažeidžiami leidžiami žemės sklypo </w:t>
            </w:r>
            <w:r w:rsidRPr="00F75313">
              <w:rPr>
                <w:rStyle w:val="Bodytext2105ptItalic"/>
                <w:sz w:val="24"/>
              </w:rPr>
              <w:lastRenderedPageBreak/>
              <w:t>užstatymo rodikliai ir pakeisti žemės sklypo matmenys).</w:t>
            </w:r>
          </w:p>
        </w:tc>
        <w:tc>
          <w:tcPr>
            <w:tcW w:w="6946" w:type="dxa"/>
          </w:tcPr>
          <w:p w14:paraId="3B0D577B" w14:textId="77777777" w:rsidR="00F75313" w:rsidRPr="000B2E56" w:rsidRDefault="00F75313" w:rsidP="00F75313">
            <w:pPr>
              <w:ind w:firstLine="0"/>
              <w:jc w:val="both"/>
              <w:rPr>
                <w:rStyle w:val="Bodytext2"/>
              </w:rPr>
            </w:pPr>
            <w:r>
              <w:rPr>
                <w:rStyle w:val="Bodytext2"/>
              </w:rPr>
              <w:lastRenderedPageBreak/>
              <w:t>Lietuvos Respublikos aplinkos ministerija</w:t>
            </w:r>
            <w:r w:rsidRPr="000B2E56">
              <w:rPr>
                <w:rStyle w:val="Bodytext2"/>
              </w:rPr>
              <w:t>:</w:t>
            </w:r>
          </w:p>
          <w:p w14:paraId="6A830A73" w14:textId="77777777" w:rsidR="006F54AF" w:rsidRPr="006F54AF" w:rsidRDefault="006F54AF" w:rsidP="006F54AF">
            <w:pPr>
              <w:ind w:firstLine="0"/>
              <w:jc w:val="both"/>
              <w:rPr>
                <w:rStyle w:val="Bodytext2"/>
              </w:rPr>
            </w:pPr>
            <w:r>
              <w:rPr>
                <w:rStyle w:val="Bodytext2"/>
                <w:b/>
                <w:bCs/>
              </w:rPr>
              <w:t>Nea</w:t>
            </w:r>
            <w:r w:rsidR="00F75313">
              <w:rPr>
                <w:rStyle w:val="Bodytext2"/>
                <w:b/>
                <w:bCs/>
              </w:rPr>
              <w:t>tsižvelgta</w:t>
            </w:r>
            <w:r w:rsidR="00F75313" w:rsidRPr="000B2E56">
              <w:rPr>
                <w:rFonts w:ascii="Times New Roman" w:hAnsi="Times New Roman" w:cs="Times New Roman"/>
                <w:bCs/>
                <w:sz w:val="24"/>
              </w:rPr>
              <w:t xml:space="preserve"> </w:t>
            </w:r>
            <w:r w:rsidR="00F75313" w:rsidRPr="000B2E56">
              <w:rPr>
                <w:rStyle w:val="Bodytext2"/>
              </w:rPr>
              <w:t>–</w:t>
            </w:r>
            <w:r w:rsidR="00F75313">
              <w:rPr>
                <w:rStyle w:val="Bodytext2"/>
              </w:rPr>
              <w:t xml:space="preserve"> </w:t>
            </w:r>
            <w:r w:rsidRPr="006F54AF">
              <w:rPr>
                <w:rStyle w:val="Bodytext2"/>
              </w:rPr>
              <w:t xml:space="preserve">1. STT siūlo poįstatyminiame akte įtvirtinti pareigą sklypų pertvarkymo iniciatoriui kartu su teikiamu prašymu, pertvarkyti sklypą, pateikti informaciją apie sklype statytojui išduotą statybą leidžiantį dokumentą. Pažymėtina, kad remiantis Statybos įstatymo 27 straipsnio 2 dalimi statybą leidžiančius dokumentus, išskyrus šio straipsnio 3 dalyje ir kituose Lietuvos Respublikos įstatymuose nurodytus dokumentus, išduoda savivaldybės meras ar jo įgaliotas savivaldybės administracijos valstybės tarnautojas. Pagal Žemės įstatymo 40 straipsnio 4 dalį asmenys, turintys teisę inicijuoti žemės </w:t>
            </w:r>
            <w:r w:rsidRPr="006F54AF">
              <w:rPr>
                <w:rStyle w:val="Bodytext2"/>
              </w:rPr>
              <w:lastRenderedPageBreak/>
              <w:t>sklypų formavimo ir pertvarkymo projektų rengimą, prašymus leisti rengti žemės sklypų formavimo ir pertvarkymo projektus pateikia merui. Pagal to paties straipsnio 2 dalį žemės sklypų formavimo ir pertvarkymo projektų rengimą organizuoja savivaldybės administracijos direktorius. Taigi tiek statybą leidžiantis subjektas, tiek asmuo, priimantis prašymus rengti žemės sklypų formavimo ir pertvarkymo projektus sutampa – tai yra meras kaip savivaldybės vykdomoji institucija. Todėl ši institucija valdo informaciją apie asmeniui, pasikreipusiam su prašymu rengti sklypų formavimo ir pertvarkymo projektą, išduotus statybą leidžiamus dokumentus. Taip pat minėta institucija valdo ir informaciją dėl prašyme rengti projektą nurodytuose pertvarkomuose sklypuose kitiems asmenims išduotus statybą leidžiančius dokumentus. Taigi, informacijos visumą valdo ta pati institucija ir esant šiai sutapčiai reikalavimas ją pateikti asmeniui, pateikusiam prašymą rengti projektą (sklypų pertvarkymo iniciatoriui), vertintinas kaip nepateisinamas ir jokio objektyvaus pagrindimo neturintis administracinės naštos šiam asmeniui sukėlimas.</w:t>
            </w:r>
          </w:p>
          <w:p w14:paraId="5669CBC5" w14:textId="4034BE23" w:rsidR="00F75313" w:rsidRPr="00F75313" w:rsidRDefault="006F54AF" w:rsidP="006F54AF">
            <w:pPr>
              <w:ind w:firstLine="0"/>
              <w:jc w:val="both"/>
              <w:rPr>
                <w:rStyle w:val="Bodytext2105ptItalic"/>
                <w:i w:val="0"/>
                <w:sz w:val="24"/>
              </w:rPr>
            </w:pPr>
            <w:r w:rsidRPr="006F54AF">
              <w:rPr>
                <w:rStyle w:val="Bodytext2"/>
              </w:rPr>
              <w:t>2. STT siūlo poįstatyminiame akte įtvirtinti pareigą sklypų pertvarkymo iniciatoriui kartu su teikiamu prašymu, pertvarkyti sklypą, pateikti informaciją &lt; ... &gt; ar pertvarkant sklypą dėl to nebus pažeidžiami leidžiami žemės sklypo užstatymo rodikliai ir kiti teisės aktai. Aplinkos ministerijos nuomone, tokia informacija yra laikytina vertinamojo pobūdžio ir tokį vertinimą sklypų pertvarkymo iniciatorius negali ir neturi kompetencijos atlikti pats. Todėl nėra teisinga iš sklypų pertvarkymo iniciatoriaus reikalauti to, ko jis pagal objektyvius kriterijus negali įvykdyti. Tokį vertinimą galimai galėtų atlikti savivaldybės administracijos direktorius, kuriam pagal Žemės įstatymo 40 straipsnio 2 dalį priskirta prievolė organizuoti sklypų formavimo ir pertvarkymo projektų rengimą.</w:t>
            </w:r>
          </w:p>
        </w:tc>
        <w:tc>
          <w:tcPr>
            <w:tcW w:w="3662" w:type="dxa"/>
          </w:tcPr>
          <w:p w14:paraId="5EA93810" w14:textId="77777777" w:rsidR="00F75313" w:rsidRDefault="00F75313" w:rsidP="00F75313">
            <w:pPr>
              <w:ind w:firstLine="0"/>
              <w:jc w:val="both"/>
              <w:rPr>
                <w:rStyle w:val="Bodytext2"/>
              </w:rPr>
            </w:pPr>
            <w:r>
              <w:rPr>
                <w:rStyle w:val="Bodytext2"/>
              </w:rPr>
              <w:lastRenderedPageBreak/>
              <w:t>Lietuvos Respublikos aplinkos ministerija</w:t>
            </w:r>
          </w:p>
          <w:p w14:paraId="1CD8A49E" w14:textId="5CF8B0C0" w:rsidR="00F75313" w:rsidRPr="00E512C0" w:rsidRDefault="00F75313" w:rsidP="00F75313">
            <w:pPr>
              <w:ind w:firstLine="0"/>
              <w:jc w:val="both"/>
              <w:rPr>
                <w:rFonts w:ascii="Times New Roman" w:hAnsi="Times New Roman" w:cs="Times New Roman"/>
                <w:sz w:val="24"/>
              </w:rPr>
            </w:pPr>
            <w:r w:rsidRPr="00E512C0">
              <w:rPr>
                <w:rFonts w:ascii="Times New Roman" w:hAnsi="Times New Roman" w:cs="Times New Roman"/>
                <w:b/>
                <w:bCs/>
                <w:sz w:val="24"/>
                <w:highlight w:val="green"/>
              </w:rPr>
              <w:t>Pasiūlymas</w:t>
            </w:r>
            <w:r w:rsidR="002B50A8">
              <w:rPr>
                <w:rFonts w:ascii="Times New Roman" w:hAnsi="Times New Roman" w:cs="Times New Roman"/>
                <w:b/>
                <w:bCs/>
                <w:sz w:val="24"/>
                <w:highlight w:val="green"/>
              </w:rPr>
              <w:t xml:space="preserve"> laikytinas įgyvendintu</w:t>
            </w:r>
            <w:r w:rsidRPr="00E512C0">
              <w:rPr>
                <w:rFonts w:ascii="Times New Roman" w:hAnsi="Times New Roman" w:cs="Times New Roman"/>
                <w:b/>
                <w:bCs/>
                <w:sz w:val="24"/>
                <w:highlight w:val="green"/>
              </w:rPr>
              <w:t>.</w:t>
            </w:r>
            <w:r w:rsidRPr="00E512C0">
              <w:rPr>
                <w:rFonts w:ascii="Times New Roman" w:hAnsi="Times New Roman" w:cs="Times New Roman"/>
                <w:b/>
                <w:bCs/>
                <w:sz w:val="24"/>
              </w:rPr>
              <w:t xml:space="preserve"> </w:t>
            </w:r>
          </w:p>
          <w:p w14:paraId="33BB2EAA" w14:textId="3FF59872" w:rsidR="00F75313" w:rsidRDefault="00B05179" w:rsidP="00F75313">
            <w:pPr>
              <w:ind w:firstLine="0"/>
              <w:jc w:val="both"/>
              <w:rPr>
                <w:rStyle w:val="Bodytext2"/>
              </w:rPr>
            </w:pPr>
            <w:r>
              <w:rPr>
                <w:rFonts w:ascii="Times New Roman" w:hAnsi="Times New Roman" w:cs="Times New Roman"/>
                <w:bCs/>
                <w:sz w:val="24"/>
              </w:rPr>
              <w:t>Atsižvelgiant į Aplinkos ministerijos išdėstytą poziciją, pasiūlymas laikytinas į</w:t>
            </w:r>
            <w:r w:rsidR="00B81E72">
              <w:rPr>
                <w:rFonts w:ascii="Times New Roman" w:hAnsi="Times New Roman" w:cs="Times New Roman"/>
                <w:bCs/>
                <w:sz w:val="24"/>
              </w:rPr>
              <w:t>gyvendintu</w:t>
            </w:r>
            <w:r w:rsidR="00F75313" w:rsidRPr="000B2E56">
              <w:rPr>
                <w:rFonts w:ascii="Times New Roman" w:hAnsi="Times New Roman" w:cs="Times New Roman"/>
                <w:bCs/>
                <w:sz w:val="24"/>
              </w:rPr>
              <w:t>.</w:t>
            </w:r>
          </w:p>
        </w:tc>
      </w:tr>
    </w:tbl>
    <w:p w14:paraId="3BEFF512" w14:textId="77777777" w:rsidR="000B771F" w:rsidRPr="005570B0" w:rsidRDefault="00C95B40" w:rsidP="005570B0">
      <w:pPr>
        <w:spacing w:line="276" w:lineRule="auto"/>
        <w:jc w:val="center"/>
        <w:rPr>
          <w:rFonts w:ascii="Times New Roman" w:hAnsi="Times New Roman" w:cs="Times New Roman"/>
          <w:sz w:val="24"/>
        </w:rPr>
      </w:pPr>
      <w:r w:rsidRPr="000B2E56">
        <w:rPr>
          <w:rFonts w:ascii="Times New Roman" w:hAnsi="Times New Roman" w:cs="Times New Roman"/>
          <w:sz w:val="24"/>
        </w:rPr>
        <w:t>__________________________________________________</w:t>
      </w:r>
    </w:p>
    <w:sectPr w:rsidR="000B771F" w:rsidRPr="005570B0" w:rsidSect="000B771F">
      <w:headerReference w:type="default" r:id="rId7"/>
      <w:pgSz w:w="16838" w:h="11906" w:orient="landscape"/>
      <w:pgMar w:top="1276" w:right="1134"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9D27" w14:textId="77777777" w:rsidR="002801E8" w:rsidRDefault="002801E8">
      <w:r>
        <w:separator/>
      </w:r>
    </w:p>
  </w:endnote>
  <w:endnote w:type="continuationSeparator" w:id="0">
    <w:p w14:paraId="57C4BD9F" w14:textId="77777777" w:rsidR="002801E8" w:rsidRDefault="0028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46CC" w14:textId="77777777" w:rsidR="002801E8" w:rsidRDefault="002801E8">
      <w:r>
        <w:separator/>
      </w:r>
    </w:p>
  </w:footnote>
  <w:footnote w:type="continuationSeparator" w:id="0">
    <w:p w14:paraId="6321367E" w14:textId="77777777" w:rsidR="002801E8" w:rsidRDefault="0028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69942"/>
      <w:docPartObj>
        <w:docPartGallery w:val="Page Numbers (Top of Page)"/>
        <w:docPartUnique/>
      </w:docPartObj>
    </w:sdtPr>
    <w:sdtEndPr>
      <w:rPr>
        <w:noProof/>
      </w:rPr>
    </w:sdtEndPr>
    <w:sdtContent>
      <w:p w14:paraId="3BEFF517" w14:textId="77777777" w:rsidR="00AB10E0" w:rsidRDefault="00AB10E0">
        <w:pPr>
          <w:pStyle w:val="Antrats"/>
          <w:jc w:val="center"/>
        </w:pPr>
        <w:r w:rsidRPr="00A65989">
          <w:rPr>
            <w:rFonts w:ascii="Times New Roman" w:hAnsi="Times New Roman" w:cs="Times New Roman"/>
            <w:sz w:val="24"/>
          </w:rPr>
          <w:fldChar w:fldCharType="begin"/>
        </w:r>
        <w:r w:rsidRPr="00A65989">
          <w:rPr>
            <w:rFonts w:ascii="Times New Roman" w:hAnsi="Times New Roman" w:cs="Times New Roman"/>
            <w:sz w:val="24"/>
          </w:rPr>
          <w:instrText xml:space="preserve"> PAGE   \* MERGEFORMAT </w:instrText>
        </w:r>
        <w:r w:rsidRPr="00A65989">
          <w:rPr>
            <w:rFonts w:ascii="Times New Roman" w:hAnsi="Times New Roman" w:cs="Times New Roman"/>
            <w:sz w:val="24"/>
          </w:rPr>
          <w:fldChar w:fldCharType="separate"/>
        </w:r>
        <w:r w:rsidR="00B81E72">
          <w:rPr>
            <w:rFonts w:ascii="Times New Roman" w:hAnsi="Times New Roman" w:cs="Times New Roman"/>
            <w:noProof/>
            <w:sz w:val="24"/>
          </w:rPr>
          <w:t>6</w:t>
        </w:r>
        <w:r w:rsidRPr="00A65989">
          <w:rPr>
            <w:rFonts w:ascii="Times New Roman" w:hAnsi="Times New Roman" w:cs="Times New Roman"/>
            <w:noProof/>
            <w:sz w:val="24"/>
          </w:rPr>
          <w:fldChar w:fldCharType="end"/>
        </w:r>
      </w:p>
    </w:sdtContent>
  </w:sdt>
  <w:p w14:paraId="3BEFF518" w14:textId="77777777" w:rsidR="00AB10E0" w:rsidRDefault="00AB10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04A9"/>
    <w:multiLevelType w:val="multilevel"/>
    <w:tmpl w:val="F79CC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2521E"/>
    <w:multiLevelType w:val="hybridMultilevel"/>
    <w:tmpl w:val="949A6BD6"/>
    <w:lvl w:ilvl="0" w:tplc="5858910A">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192769957">
    <w:abstractNumId w:val="1"/>
  </w:num>
  <w:num w:numId="2" w16cid:durableId="18065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40"/>
    <w:rsid w:val="00000100"/>
    <w:rsid w:val="0001572A"/>
    <w:rsid w:val="00017A0A"/>
    <w:rsid w:val="00031405"/>
    <w:rsid w:val="00042E9A"/>
    <w:rsid w:val="00050BE6"/>
    <w:rsid w:val="000748DC"/>
    <w:rsid w:val="00077C2E"/>
    <w:rsid w:val="00090C94"/>
    <w:rsid w:val="000B23A7"/>
    <w:rsid w:val="000B771F"/>
    <w:rsid w:val="000C1747"/>
    <w:rsid w:val="000D10F4"/>
    <w:rsid w:val="00112638"/>
    <w:rsid w:val="00113A30"/>
    <w:rsid w:val="00116DCF"/>
    <w:rsid w:val="00143EB5"/>
    <w:rsid w:val="00195E88"/>
    <w:rsid w:val="001B3962"/>
    <w:rsid w:val="001C3A58"/>
    <w:rsid w:val="001E75EE"/>
    <w:rsid w:val="0021732A"/>
    <w:rsid w:val="00220998"/>
    <w:rsid w:val="00240556"/>
    <w:rsid w:val="0024478C"/>
    <w:rsid w:val="002801E8"/>
    <w:rsid w:val="002810D7"/>
    <w:rsid w:val="0028150C"/>
    <w:rsid w:val="00286539"/>
    <w:rsid w:val="002B1BDA"/>
    <w:rsid w:val="002B50A8"/>
    <w:rsid w:val="002E7020"/>
    <w:rsid w:val="002F4184"/>
    <w:rsid w:val="00321E30"/>
    <w:rsid w:val="00350E40"/>
    <w:rsid w:val="003A46D4"/>
    <w:rsid w:val="003C14DC"/>
    <w:rsid w:val="003C3E27"/>
    <w:rsid w:val="003E49F4"/>
    <w:rsid w:val="00425031"/>
    <w:rsid w:val="004359FD"/>
    <w:rsid w:val="004754C7"/>
    <w:rsid w:val="00477974"/>
    <w:rsid w:val="004C0D2C"/>
    <w:rsid w:val="004F74F7"/>
    <w:rsid w:val="00502C57"/>
    <w:rsid w:val="00525413"/>
    <w:rsid w:val="00543965"/>
    <w:rsid w:val="00553C2B"/>
    <w:rsid w:val="005570B0"/>
    <w:rsid w:val="00573A26"/>
    <w:rsid w:val="005776C7"/>
    <w:rsid w:val="00590BAB"/>
    <w:rsid w:val="005A3B94"/>
    <w:rsid w:val="005D2077"/>
    <w:rsid w:val="005F582B"/>
    <w:rsid w:val="0060450F"/>
    <w:rsid w:val="00620652"/>
    <w:rsid w:val="00622DB9"/>
    <w:rsid w:val="006236CE"/>
    <w:rsid w:val="006624C0"/>
    <w:rsid w:val="00683226"/>
    <w:rsid w:val="00685FD7"/>
    <w:rsid w:val="00691E11"/>
    <w:rsid w:val="00696567"/>
    <w:rsid w:val="006A3C12"/>
    <w:rsid w:val="006C7D5A"/>
    <w:rsid w:val="006E2A18"/>
    <w:rsid w:val="006F54AF"/>
    <w:rsid w:val="0071387A"/>
    <w:rsid w:val="0073180C"/>
    <w:rsid w:val="0075142B"/>
    <w:rsid w:val="00755919"/>
    <w:rsid w:val="00767438"/>
    <w:rsid w:val="00773847"/>
    <w:rsid w:val="00776171"/>
    <w:rsid w:val="007925BA"/>
    <w:rsid w:val="0079490F"/>
    <w:rsid w:val="007E3AA1"/>
    <w:rsid w:val="007F3C0D"/>
    <w:rsid w:val="00821BB5"/>
    <w:rsid w:val="008328E1"/>
    <w:rsid w:val="00835AA4"/>
    <w:rsid w:val="00844473"/>
    <w:rsid w:val="00846166"/>
    <w:rsid w:val="00846A2C"/>
    <w:rsid w:val="0085428C"/>
    <w:rsid w:val="00891F40"/>
    <w:rsid w:val="00895DD4"/>
    <w:rsid w:val="008A2DA4"/>
    <w:rsid w:val="008B793E"/>
    <w:rsid w:val="008B7DBF"/>
    <w:rsid w:val="008F244C"/>
    <w:rsid w:val="00945307"/>
    <w:rsid w:val="00976935"/>
    <w:rsid w:val="009D0F3B"/>
    <w:rsid w:val="009E474C"/>
    <w:rsid w:val="009E612E"/>
    <w:rsid w:val="00A306C8"/>
    <w:rsid w:val="00A31916"/>
    <w:rsid w:val="00A428C0"/>
    <w:rsid w:val="00A64F2B"/>
    <w:rsid w:val="00A938ED"/>
    <w:rsid w:val="00A9761D"/>
    <w:rsid w:val="00AB10E0"/>
    <w:rsid w:val="00AB6471"/>
    <w:rsid w:val="00AB717F"/>
    <w:rsid w:val="00AC0992"/>
    <w:rsid w:val="00AE0E7E"/>
    <w:rsid w:val="00B05179"/>
    <w:rsid w:val="00B2376F"/>
    <w:rsid w:val="00B25C94"/>
    <w:rsid w:val="00B25D01"/>
    <w:rsid w:val="00B74D22"/>
    <w:rsid w:val="00B81E72"/>
    <w:rsid w:val="00BA04B3"/>
    <w:rsid w:val="00C116EE"/>
    <w:rsid w:val="00C31AA6"/>
    <w:rsid w:val="00C4652E"/>
    <w:rsid w:val="00C475E3"/>
    <w:rsid w:val="00C52F07"/>
    <w:rsid w:val="00C55F96"/>
    <w:rsid w:val="00C92378"/>
    <w:rsid w:val="00C95B40"/>
    <w:rsid w:val="00CB56DF"/>
    <w:rsid w:val="00CB6A34"/>
    <w:rsid w:val="00CD7214"/>
    <w:rsid w:val="00CE14AD"/>
    <w:rsid w:val="00CE3B0E"/>
    <w:rsid w:val="00CE586D"/>
    <w:rsid w:val="00CE6771"/>
    <w:rsid w:val="00CF1DEE"/>
    <w:rsid w:val="00D01E25"/>
    <w:rsid w:val="00D148FD"/>
    <w:rsid w:val="00D15CE5"/>
    <w:rsid w:val="00D6348C"/>
    <w:rsid w:val="00D64C1E"/>
    <w:rsid w:val="00D8146F"/>
    <w:rsid w:val="00DA40C6"/>
    <w:rsid w:val="00DE05ED"/>
    <w:rsid w:val="00DF796B"/>
    <w:rsid w:val="00E042E3"/>
    <w:rsid w:val="00E22157"/>
    <w:rsid w:val="00E25662"/>
    <w:rsid w:val="00E32FC2"/>
    <w:rsid w:val="00E41F9A"/>
    <w:rsid w:val="00E443E7"/>
    <w:rsid w:val="00E512C0"/>
    <w:rsid w:val="00E56E60"/>
    <w:rsid w:val="00E671ED"/>
    <w:rsid w:val="00EE285D"/>
    <w:rsid w:val="00EE5D1C"/>
    <w:rsid w:val="00F1079C"/>
    <w:rsid w:val="00F36ACF"/>
    <w:rsid w:val="00F5263C"/>
    <w:rsid w:val="00F5557D"/>
    <w:rsid w:val="00F714C9"/>
    <w:rsid w:val="00F75313"/>
    <w:rsid w:val="00F769C5"/>
    <w:rsid w:val="00FA5472"/>
    <w:rsid w:val="00FC4496"/>
    <w:rsid w:val="00FD114C"/>
    <w:rsid w:val="00FD6717"/>
    <w:rsid w:val="00FE0783"/>
    <w:rsid w:val="00FF6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F43F"/>
  <w15:chartTrackingRefBased/>
  <w15:docId w15:val="{B3EA1E82-77BD-4DB4-9176-A1BE3D8D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B4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C95B40"/>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C95B40"/>
    <w:rPr>
      <w:rFonts w:ascii="Arial" w:eastAsia="Times New Roman" w:hAnsi="Arial" w:cs="Arial"/>
      <w:sz w:val="20"/>
      <w:szCs w:val="24"/>
      <w:lang w:eastAsia="lt-LT"/>
    </w:rPr>
  </w:style>
  <w:style w:type="paragraph" w:styleId="Antrats">
    <w:name w:val="header"/>
    <w:basedOn w:val="prastasis"/>
    <w:link w:val="AntratsDiagrama"/>
    <w:unhideWhenUsed/>
    <w:rsid w:val="00C95B40"/>
    <w:pPr>
      <w:tabs>
        <w:tab w:val="center" w:pos="4819"/>
        <w:tab w:val="right" w:pos="9638"/>
      </w:tabs>
    </w:pPr>
  </w:style>
  <w:style w:type="character" w:customStyle="1" w:styleId="AntratsDiagrama">
    <w:name w:val="Antraštės Diagrama"/>
    <w:basedOn w:val="Numatytasispastraiposriftas"/>
    <w:link w:val="Antrats"/>
    <w:rsid w:val="00C95B40"/>
    <w:rPr>
      <w:rFonts w:ascii="Arial" w:eastAsia="Times New Roman" w:hAnsi="Arial" w:cs="Arial"/>
      <w:sz w:val="20"/>
      <w:szCs w:val="24"/>
      <w:lang w:eastAsia="lt-LT"/>
    </w:rPr>
  </w:style>
  <w:style w:type="character" w:styleId="Hipersaitas">
    <w:name w:val="Hyperlink"/>
    <w:basedOn w:val="Numatytasispastraiposriftas"/>
    <w:uiPriority w:val="99"/>
    <w:unhideWhenUsed/>
    <w:rsid w:val="00C95B40"/>
    <w:rPr>
      <w:color w:val="0563C1" w:themeColor="hyperlink"/>
      <w:u w:val="single"/>
    </w:rPr>
  </w:style>
  <w:style w:type="character" w:customStyle="1" w:styleId="Bodytext2">
    <w:name w:val="Body text (2)"/>
    <w:basedOn w:val="Numatytasispastraiposriftas"/>
    <w:rsid w:val="00C95B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Betarp">
    <w:name w:val="No Spacing"/>
    <w:uiPriority w:val="1"/>
    <w:qFormat/>
    <w:rsid w:val="00C95B40"/>
    <w:pPr>
      <w:spacing w:after="0" w:line="240" w:lineRule="auto"/>
    </w:pPr>
    <w:rPr>
      <w:rFonts w:ascii="Times New Roman" w:hAnsi="Times New Roman" w:cs="Times New Roman"/>
      <w:sz w:val="24"/>
      <w:szCs w:val="24"/>
    </w:rPr>
  </w:style>
  <w:style w:type="paragraph" w:styleId="prastasiniatinklio">
    <w:name w:val="Normal (Web)"/>
    <w:basedOn w:val="prastasis"/>
    <w:uiPriority w:val="99"/>
    <w:unhideWhenUsed/>
    <w:rsid w:val="00C95B40"/>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Bodytext2105ptItalic">
    <w:name w:val="Body text (2) + 10;5 pt;Italic"/>
    <w:basedOn w:val="Numatytasispastraiposriftas"/>
    <w:rsid w:val="00C95B40"/>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f01">
    <w:name w:val="cf01"/>
    <w:rsid w:val="009E6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11396</Words>
  <Characters>6496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Rimša</dc:creator>
  <cp:keywords/>
  <dc:description/>
  <cp:lastModifiedBy>Ramunė Paukštienė</cp:lastModifiedBy>
  <cp:revision>2</cp:revision>
  <dcterms:created xsi:type="dcterms:W3CDTF">2023-10-24T05:06:00Z</dcterms:created>
  <dcterms:modified xsi:type="dcterms:W3CDTF">2023-10-24T05:06:00Z</dcterms:modified>
</cp:coreProperties>
</file>