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D4377D" w14:textId="77777777" w:rsidR="004647BE" w:rsidRPr="00B51C42" w:rsidRDefault="004647BE">
      <w:pPr>
        <w:pStyle w:val="Adresas"/>
      </w:pPr>
    </w:p>
    <w:p w14:paraId="79902529" w14:textId="77777777" w:rsidR="00023136" w:rsidRPr="00B51C42" w:rsidRDefault="0055163F">
      <w:pPr>
        <w:suppressAutoHyphens w:val="0"/>
        <w:rPr>
          <w:rFonts w:eastAsia="Calibri"/>
          <w:lang w:eastAsia="en-US"/>
        </w:rPr>
      </w:pPr>
      <w:r w:rsidRPr="00B51C42">
        <w:rPr>
          <w:rFonts w:eastAsia="Calibri"/>
          <w:lang w:eastAsia="en-US"/>
        </w:rPr>
        <w:t>Muitinės</w:t>
      </w:r>
      <w:r w:rsidR="006F7B9E" w:rsidRPr="00B51C42">
        <w:rPr>
          <w:rFonts w:eastAsia="Calibri"/>
          <w:lang w:eastAsia="en-US"/>
        </w:rPr>
        <w:t xml:space="preserve"> dep</w:t>
      </w:r>
      <w:r w:rsidR="00023136" w:rsidRPr="00B51C42">
        <w:rPr>
          <w:rFonts w:eastAsia="Calibri"/>
          <w:lang w:eastAsia="en-US"/>
        </w:rPr>
        <w:t>ar</w:t>
      </w:r>
      <w:r w:rsidR="006F7B9E" w:rsidRPr="00B51C42">
        <w:rPr>
          <w:rFonts w:eastAsia="Calibri"/>
          <w:lang w:eastAsia="en-US"/>
        </w:rPr>
        <w:t>tamentui prie</w:t>
      </w:r>
      <w:r w:rsidR="00023136" w:rsidRPr="00B51C42">
        <w:rPr>
          <w:rFonts w:eastAsia="Calibri"/>
          <w:lang w:eastAsia="en-US"/>
        </w:rPr>
        <w:t xml:space="preserve"> </w:t>
      </w:r>
    </w:p>
    <w:p w14:paraId="60CDF7EC" w14:textId="4771E3F0" w:rsidR="0049441D" w:rsidRPr="00B51C42" w:rsidRDefault="0049441D">
      <w:pPr>
        <w:suppressAutoHyphens w:val="0"/>
        <w:rPr>
          <w:rFonts w:eastAsia="Calibri"/>
          <w:lang w:eastAsia="en-US"/>
        </w:rPr>
      </w:pPr>
      <w:r w:rsidRPr="00B51C42">
        <w:rPr>
          <w:rFonts w:eastAsia="Calibri"/>
          <w:lang w:eastAsia="en-US"/>
        </w:rPr>
        <w:t xml:space="preserve">Lietuvos Respublikos </w:t>
      </w:r>
      <w:r w:rsidR="00023136" w:rsidRPr="00B51C42">
        <w:rPr>
          <w:rFonts w:eastAsia="Calibri"/>
          <w:lang w:eastAsia="en-US"/>
        </w:rPr>
        <w:t>finansų ministerijos</w:t>
      </w:r>
    </w:p>
    <w:p w14:paraId="0E43D51B" w14:textId="47CA2C94" w:rsidR="0049441D" w:rsidRPr="00B03627" w:rsidRDefault="0049441D">
      <w:pPr>
        <w:suppressAutoHyphens w:val="0"/>
        <w:rPr>
          <w:rFonts w:eastAsia="Calibri"/>
          <w:lang w:eastAsia="en-US"/>
        </w:rPr>
      </w:pPr>
      <w:r w:rsidRPr="00B51C42">
        <w:rPr>
          <w:rFonts w:eastAsia="Calibri"/>
          <w:lang w:eastAsia="en-US"/>
        </w:rPr>
        <w:t xml:space="preserve">El. p. </w:t>
      </w:r>
      <w:r w:rsidR="003B2FE8" w:rsidRPr="00B51C42">
        <w:rPr>
          <w:rFonts w:eastAsia="Calibri"/>
          <w:lang w:eastAsia="en-US"/>
        </w:rPr>
        <w:t>muitine</w:t>
      </w:r>
      <w:r w:rsidR="003E6969" w:rsidRPr="00B03627">
        <w:rPr>
          <w:rFonts w:eastAsia="Calibri"/>
          <w:lang w:eastAsia="en-US"/>
        </w:rPr>
        <w:t>@lr</w:t>
      </w:r>
      <w:r w:rsidR="003B2FE8" w:rsidRPr="00B03627">
        <w:rPr>
          <w:rFonts w:eastAsia="Calibri"/>
          <w:lang w:eastAsia="en-US"/>
        </w:rPr>
        <w:t>muitine</w:t>
      </w:r>
      <w:r w:rsidR="003E6969" w:rsidRPr="00B03627">
        <w:rPr>
          <w:rFonts w:eastAsia="Calibri"/>
          <w:lang w:eastAsia="en-US"/>
        </w:rPr>
        <w:t>.lt</w:t>
      </w:r>
    </w:p>
    <w:p w14:paraId="7C44B2FB" w14:textId="72935223" w:rsidR="0049441D" w:rsidRPr="00B51C42" w:rsidRDefault="0049441D">
      <w:pPr>
        <w:suppressAutoHyphens w:val="0"/>
        <w:rPr>
          <w:rFonts w:eastAsia="Calibri"/>
          <w:lang w:eastAsia="en-US"/>
        </w:rPr>
      </w:pPr>
    </w:p>
    <w:p w14:paraId="1DA8D21A" w14:textId="5E762295" w:rsidR="0049441D" w:rsidRPr="00B51C42" w:rsidRDefault="003E6969">
      <w:pPr>
        <w:suppressAutoHyphens w:val="0"/>
        <w:rPr>
          <w:rFonts w:eastAsia="Calibri"/>
          <w:lang w:eastAsia="en-US"/>
        </w:rPr>
      </w:pPr>
      <w:r w:rsidRPr="00B51C42">
        <w:rPr>
          <w:rFonts w:eastAsia="Calibri"/>
          <w:lang w:eastAsia="en-US"/>
        </w:rPr>
        <w:t xml:space="preserve">Lietuvos Respublikos </w:t>
      </w:r>
      <w:r w:rsidR="003B2FE8" w:rsidRPr="00B51C42">
        <w:rPr>
          <w:rFonts w:eastAsia="Calibri"/>
          <w:lang w:eastAsia="en-US"/>
        </w:rPr>
        <w:t>finansų ministerijai</w:t>
      </w:r>
    </w:p>
    <w:p w14:paraId="7088732B" w14:textId="061BA260" w:rsidR="004647BE" w:rsidRPr="00B51C42" w:rsidRDefault="00D11CD1">
      <w:pPr>
        <w:suppressAutoHyphens w:val="0"/>
        <w:rPr>
          <w:rFonts w:eastAsia="Calibri"/>
          <w:lang w:eastAsia="en-US"/>
        </w:rPr>
      </w:pPr>
      <w:r w:rsidRPr="00B51C42">
        <w:rPr>
          <w:rFonts w:eastAsia="Calibri"/>
          <w:lang w:eastAsia="en-US"/>
        </w:rPr>
        <w:t xml:space="preserve">El. p. </w:t>
      </w:r>
      <w:r w:rsidR="003B2FE8" w:rsidRPr="00B51C42">
        <w:rPr>
          <w:rFonts w:eastAsia="Calibri"/>
          <w:lang w:eastAsia="en-US"/>
        </w:rPr>
        <w:t>finmin</w:t>
      </w:r>
      <w:r w:rsidRPr="00B51C42">
        <w:rPr>
          <w:rFonts w:eastAsia="Calibri"/>
          <w:lang w:eastAsia="en-US"/>
        </w:rPr>
        <w:t>@</w:t>
      </w:r>
      <w:r w:rsidR="00E74EEF" w:rsidRPr="00B51C42">
        <w:rPr>
          <w:rFonts w:eastAsia="Calibri"/>
          <w:lang w:eastAsia="en-US"/>
        </w:rPr>
        <w:t>fin</w:t>
      </w:r>
      <w:r w:rsidRPr="00B51C42">
        <w:rPr>
          <w:rFonts w:eastAsia="Calibri"/>
          <w:lang w:eastAsia="en-US"/>
        </w:rPr>
        <w:t>min.lt</w:t>
      </w:r>
    </w:p>
    <w:p w14:paraId="04807E0F" w14:textId="77777777" w:rsidR="004647BE" w:rsidRPr="00B51C42" w:rsidRDefault="004647BE">
      <w:pPr>
        <w:pStyle w:val="Pavadinimas1"/>
        <w:ind w:right="0"/>
        <w:contextualSpacing/>
        <w:jc w:val="both"/>
        <w:rPr>
          <w:b/>
        </w:rPr>
      </w:pPr>
    </w:p>
    <w:tbl>
      <w:tblPr>
        <w:tblpPr w:leftFromText="180" w:rightFromText="180" w:vertAnchor="page" w:horzAnchor="margin" w:tblpY="2551"/>
        <w:tblW w:w="10507" w:type="dxa"/>
        <w:tblLook w:val="04A0" w:firstRow="1" w:lastRow="0" w:firstColumn="1" w:lastColumn="0" w:noHBand="0" w:noVBand="1"/>
      </w:tblPr>
      <w:tblGrid>
        <w:gridCol w:w="10507"/>
      </w:tblGrid>
      <w:tr w:rsidR="004647BE" w:rsidRPr="00B51C42" w14:paraId="78A1E3C0" w14:textId="77777777">
        <w:trPr>
          <w:trHeight w:val="276"/>
        </w:trPr>
        <w:tc>
          <w:tcPr>
            <w:tcW w:w="10507" w:type="dxa"/>
            <w:vMerge w:val="restart"/>
            <w:shd w:val="clear" w:color="auto" w:fill="auto"/>
          </w:tcPr>
          <w:p w14:paraId="5070B04F" w14:textId="77777777" w:rsidR="004647BE" w:rsidRPr="00B51C42" w:rsidRDefault="004647BE">
            <w:pPr>
              <w:suppressAutoHyphens w:val="0"/>
              <w:rPr>
                <w:rFonts w:eastAsia="Calibri"/>
                <w:lang w:eastAsia="en-US"/>
              </w:rPr>
            </w:pPr>
          </w:p>
          <w:p w14:paraId="0E289CA5" w14:textId="77777777" w:rsidR="004647BE" w:rsidRPr="00B51C42" w:rsidRDefault="004647BE">
            <w:pPr>
              <w:suppressAutoHyphens w:val="0"/>
              <w:rPr>
                <w:rFonts w:eastAsia="Calibri"/>
                <w:lang w:eastAsia="en-US"/>
              </w:rPr>
            </w:pPr>
          </w:p>
          <w:p w14:paraId="470E2688" w14:textId="77777777" w:rsidR="004647BE" w:rsidRPr="00B51C42" w:rsidRDefault="004647BE">
            <w:pPr>
              <w:suppressAutoHyphens w:val="0"/>
              <w:rPr>
                <w:rFonts w:eastAsia="Calibri"/>
                <w:lang w:eastAsia="en-US"/>
              </w:rPr>
            </w:pPr>
          </w:p>
          <w:p w14:paraId="04E8F8EA" w14:textId="77777777" w:rsidR="004647BE" w:rsidRPr="00B51C42" w:rsidRDefault="004647BE">
            <w:pPr>
              <w:suppressAutoHyphens w:val="0"/>
              <w:rPr>
                <w:rFonts w:eastAsia="Calibri"/>
                <w:lang w:eastAsia="en-US"/>
              </w:rPr>
            </w:pPr>
          </w:p>
        </w:tc>
      </w:tr>
      <w:tr w:rsidR="004647BE" w:rsidRPr="00B51C42" w14:paraId="41E455B4" w14:textId="77777777">
        <w:trPr>
          <w:trHeight w:val="276"/>
        </w:trPr>
        <w:tc>
          <w:tcPr>
            <w:tcW w:w="10507" w:type="dxa"/>
            <w:vMerge/>
            <w:shd w:val="clear" w:color="auto" w:fill="auto"/>
            <w:vAlign w:val="center"/>
          </w:tcPr>
          <w:p w14:paraId="75AB262C" w14:textId="77777777" w:rsidR="004647BE" w:rsidRPr="00B51C42" w:rsidRDefault="004647BE">
            <w:pPr>
              <w:suppressAutoHyphens w:val="0"/>
              <w:rPr>
                <w:rFonts w:eastAsia="Calibri"/>
                <w:lang w:eastAsia="en-US"/>
              </w:rPr>
            </w:pPr>
          </w:p>
        </w:tc>
      </w:tr>
    </w:tbl>
    <w:p w14:paraId="6FB8ADA2" w14:textId="77777777" w:rsidR="004647BE" w:rsidRPr="00B51C42" w:rsidRDefault="004647BE">
      <w:pPr>
        <w:suppressAutoHyphens w:val="0"/>
        <w:rPr>
          <w:rFonts w:eastAsia="Calibri"/>
          <w:lang w:eastAsia="en-US"/>
        </w:rPr>
      </w:pPr>
    </w:p>
    <w:p w14:paraId="1AEA187D" w14:textId="77777777" w:rsidR="004647BE" w:rsidRPr="00B51C42" w:rsidRDefault="00D11CD1">
      <w:pPr>
        <w:shd w:val="clear" w:color="auto" w:fill="FFFFFF"/>
        <w:jc w:val="center"/>
        <w:rPr>
          <w:b/>
          <w:color w:val="000000"/>
        </w:rPr>
      </w:pPr>
      <w:r w:rsidRPr="00B51C42">
        <w:rPr>
          <w:b/>
          <w:color w:val="000000"/>
        </w:rPr>
        <w:t>ANTIKORUPCINIO VERTINIMO IŠVADA</w:t>
      </w:r>
    </w:p>
    <w:p w14:paraId="21BA37F9" w14:textId="3E67DF0B" w:rsidR="004647BE" w:rsidRPr="00B51C42" w:rsidRDefault="00D11CD1">
      <w:pPr>
        <w:shd w:val="clear" w:color="auto" w:fill="FFFFFF"/>
        <w:jc w:val="center"/>
        <w:rPr>
          <w:b/>
          <w:caps/>
          <w:color w:val="000000"/>
        </w:rPr>
      </w:pPr>
      <w:r w:rsidRPr="00B51C42">
        <w:rPr>
          <w:b/>
          <w:caps/>
          <w:color w:val="000000"/>
        </w:rPr>
        <w:t>DĖL</w:t>
      </w:r>
      <w:r w:rsidR="002609E9" w:rsidRPr="00B51C42">
        <w:rPr>
          <w:b/>
          <w:caps/>
          <w:color w:val="000000"/>
        </w:rPr>
        <w:t xml:space="preserve"> importuojamų prekių muitinio įvertinimo kontrol</w:t>
      </w:r>
      <w:r w:rsidR="006B1D6A" w:rsidRPr="00B51C42">
        <w:rPr>
          <w:b/>
          <w:caps/>
          <w:color w:val="000000"/>
        </w:rPr>
        <w:t xml:space="preserve">Ę REGLAMENTUOJANČIŲ </w:t>
      </w:r>
      <w:r w:rsidR="002609E9" w:rsidRPr="00B51C42">
        <w:rPr>
          <w:b/>
          <w:caps/>
          <w:color w:val="000000"/>
        </w:rPr>
        <w:t>teisės aktų</w:t>
      </w:r>
    </w:p>
    <w:tbl>
      <w:tblPr>
        <w:tblW w:w="8954" w:type="dxa"/>
        <w:tblLook w:val="04A0" w:firstRow="1" w:lastRow="0" w:firstColumn="1" w:lastColumn="0" w:noHBand="0" w:noVBand="1"/>
      </w:tblPr>
      <w:tblGrid>
        <w:gridCol w:w="359"/>
        <w:gridCol w:w="8595"/>
      </w:tblGrid>
      <w:tr w:rsidR="004647BE" w:rsidRPr="00B51C42" w14:paraId="0C134105" w14:textId="77777777">
        <w:trPr>
          <w:trHeight w:val="685"/>
        </w:trPr>
        <w:tc>
          <w:tcPr>
            <w:tcW w:w="359" w:type="dxa"/>
            <w:shd w:val="clear" w:color="auto" w:fill="auto"/>
          </w:tcPr>
          <w:p w14:paraId="000206A8" w14:textId="77777777" w:rsidR="004647BE" w:rsidRPr="00B51C42" w:rsidRDefault="00D11CD1">
            <w:pPr>
              <w:suppressAutoHyphens w:val="0"/>
              <w:spacing w:after="80" w:line="260" w:lineRule="atLeast"/>
              <w:textAlignment w:val="baseline"/>
              <w:rPr>
                <w:lang w:eastAsia="lt-LT"/>
              </w:rPr>
            </w:pPr>
            <w:r w:rsidRPr="00B51C42">
              <w:rPr>
                <w:lang w:eastAsia="lt-LT"/>
              </w:rPr>
              <w:t> </w:t>
            </w:r>
          </w:p>
        </w:tc>
        <w:tc>
          <w:tcPr>
            <w:tcW w:w="8594" w:type="dxa"/>
            <w:shd w:val="clear" w:color="auto" w:fill="auto"/>
          </w:tcPr>
          <w:p w14:paraId="68C5FB2C" w14:textId="77777777" w:rsidR="004647BE" w:rsidRPr="00B51C42" w:rsidRDefault="004647BE">
            <w:pPr>
              <w:tabs>
                <w:tab w:val="left" w:pos="3983"/>
              </w:tabs>
              <w:suppressAutoHyphens w:val="0"/>
              <w:spacing w:after="80" w:line="260" w:lineRule="atLeast"/>
              <w:ind w:firstLine="710"/>
              <w:jc w:val="center"/>
              <w:textAlignment w:val="baseline"/>
              <w:rPr>
                <w:rFonts w:eastAsia="Calibri"/>
                <w:lang w:eastAsia="en-US"/>
              </w:rPr>
            </w:pPr>
          </w:p>
          <w:p w14:paraId="0E41C445" w14:textId="2E4D538E" w:rsidR="004647BE" w:rsidRPr="00B51C42" w:rsidRDefault="00D11CD1">
            <w:pPr>
              <w:ind w:left="-2475"/>
              <w:jc w:val="center"/>
              <w:rPr>
                <w:lang w:eastAsia="lt-LT"/>
              </w:rPr>
            </w:pPr>
            <w:r w:rsidRPr="00B51C42">
              <w:rPr>
                <w:rFonts w:eastAsia="Calibri"/>
                <w:lang w:eastAsia="en-US"/>
              </w:rPr>
              <w:t xml:space="preserve">                              </w:t>
            </w:r>
            <w:r w:rsidRPr="00B51C42">
              <w:t xml:space="preserve">2020 m. </w:t>
            </w:r>
            <w:r w:rsidR="00E74EEF" w:rsidRPr="00B51C42">
              <w:t>balandžio</w:t>
            </w:r>
            <w:r w:rsidRPr="00B51C42">
              <w:t xml:space="preserve"> </w:t>
            </w:r>
            <w:bookmarkStart w:id="0" w:name="_GoBack"/>
            <w:bookmarkEnd w:id="0"/>
            <w:r w:rsidR="00BB0986" w:rsidRPr="00B51C42">
              <w:t xml:space="preserve"> </w:t>
            </w:r>
            <w:r w:rsidRPr="00B51C42">
              <w:t>d. Nr.</w:t>
            </w:r>
            <w:r w:rsidRPr="00B51C42">
              <w:rPr>
                <w:lang w:eastAsia="lt-LT"/>
              </w:rPr>
              <w:t> </w:t>
            </w:r>
          </w:p>
        </w:tc>
      </w:tr>
    </w:tbl>
    <w:p w14:paraId="59B207E6" w14:textId="77777777" w:rsidR="004647BE" w:rsidRPr="00B51C42" w:rsidRDefault="004647BE">
      <w:pPr>
        <w:pStyle w:val="Sraopastraipa"/>
        <w:spacing w:line="380" w:lineRule="exact"/>
        <w:ind w:left="0" w:firstLine="851"/>
        <w:jc w:val="both"/>
      </w:pPr>
    </w:p>
    <w:p w14:paraId="1DE5ED68" w14:textId="64B1376A" w:rsidR="004647BE" w:rsidRPr="00B51C42" w:rsidRDefault="00D11CD1" w:rsidP="00B03627">
      <w:pPr>
        <w:pStyle w:val="Sraopastraipa"/>
        <w:spacing w:line="360" w:lineRule="auto"/>
        <w:ind w:left="0" w:firstLine="720"/>
        <w:jc w:val="both"/>
      </w:pPr>
      <w:r w:rsidRPr="00B51C42">
        <w:t>Lietuvos Respublikos specialiųjų tyrimų tarnyba (toliau – Specialiųjų tyrimų tarnyba)</w:t>
      </w:r>
      <w:r w:rsidR="00A549B9" w:rsidRPr="00B51C42">
        <w:t>,</w:t>
      </w:r>
      <w:r w:rsidRPr="00B51C42">
        <w:t xml:space="preserve"> vadovaudamasi Lietuvos Respublikos korupcijos prevencijos įstatymo 8 straipsnio nuostatomis, </w:t>
      </w:r>
      <w:bookmarkStart w:id="1" w:name="_Hlk34982435"/>
      <w:r w:rsidRPr="00B51C42">
        <w:t xml:space="preserve">atliko </w:t>
      </w:r>
      <w:r w:rsidR="00FE52CF" w:rsidRPr="00B51C42">
        <w:t>ši</w:t>
      </w:r>
      <w:r w:rsidR="00853C2F" w:rsidRPr="00B51C42">
        <w:t xml:space="preserve">ų </w:t>
      </w:r>
      <w:r w:rsidRPr="00B51C42">
        <w:t>teisės akt</w:t>
      </w:r>
      <w:r w:rsidR="00853C2F" w:rsidRPr="00B51C42">
        <w:t>ų antikorupcinį vertinimą</w:t>
      </w:r>
      <w:r w:rsidRPr="00B51C42">
        <w:t>:</w:t>
      </w:r>
    </w:p>
    <w:p w14:paraId="0E208E3A" w14:textId="7DA7D457" w:rsidR="00041AF0" w:rsidRPr="00B51C42" w:rsidRDefault="004E630B" w:rsidP="00B03627">
      <w:pPr>
        <w:pStyle w:val="Sraopastraipa"/>
        <w:numPr>
          <w:ilvl w:val="0"/>
          <w:numId w:val="3"/>
        </w:numPr>
        <w:spacing w:line="360" w:lineRule="auto"/>
        <w:ind w:left="0" w:firstLine="720"/>
        <w:jc w:val="both"/>
      </w:pPr>
      <w:r w:rsidRPr="00B51C42">
        <w:t xml:space="preserve">Importuojamų prekių muitinio įvertinimo kontrolės taisyklių, </w:t>
      </w:r>
      <w:r w:rsidR="00340CBF" w:rsidRPr="00B51C42">
        <w:t xml:space="preserve">patvirtintų </w:t>
      </w:r>
      <w:r w:rsidRPr="00B51C42">
        <w:t>Muitinės departamento prie Lietuvos Respublikos finansų ministerijos direktoriaus 2004 m. balandžio 28 d. įsakym</w:t>
      </w:r>
      <w:r w:rsidR="00340CBF" w:rsidRPr="00B51C42">
        <w:t>u</w:t>
      </w:r>
      <w:r w:rsidRPr="00B51C42">
        <w:t xml:space="preserve"> Nr. 1B-431 </w:t>
      </w:r>
      <w:r w:rsidR="000A6A2F" w:rsidRPr="00B51C42">
        <w:t>(toliau – Muitinio įvertinimo kontrolės taisyklės)</w:t>
      </w:r>
      <w:r w:rsidR="00FE52CF" w:rsidRPr="00B51C42">
        <w:t>.</w:t>
      </w:r>
    </w:p>
    <w:p w14:paraId="493B8021" w14:textId="2A8A10F5" w:rsidR="00C65C76" w:rsidRPr="00B51C42" w:rsidRDefault="00340CBF" w:rsidP="00B03627">
      <w:pPr>
        <w:pStyle w:val="Sraopastraipa"/>
        <w:numPr>
          <w:ilvl w:val="0"/>
          <w:numId w:val="3"/>
        </w:numPr>
        <w:spacing w:line="360" w:lineRule="auto"/>
        <w:ind w:left="0" w:firstLine="720"/>
        <w:jc w:val="both"/>
      </w:pPr>
      <w:r w:rsidRPr="00B51C42">
        <w:t xml:space="preserve">Importuojamų naudotų transporto priemonių muitinio įvertinimo taisyklių, patvirtintų Muitinės departamento prie Lietuvos Respublikos finansų ministerijos generalinio direktoriaus 2009 m. birželio 26 d. įsakymu Nr. 1B-361 </w:t>
      </w:r>
      <w:r w:rsidR="000A6A2F" w:rsidRPr="00B51C42">
        <w:t>(toliau – NTP muitinio įvertinimo taisyklės)</w:t>
      </w:r>
      <w:r w:rsidR="00FE52CF" w:rsidRPr="00B51C42">
        <w:t>.</w:t>
      </w:r>
    </w:p>
    <w:p w14:paraId="2C68F082" w14:textId="0DB94A85" w:rsidR="00EB38BA" w:rsidRPr="00B51C42" w:rsidRDefault="00EB38BA" w:rsidP="00B03627">
      <w:pPr>
        <w:pStyle w:val="Sraopastraipa"/>
        <w:numPr>
          <w:ilvl w:val="0"/>
          <w:numId w:val="3"/>
        </w:numPr>
        <w:spacing w:line="360" w:lineRule="auto"/>
        <w:ind w:left="0" w:firstLine="720"/>
        <w:jc w:val="both"/>
      </w:pPr>
      <w:r w:rsidRPr="00B51C42">
        <w:t>Muitinės vykdomų patikrinimų atlikimo taisykl</w:t>
      </w:r>
      <w:r w:rsidR="00476266" w:rsidRPr="00B51C42">
        <w:t>ių</w:t>
      </w:r>
      <w:r w:rsidRPr="00B51C42">
        <w:t>, patvirtint</w:t>
      </w:r>
      <w:r w:rsidR="00476266" w:rsidRPr="00B51C42">
        <w:t>ų</w:t>
      </w:r>
      <w:r w:rsidRPr="00B51C42">
        <w:t xml:space="preserve"> Muitinės departamento prie Lietuvos Respublikos finansų ministerijos generalinio direktoriaus 2008 m. birželio 11 d. įsakymu Nr. 1B-407 „Dėl Muitinės vykdomų patikrinimų atlikimo taisyklių patvirtinimo“ (toliau – Muitinės vykdomų patikrinimų atlikimo taisyklės)</w:t>
      </w:r>
      <w:r w:rsidR="00FE52CF" w:rsidRPr="00B51C42">
        <w:t>.</w:t>
      </w:r>
    </w:p>
    <w:bookmarkEnd w:id="1"/>
    <w:p w14:paraId="39B96731" w14:textId="7878534D" w:rsidR="00AC5654" w:rsidRPr="00B51C42" w:rsidRDefault="00D11CD1" w:rsidP="00B03627">
      <w:pPr>
        <w:spacing w:line="360" w:lineRule="auto"/>
        <w:ind w:firstLine="720"/>
        <w:jc w:val="both"/>
      </w:pPr>
      <w:r w:rsidRPr="00B51C42">
        <w:t xml:space="preserve">Atlikdami antikorupcinį vertinimą nustatėme, </w:t>
      </w:r>
      <w:r w:rsidR="003915F7" w:rsidRPr="00B51C42">
        <w:t>kad</w:t>
      </w:r>
      <w:r w:rsidRPr="00B51C42">
        <w:t xml:space="preserve"> </w:t>
      </w:r>
      <w:r w:rsidR="003915F7" w:rsidRPr="00B51C42">
        <w:t xml:space="preserve">importuojamų prekių </w:t>
      </w:r>
      <w:r w:rsidR="00A1083F" w:rsidRPr="00B51C42">
        <w:t>muitinio įvertinimo proces</w:t>
      </w:r>
      <w:r w:rsidR="003B7CA3" w:rsidRPr="00B51C42">
        <w:t>o teisinis reglamentavimas nepakankamai detalus ir aiškus</w:t>
      </w:r>
      <w:r w:rsidR="001D6D9A" w:rsidRPr="00B51C42">
        <w:t xml:space="preserve">, </w:t>
      </w:r>
      <w:r w:rsidR="003B7CA3" w:rsidRPr="00B51C42">
        <w:t xml:space="preserve">neužtikrinantis, kad </w:t>
      </w:r>
      <w:r w:rsidR="009A155B" w:rsidRPr="00B51C42">
        <w:t xml:space="preserve">tokiomis pat </w:t>
      </w:r>
      <w:r w:rsidR="003B7CA3" w:rsidRPr="00B51C42">
        <w:t>sąlygom</w:t>
      </w:r>
      <w:r w:rsidR="00FE52CF" w:rsidRPr="00B51C42">
        <w:t>i</w:t>
      </w:r>
      <w:r w:rsidR="00853C2F" w:rsidRPr="00B51C42">
        <w:t>s</w:t>
      </w:r>
      <w:r w:rsidR="003B7CA3" w:rsidRPr="00B51C42">
        <w:t xml:space="preserve"> importuojamų prekių muitinis įvertinimas</w:t>
      </w:r>
      <w:r w:rsidR="00A00968" w:rsidRPr="00B51C42">
        <w:t xml:space="preserve"> būtų</w:t>
      </w:r>
      <w:r w:rsidR="003B7CA3" w:rsidRPr="00B51C42">
        <w:t xml:space="preserve"> atlieka</w:t>
      </w:r>
      <w:r w:rsidR="00C13584" w:rsidRPr="00B51C42">
        <w:t xml:space="preserve">mas naudojant tuos pačius </w:t>
      </w:r>
      <w:r w:rsidR="00C13584" w:rsidRPr="00B51C42">
        <w:lastRenderedPageBreak/>
        <w:t>metodus ir vienodai taikomas visiems suinteresuotiems asmenims</w:t>
      </w:r>
      <w:r w:rsidR="00853C2F" w:rsidRPr="00B51C42">
        <w:t>. S</w:t>
      </w:r>
      <w:r w:rsidR="00C13584" w:rsidRPr="00B51C42">
        <w:t>iekdami skaidresnio importuojamų prekių muitinio įvertinimo proceso</w:t>
      </w:r>
      <w:r w:rsidR="001D6D9A" w:rsidRPr="00B51C42">
        <w:t xml:space="preserve"> </w:t>
      </w:r>
      <w:r w:rsidR="003E2259" w:rsidRPr="00B51C42">
        <w:t xml:space="preserve">teisinio reglamentavimo </w:t>
      </w:r>
      <w:r w:rsidR="001D6D9A" w:rsidRPr="00B51C42">
        <w:t>teikiame šias pastabas</w:t>
      </w:r>
      <w:r w:rsidR="000B3894" w:rsidRPr="00B51C42">
        <w:t xml:space="preserve"> ir pasiūlymus:</w:t>
      </w:r>
    </w:p>
    <w:p w14:paraId="40BD73BE" w14:textId="690075B0" w:rsidR="00F05871" w:rsidRPr="00B51C42" w:rsidRDefault="00146C33" w:rsidP="00B03627">
      <w:pPr>
        <w:pStyle w:val="Sraopastraipa"/>
        <w:numPr>
          <w:ilvl w:val="0"/>
          <w:numId w:val="5"/>
        </w:numPr>
        <w:tabs>
          <w:tab w:val="left" w:pos="709"/>
          <w:tab w:val="left" w:pos="1134"/>
          <w:tab w:val="left" w:pos="1418"/>
          <w:tab w:val="right" w:pos="9638"/>
        </w:tabs>
        <w:spacing w:line="360" w:lineRule="auto"/>
        <w:ind w:left="0" w:firstLine="720"/>
        <w:jc w:val="both"/>
      </w:pPr>
      <w:r w:rsidRPr="00B51C42">
        <w:t xml:space="preserve">Muitinio įvertinimo kontrolės taisyklių 3 punkte nustatyta, kad Muitinio įvertinimo kontrolės taisyklėse vartojamos sąvokos atitinka Muitinio įvertinimo kontrolės taisyklių 1 punkte nurodytuose teisės aktuose vartojamas sąvokas. Muitinio įvertinimo kontrolės taisyklių 1 punkte išvardinti </w:t>
      </w:r>
      <w:r w:rsidR="00B72066" w:rsidRPr="00B51C42">
        <w:t xml:space="preserve">įvairūs </w:t>
      </w:r>
      <w:r w:rsidRPr="00B51C42">
        <w:t xml:space="preserve">teisės aktai, kuriais vadovaujantis </w:t>
      </w:r>
      <w:r w:rsidR="000D427B" w:rsidRPr="00B51C42">
        <w:t xml:space="preserve">parengtos </w:t>
      </w:r>
      <w:r w:rsidR="00B72066" w:rsidRPr="00B51C42">
        <w:t xml:space="preserve">Muitinio įvertinimo kontrolės </w:t>
      </w:r>
      <w:r w:rsidR="000D427B" w:rsidRPr="00B51C42">
        <w:t>taisyklės</w:t>
      </w:r>
      <w:r w:rsidR="00B72066" w:rsidRPr="00B51C42">
        <w:t>.</w:t>
      </w:r>
      <w:r w:rsidR="000D427B" w:rsidRPr="00B51C42">
        <w:t xml:space="preserve"> Iš šių nuostatų neaišku</w:t>
      </w:r>
      <w:r w:rsidR="00FE52CF" w:rsidRPr="00B51C42">
        <w:t>,</w:t>
      </w:r>
      <w:r w:rsidR="000D427B" w:rsidRPr="00B51C42">
        <w:t xml:space="preserve"> kuriuose išvardintuose teisės aktuose reglamentuojamos dažniausiai </w:t>
      </w:r>
      <w:r w:rsidR="00B72066" w:rsidRPr="00B51C42">
        <w:t>Muitinio įvertinimo kontrolės taisyklėse</w:t>
      </w:r>
      <w:r w:rsidR="000D427B" w:rsidRPr="00B51C42">
        <w:t xml:space="preserve"> </w:t>
      </w:r>
      <w:r w:rsidR="00FE52CF" w:rsidRPr="00B51C42">
        <w:t xml:space="preserve">vartojamos </w:t>
      </w:r>
      <w:r w:rsidR="000D427B" w:rsidRPr="00B51C42">
        <w:t xml:space="preserve">sąvokos, kurių turinį būtina žinoti asmenims </w:t>
      </w:r>
      <w:r w:rsidR="00B72066" w:rsidRPr="00B51C42">
        <w:t>parenkant tinkamus</w:t>
      </w:r>
      <w:r w:rsidR="000D427B" w:rsidRPr="00B51C42">
        <w:t xml:space="preserve"> </w:t>
      </w:r>
      <w:r w:rsidR="00B72066" w:rsidRPr="00B51C42">
        <w:t>teisės akt</w:t>
      </w:r>
      <w:r w:rsidR="00853C2F" w:rsidRPr="00B51C42">
        <w:t>uose</w:t>
      </w:r>
      <w:r w:rsidR="00B72066" w:rsidRPr="00B51C42">
        <w:t xml:space="preserve"> reglamentuotus </w:t>
      </w:r>
      <w:r w:rsidR="000D427B" w:rsidRPr="00B51C42">
        <w:t xml:space="preserve">muitinio </w:t>
      </w:r>
      <w:r w:rsidR="00B72066" w:rsidRPr="00B51C42">
        <w:t xml:space="preserve">prekių </w:t>
      </w:r>
      <w:r w:rsidR="000D427B" w:rsidRPr="00B51C42">
        <w:t>įvertinimo metodus norint teisingai įvertinti ir deklaruoti prekių muitinę vertę. Muitinio įvertinimo taisyklėse neapibrėžiant pagrindinių sąvokų</w:t>
      </w:r>
      <w:r w:rsidR="000B3894" w:rsidRPr="00B51C42">
        <w:t xml:space="preserve"> (pavyzdžiui: tapačios prekės, panašios prekės</w:t>
      </w:r>
      <w:r w:rsidR="00DC55E9" w:rsidRPr="00B51C42">
        <w:t>, sandorio vertė, muitinė prekės vertė</w:t>
      </w:r>
      <w:r w:rsidR="000B3894" w:rsidRPr="00B51C42">
        <w:t xml:space="preserve"> ir pan.) galimai pažeidžiamas teisės aktų aiškumo principas, kuris pagal Teisėkūros pagrindų įstatymo</w:t>
      </w:r>
      <w:r w:rsidR="00D263E2" w:rsidRPr="00B51C42">
        <w:t xml:space="preserve"> 3 straipsnio 2 dalies 3 punktą reiškia, kad teisinis reglamentavimas turi būti logiškas, nuoseklus, glaustas, suprantamas, tikslus, aiškus ir nedviprasmiškas. Nereglamentuojant pagrindinių sąvokų teisės akte, kuris </w:t>
      </w:r>
      <w:r w:rsidR="00FE52CF" w:rsidRPr="00B51C42">
        <w:t>nustato</w:t>
      </w:r>
      <w:r w:rsidR="00D263E2" w:rsidRPr="00B51C42">
        <w:t xml:space="preserve"> būtinus veiksmus</w:t>
      </w:r>
      <w:r w:rsidR="00B72066" w:rsidRPr="00B51C42">
        <w:t xml:space="preserve"> asmenims</w:t>
      </w:r>
      <w:r w:rsidR="00853C2F" w:rsidRPr="00B51C42">
        <w:t>,</w:t>
      </w:r>
      <w:r w:rsidR="00D263E2" w:rsidRPr="00B51C42">
        <w:t xml:space="preserve"> </w:t>
      </w:r>
      <w:r w:rsidR="00DF32EF" w:rsidRPr="00B51C42">
        <w:t>atliekant</w:t>
      </w:r>
      <w:r w:rsidR="00853C2F" w:rsidRPr="00B51C42">
        <w:t>iems</w:t>
      </w:r>
      <w:r w:rsidR="00DF32EF" w:rsidRPr="00B51C42">
        <w:t xml:space="preserve"> importuojamų prekių mu</w:t>
      </w:r>
      <w:r w:rsidR="00F05871" w:rsidRPr="00B51C42">
        <w:t>i</w:t>
      </w:r>
      <w:r w:rsidR="00DF32EF" w:rsidRPr="00B51C42">
        <w:t xml:space="preserve">tinį įvertinimą, </w:t>
      </w:r>
      <w:r w:rsidR="003D5801" w:rsidRPr="00B51C42">
        <w:t>deklaruojantys prekes muitinėje</w:t>
      </w:r>
      <w:r w:rsidR="00B72066" w:rsidRPr="00B51C42">
        <w:t xml:space="preserve"> asmenys </w:t>
      </w:r>
      <w:r w:rsidR="003D5801" w:rsidRPr="00B51C42">
        <w:t>ir jų muitin</w:t>
      </w:r>
      <w:r w:rsidR="00B72066" w:rsidRPr="00B51C42">
        <w:t>io</w:t>
      </w:r>
      <w:r w:rsidR="003D5801" w:rsidRPr="00B51C42">
        <w:t xml:space="preserve"> įvertinim</w:t>
      </w:r>
      <w:r w:rsidR="00B72066" w:rsidRPr="00B51C42">
        <w:t>o teisingumą</w:t>
      </w:r>
      <w:r w:rsidR="003D5801" w:rsidRPr="00B51C42">
        <w:t xml:space="preserve"> kontroliuojantys muitinės pareigūnai</w:t>
      </w:r>
      <w:r w:rsidR="00DF32EF" w:rsidRPr="00B51C42">
        <w:t xml:space="preserve"> gali skirtingai suprasti </w:t>
      </w:r>
      <w:r w:rsidR="00F05871" w:rsidRPr="00B51C42">
        <w:t xml:space="preserve">taisyklėse </w:t>
      </w:r>
      <w:r w:rsidR="00FE52CF" w:rsidRPr="00B51C42">
        <w:t>vartojamas</w:t>
      </w:r>
      <w:r w:rsidR="00B72066" w:rsidRPr="00B51C42">
        <w:t>, tačiau neapibrėžtas,</w:t>
      </w:r>
      <w:r w:rsidR="00F05871" w:rsidRPr="00B51C42">
        <w:t xml:space="preserve"> sąvokas,</w:t>
      </w:r>
      <w:r w:rsidR="003D5801" w:rsidRPr="00B51C42">
        <w:t xml:space="preserve"> todėl</w:t>
      </w:r>
      <w:r w:rsidR="00F05871" w:rsidRPr="00B51C42">
        <w:t xml:space="preserve"> </w:t>
      </w:r>
      <w:r w:rsidR="008E1764" w:rsidRPr="00B51C42">
        <w:t xml:space="preserve">prekių muitinę vertę deklaruojantiems asmenims gali būti sudėtinga </w:t>
      </w:r>
      <w:r w:rsidR="00B72066" w:rsidRPr="00B51C42">
        <w:t xml:space="preserve">parinkti tinkamus prekių muitinio įvertinimo metodus bei </w:t>
      </w:r>
      <w:r w:rsidR="008E1764" w:rsidRPr="00B51C42">
        <w:t>įvertinti</w:t>
      </w:r>
      <w:r w:rsidR="00FE52CF" w:rsidRPr="00B51C42">
        <w:t>,</w:t>
      </w:r>
      <w:r w:rsidR="008E1764" w:rsidRPr="00B51C42">
        <w:t xml:space="preserve"> </w:t>
      </w:r>
      <w:r w:rsidR="00F05871" w:rsidRPr="00B51C42">
        <w:t>ar muitinės pareigūnų veiksmai atliekant importuojamų prekių muitinį įvertinimą atitinka teisės aktų nuostatas</w:t>
      </w:r>
      <w:r w:rsidR="00FE52CF" w:rsidRPr="00B51C42">
        <w:t>,</w:t>
      </w:r>
      <w:r w:rsidR="008E1764" w:rsidRPr="00B51C42">
        <w:t xml:space="preserve"> bei </w:t>
      </w:r>
      <w:r w:rsidR="00B72066" w:rsidRPr="00B51C42">
        <w:t>pasinaudoti</w:t>
      </w:r>
      <w:r w:rsidR="008E1764" w:rsidRPr="00B51C42">
        <w:t xml:space="preserve"> </w:t>
      </w:r>
      <w:r w:rsidR="0048027D" w:rsidRPr="00B51C42">
        <w:t>galimybėmis ginti savo teises (apskųsti netinkamus sprendimus ir pan.)</w:t>
      </w:r>
      <w:r w:rsidR="00F05871" w:rsidRPr="00B51C42">
        <w:t>.</w:t>
      </w:r>
    </w:p>
    <w:p w14:paraId="2AEA9B4B" w14:textId="6563B327" w:rsidR="008E1764" w:rsidRPr="00B51C42" w:rsidRDefault="008E1764" w:rsidP="00B03627">
      <w:pPr>
        <w:pStyle w:val="Sraopastraipa"/>
        <w:tabs>
          <w:tab w:val="left" w:pos="709"/>
          <w:tab w:val="left" w:pos="1134"/>
          <w:tab w:val="left" w:pos="1418"/>
          <w:tab w:val="right" w:pos="9638"/>
        </w:tabs>
        <w:spacing w:line="360" w:lineRule="auto"/>
        <w:ind w:left="0" w:firstLine="720"/>
        <w:jc w:val="both"/>
      </w:pPr>
      <w:r w:rsidRPr="00B51C42">
        <w:t xml:space="preserve">Siekdami skaidraus importuojamų prekių muitinio įvertinimo proceso siūlome tobulinti Muitinio įvertinimo kontrolės taisyklių nuostatas </w:t>
      </w:r>
      <w:r w:rsidR="00F9562C" w:rsidRPr="00B51C42">
        <w:t xml:space="preserve">ir nustatyti </w:t>
      </w:r>
      <w:r w:rsidRPr="00B51C42">
        <w:t xml:space="preserve">pagrindines dažniausiai </w:t>
      </w:r>
      <w:r w:rsidR="00F9562C" w:rsidRPr="00B51C42">
        <w:t>vartojamas</w:t>
      </w:r>
      <w:r w:rsidRPr="00B51C42">
        <w:t xml:space="preserve"> sąvokas arba </w:t>
      </w:r>
      <w:r w:rsidR="00F9562C" w:rsidRPr="00B51C42">
        <w:t>nurodyti teisės aktus</w:t>
      </w:r>
      <w:r w:rsidRPr="00B51C42">
        <w:t>, kuri</w:t>
      </w:r>
      <w:r w:rsidR="00F9562C" w:rsidRPr="00B51C42">
        <w:t xml:space="preserve">uose šios </w:t>
      </w:r>
      <w:r w:rsidRPr="00B51C42">
        <w:t>nuostatos reglamentuo</w:t>
      </w:r>
      <w:r w:rsidR="005271C5" w:rsidRPr="00B51C42">
        <w:t>tos</w:t>
      </w:r>
      <w:r w:rsidRPr="00B51C42">
        <w:t>.</w:t>
      </w:r>
    </w:p>
    <w:p w14:paraId="5CC9928C" w14:textId="22F42444" w:rsidR="00BD01CD" w:rsidRPr="00B51C42" w:rsidRDefault="00625ACC" w:rsidP="00B03627">
      <w:pPr>
        <w:pStyle w:val="Sraopastraipa"/>
        <w:numPr>
          <w:ilvl w:val="0"/>
          <w:numId w:val="5"/>
        </w:numPr>
        <w:tabs>
          <w:tab w:val="left" w:pos="709"/>
          <w:tab w:val="left" w:pos="1134"/>
          <w:tab w:val="left" w:pos="1418"/>
          <w:tab w:val="right" w:pos="9638"/>
        </w:tabs>
        <w:spacing w:line="360" w:lineRule="auto"/>
        <w:ind w:left="0" w:firstLine="720"/>
        <w:jc w:val="both"/>
      </w:pPr>
      <w:r w:rsidRPr="00B51C42">
        <w:t xml:space="preserve">Muitinio įvertinimo kontrolės taisyklių 5 punkte nustatyta, kad Importuojamų vaisių ir daržovių, nurodytų 2011 m. birželio 7 d. Komisijos įgyvendinimo reglamento (ES) Nr. 543/2011, kuriuo nustatomos išsamios Tarybos reglamento (EB) Nr. 1234/2007 taikymo vaisių bei daržovių ir perdirbtų vaisių bei daržovių sektoriuose taisyklės (OL 2011 L 157, p. 1), su paskutiniais pakeitimais, padarytais 2016 m. balandžio 29 d. Komisijos įgyvendinimo reglamentu (ES) 2016/674 (OL 2016 L 116, p 23), XVI priede, </w:t>
      </w:r>
      <w:r w:rsidRPr="00B51C42">
        <w:rPr>
          <w:i/>
          <w:iCs/>
          <w:u w:val="single"/>
        </w:rPr>
        <w:t>muitinė vertė gali būti nustatoma</w:t>
      </w:r>
      <w:r w:rsidRPr="00B51C42">
        <w:t xml:space="preserve"> pagal Europos Komisijos nustatytas standartines importo vertes.</w:t>
      </w:r>
      <w:r w:rsidR="00613118" w:rsidRPr="00B51C42">
        <w:t xml:space="preserve"> </w:t>
      </w:r>
      <w:r w:rsidR="00801140" w:rsidRPr="00B51C42">
        <w:t>Iš šios nuostatos neaišku</w:t>
      </w:r>
      <w:r w:rsidR="00F93343" w:rsidRPr="00B51C42">
        <w:t xml:space="preserve">, kuriais </w:t>
      </w:r>
      <w:r w:rsidR="00801140" w:rsidRPr="00B51C42">
        <w:t xml:space="preserve">atvejais nustatant importuojamų vaisių ir daržovių muitinės vertes gali būti naudojamos standartinės importo vertės, o </w:t>
      </w:r>
      <w:r w:rsidR="00F93343" w:rsidRPr="00B51C42">
        <w:t xml:space="preserve">kuriais </w:t>
      </w:r>
      <w:r w:rsidR="00801140" w:rsidRPr="00B51C42">
        <w:t xml:space="preserve">kiti muitinio įvertinimo metodai ir ar tai galima daryti asmens pasirinkimu, </w:t>
      </w:r>
      <w:r w:rsidR="00801140" w:rsidRPr="00B51C42">
        <w:lastRenderedPageBreak/>
        <w:t xml:space="preserve">kaip nustatyta </w:t>
      </w:r>
      <w:r w:rsidR="00613118" w:rsidRPr="00B51C42">
        <w:t>Muitinio įvertinimo kontrolės taisyklių 4 punkt</w:t>
      </w:r>
      <w:r w:rsidR="00801140" w:rsidRPr="00B51C42">
        <w:t>e, t. y. k</w:t>
      </w:r>
      <w:r w:rsidR="00613118" w:rsidRPr="00B51C42">
        <w:t xml:space="preserve">ad </w:t>
      </w:r>
      <w:r w:rsidR="00801140" w:rsidRPr="00B51C42">
        <w:t>k</w:t>
      </w:r>
      <w:r w:rsidR="00613118" w:rsidRPr="00B51C42">
        <w:t xml:space="preserve">onsignacijos pagrindais importuojamų greitai gendančių produktų muitinei vertei nustatyti asmens pasirinkimu gali būti naudojamos Europos Komisijos periodiškai nustatomos šių prekių vieneto kainos. </w:t>
      </w:r>
      <w:r w:rsidR="00BD01CD" w:rsidRPr="00B51C42">
        <w:t xml:space="preserve">Skirtingais muitinio įvertinimo metodais, </w:t>
      </w:r>
      <w:r w:rsidR="009A155B" w:rsidRPr="00B51C42">
        <w:t xml:space="preserve">bet </w:t>
      </w:r>
      <w:r w:rsidR="005271C5" w:rsidRPr="00B51C42">
        <w:t xml:space="preserve">tokiomis </w:t>
      </w:r>
      <w:r w:rsidR="00BD01CD" w:rsidRPr="00B51C42">
        <w:t>pa</w:t>
      </w:r>
      <w:r w:rsidR="005271C5" w:rsidRPr="00B51C42">
        <w:t xml:space="preserve">t </w:t>
      </w:r>
      <w:r w:rsidR="00BD01CD" w:rsidRPr="00B51C42">
        <w:t>sąlygom</w:t>
      </w:r>
      <w:r w:rsidR="005271C5" w:rsidRPr="00B51C42">
        <w:t>i</w:t>
      </w:r>
      <w:r w:rsidR="00BD01CD" w:rsidRPr="00B51C42">
        <w:t xml:space="preserve">s nustatyta importuojamų vaisių ir daržovių vertė gali žymiai skirtis, todėl aiškiai nenustačius muitinio įvertinimo konkretaus metodo taikymo sąlygų bei kriterijų </w:t>
      </w:r>
      <w:r w:rsidR="00F93343" w:rsidRPr="00B51C42">
        <w:t xml:space="preserve">ir </w:t>
      </w:r>
      <w:r w:rsidR="00BD01CD" w:rsidRPr="00B51C42">
        <w:t xml:space="preserve">kontroliuojančių muitinės pareigūnų nuožiūra </w:t>
      </w:r>
      <w:r w:rsidR="00001D1B" w:rsidRPr="00B51C42">
        <w:t xml:space="preserve">parenkant atitinkamus prekių muitinio įvertinimo metodus </w:t>
      </w:r>
      <w:r w:rsidR="00BD01CD" w:rsidRPr="00B51C42">
        <w:t>gali būti sudaromos palankesnės sąlygos tam tikriems subjektams.</w:t>
      </w:r>
    </w:p>
    <w:p w14:paraId="4EE736D6" w14:textId="0B20157B" w:rsidR="005804E0" w:rsidRPr="00B51C42" w:rsidRDefault="00BD01CD" w:rsidP="00B03627">
      <w:pPr>
        <w:pStyle w:val="Sraopastraipa"/>
        <w:tabs>
          <w:tab w:val="left" w:pos="709"/>
          <w:tab w:val="left" w:pos="1134"/>
          <w:tab w:val="left" w:pos="1418"/>
          <w:tab w:val="right" w:pos="9638"/>
        </w:tabs>
        <w:spacing w:line="360" w:lineRule="auto"/>
        <w:ind w:left="0" w:firstLine="720"/>
        <w:jc w:val="both"/>
      </w:pPr>
      <w:r w:rsidRPr="00B51C42">
        <w:t xml:space="preserve">Siekdami skaidraus ir visiems subjektams vienodo importuojamų vaisių ir daržovių muitinio įvertinimo metodo taikymo siūlome tikslinti šią nuostatą </w:t>
      </w:r>
      <w:r w:rsidR="00F93343" w:rsidRPr="00B51C42">
        <w:t xml:space="preserve">ir </w:t>
      </w:r>
      <w:r w:rsidRPr="00B51C42">
        <w:t>nustat</w:t>
      </w:r>
      <w:r w:rsidR="00F93343" w:rsidRPr="00B51C42">
        <w:t xml:space="preserve">yti </w:t>
      </w:r>
      <w:r w:rsidRPr="00B51C42">
        <w:t xml:space="preserve">konkrečių muitinio įvertinimo metodų naudojimo kriterijus bei eiliškumą. </w:t>
      </w:r>
    </w:p>
    <w:p w14:paraId="7BFEF537" w14:textId="67452105" w:rsidR="00005FB3" w:rsidRPr="00B51C42" w:rsidRDefault="005A1BBA" w:rsidP="00B03627">
      <w:pPr>
        <w:pStyle w:val="Sraopastraipa"/>
        <w:numPr>
          <w:ilvl w:val="0"/>
          <w:numId w:val="5"/>
        </w:numPr>
        <w:tabs>
          <w:tab w:val="left" w:pos="709"/>
          <w:tab w:val="left" w:pos="1418"/>
          <w:tab w:val="right" w:pos="9638"/>
        </w:tabs>
        <w:spacing w:line="360" w:lineRule="auto"/>
        <w:ind w:left="0" w:firstLine="720"/>
        <w:jc w:val="both"/>
      </w:pPr>
      <w:r w:rsidRPr="00B51C42">
        <w:t xml:space="preserve">Muitinio įvertinimo kontrolės taisyklių 8 punkte nustatyta, kad </w:t>
      </w:r>
      <w:r w:rsidR="00F00186" w:rsidRPr="00B51C42">
        <w:rPr>
          <w:i/>
          <w:iCs/>
        </w:rPr>
        <w:t>„&lt;...&gt;</w:t>
      </w:r>
      <w:r w:rsidR="009A155B" w:rsidRPr="00B51C42">
        <w:rPr>
          <w:i/>
          <w:iCs/>
        </w:rPr>
        <w:t xml:space="preserve"> </w:t>
      </w:r>
      <w:r w:rsidRPr="00B51C42">
        <w:rPr>
          <w:i/>
          <w:iCs/>
        </w:rPr>
        <w:t>Muitinio įvertinimo metodų taikymo tvarką nustato Sąjungos muitinės kodekso 70–74 straipsniai, Sąjungos muitinės kodekso deleguotojo akto 71 straipsnis ir Sąjungos muitinės kodekso įgyvendinimo akto 127–146 ir 347 straipsniai bei 23–01 ir 23–02 priedai</w:t>
      </w:r>
      <w:r w:rsidR="005271C5" w:rsidRPr="00B51C42">
        <w:rPr>
          <w:i/>
          <w:iCs/>
        </w:rPr>
        <w:t xml:space="preserve"> </w:t>
      </w:r>
      <w:r w:rsidR="004F44B3" w:rsidRPr="00B51C42">
        <w:rPr>
          <w:i/>
          <w:iCs/>
        </w:rPr>
        <w:t>&lt;...&gt;</w:t>
      </w:r>
      <w:r w:rsidR="00894706" w:rsidRPr="00B51C42">
        <w:rPr>
          <w:i/>
          <w:iCs/>
        </w:rPr>
        <w:t>.</w:t>
      </w:r>
      <w:r w:rsidR="00F00186" w:rsidRPr="00B51C42">
        <w:rPr>
          <w:i/>
          <w:iCs/>
        </w:rPr>
        <w:t xml:space="preserve"> </w:t>
      </w:r>
      <w:r w:rsidR="004F44B3" w:rsidRPr="00B51C42">
        <w:t>Šio punkto antro</w:t>
      </w:r>
      <w:r w:rsidR="005271C5" w:rsidRPr="00B51C42">
        <w:t>jo</w:t>
      </w:r>
      <w:r w:rsidR="004F44B3" w:rsidRPr="00B51C42">
        <w:t>je pastraipoje nustatyta, kad &lt;...&gt;</w:t>
      </w:r>
      <w:r w:rsidR="005271C5" w:rsidRPr="00B51C42">
        <w:t xml:space="preserve"> </w:t>
      </w:r>
      <w:r w:rsidRPr="00B51C42">
        <w:rPr>
          <w:i/>
          <w:iCs/>
        </w:rPr>
        <w:t>Nustatant prekių muitinę vertę atsižvelgiama į Europos Teisingumo Teismo sprendimus, Europos Komisijos paaiškinimus ir rekomendacijas, Pasaulio prekybos organizacijos Muitinio įvertinimo komiteto sprendimus, aiškinamąsias pastabas, Pasaulio muitinių organizacijos Muitinio įvertinimo techninio komiteto nurodymus, išvadas, paaiškinimus, patariamąsias nuomones, komentarus ir atliktų studijų medžiagą, taip pat kitą su prekių muitinės vertės ar atskirų jos elementų nustatymu susijusią metodinę medžiagą</w:t>
      </w:r>
      <w:r w:rsidR="005271C5" w:rsidRPr="00B51C42">
        <w:rPr>
          <w:i/>
          <w:iCs/>
        </w:rPr>
        <w:t xml:space="preserve"> </w:t>
      </w:r>
      <w:r w:rsidR="00F00186" w:rsidRPr="00B51C42">
        <w:rPr>
          <w:i/>
          <w:iCs/>
        </w:rPr>
        <w:t>&lt;...&gt;.</w:t>
      </w:r>
      <w:r w:rsidR="00F00186" w:rsidRPr="00B51C42">
        <w:t xml:space="preserve"> </w:t>
      </w:r>
      <w:r w:rsidR="005271C5" w:rsidRPr="00B51C42">
        <w:t xml:space="preserve">Iš šios nuostatos </w:t>
      </w:r>
      <w:r w:rsidR="004F44B3" w:rsidRPr="00B51C42">
        <w:t xml:space="preserve">neaišku, kokią įtaką nustatant prekių muitinę vertę turi išvardinti </w:t>
      </w:r>
      <w:r w:rsidR="00500016" w:rsidRPr="00B51C42">
        <w:t xml:space="preserve">punkte </w:t>
      </w:r>
      <w:r w:rsidR="004F44B3" w:rsidRPr="00B51C42">
        <w:t xml:space="preserve">šaltiniai, kaip jie vertinami </w:t>
      </w:r>
      <w:r w:rsidR="00001D1B" w:rsidRPr="00B51C42">
        <w:t xml:space="preserve">ir taikomi </w:t>
      </w:r>
      <w:r w:rsidR="004F44B3" w:rsidRPr="00B51C42">
        <w:t>galiojančių teisės aktų nuostatų atžvilgiu, kaip apie j</w:t>
      </w:r>
      <w:r w:rsidR="00894706" w:rsidRPr="00B51C42">
        <w:t>ų privalomą taikymą turi būti</w:t>
      </w:r>
      <w:r w:rsidR="004F44B3" w:rsidRPr="00B51C42">
        <w:t xml:space="preserve"> informuojami suinteresuoti asmenys, kaip informuojami asmenys</w:t>
      </w:r>
      <w:r w:rsidR="00F93343" w:rsidRPr="00B51C42">
        <w:t>,</w:t>
      </w:r>
      <w:r w:rsidR="004F44B3" w:rsidRPr="00B51C42">
        <w:t xml:space="preserve"> jeigu jų importuojamų prekių muitinė vertė nustatoma atsižvelgiant į išvardintus šaltinius. </w:t>
      </w:r>
      <w:r w:rsidR="00381CC4" w:rsidRPr="00B51C42">
        <w:t>Nereglamentuota nurodytų šaltinių įtaka</w:t>
      </w:r>
      <w:r w:rsidR="00005FB3" w:rsidRPr="00B51C42">
        <w:t xml:space="preserve"> pirmo</w:t>
      </w:r>
      <w:r w:rsidR="005271C5" w:rsidRPr="00B51C42">
        <w:t>jo</w:t>
      </w:r>
      <w:r w:rsidR="00005FB3" w:rsidRPr="00B51C42">
        <w:t xml:space="preserve">je punkto dalyje nustatytam </w:t>
      </w:r>
      <w:r w:rsidR="00500016" w:rsidRPr="00B51C42">
        <w:t xml:space="preserve">teisiniam </w:t>
      </w:r>
      <w:r w:rsidR="00005FB3" w:rsidRPr="00B51C42">
        <w:t>reglamentavimui</w:t>
      </w:r>
      <w:r w:rsidR="00381CC4" w:rsidRPr="00B51C42">
        <w:t xml:space="preserve"> bei santykis</w:t>
      </w:r>
      <w:r w:rsidR="00005FB3" w:rsidRPr="00B51C42">
        <w:t xml:space="preserve"> su juo mažina prekių muitinės vertės nustatymo proceso skaidrumą</w:t>
      </w:r>
      <w:r w:rsidR="00F93343" w:rsidRPr="00B51C42">
        <w:t xml:space="preserve"> ir </w:t>
      </w:r>
      <w:r w:rsidR="00BA517C" w:rsidRPr="00B51C42">
        <w:t xml:space="preserve">gali susidaryti situacijos, kai </w:t>
      </w:r>
      <w:r w:rsidR="00500016" w:rsidRPr="00B51C42">
        <w:t>to</w:t>
      </w:r>
      <w:r w:rsidR="005271C5" w:rsidRPr="00B51C42">
        <w:t xml:space="preserve">kiomis pat </w:t>
      </w:r>
      <w:r w:rsidR="00500016" w:rsidRPr="00B51C42">
        <w:t>sąlygom</w:t>
      </w:r>
      <w:r w:rsidR="00F93343" w:rsidRPr="00B51C42">
        <w:t>i</w:t>
      </w:r>
      <w:r w:rsidR="00500016" w:rsidRPr="00B51C42">
        <w:t>s</w:t>
      </w:r>
      <w:r w:rsidR="00BA517C" w:rsidRPr="00B51C42">
        <w:t xml:space="preserve"> </w:t>
      </w:r>
      <w:r w:rsidR="00500016" w:rsidRPr="00B51C42">
        <w:t xml:space="preserve">atliekant muitinio įvertinimo kontrolę </w:t>
      </w:r>
      <w:r w:rsidR="00617170" w:rsidRPr="00B51C42">
        <w:t>kai kuriais</w:t>
      </w:r>
      <w:r w:rsidR="00736738" w:rsidRPr="00B51C42">
        <w:t xml:space="preserve"> atvejais </w:t>
      </w:r>
      <w:r w:rsidR="00BA517C" w:rsidRPr="00B51C42">
        <w:t xml:space="preserve">bus </w:t>
      </w:r>
      <w:r w:rsidR="00500016" w:rsidRPr="00B51C42">
        <w:t>neatsižvelgiama į nurodytus šaltinius arba atsižvelgiam</w:t>
      </w:r>
      <w:r w:rsidR="001D4A80" w:rsidRPr="00B51C42">
        <w:t>a</w:t>
      </w:r>
      <w:r w:rsidR="00500016" w:rsidRPr="00B51C42">
        <w:t xml:space="preserve"> į skirtingus šaltinius </w:t>
      </w:r>
      <w:r w:rsidR="00BA517C" w:rsidRPr="00B51C42">
        <w:t>nustatant prekių mu</w:t>
      </w:r>
      <w:r w:rsidR="005271C5" w:rsidRPr="00B51C42">
        <w:t>i</w:t>
      </w:r>
      <w:r w:rsidR="00BA517C" w:rsidRPr="00B51C42">
        <w:t xml:space="preserve">tinę vertę, </w:t>
      </w:r>
      <w:r w:rsidR="00005FB3" w:rsidRPr="00B51C42">
        <w:t>todėl siūlome tobulinti teisės aktus ir aiškiai reglamentuoti išvardintų šaltinių taikymo ypatumus galiojančių teisės normų atžvilgiu.</w:t>
      </w:r>
    </w:p>
    <w:p w14:paraId="3BBBACB6" w14:textId="356A0EEC" w:rsidR="002024EE" w:rsidRPr="00B51C42" w:rsidRDefault="00617170" w:rsidP="00B03627">
      <w:pPr>
        <w:pStyle w:val="Sraopastraipa"/>
        <w:numPr>
          <w:ilvl w:val="0"/>
          <w:numId w:val="5"/>
        </w:numPr>
        <w:tabs>
          <w:tab w:val="left" w:pos="709"/>
          <w:tab w:val="left" w:pos="1418"/>
          <w:tab w:val="right" w:pos="9638"/>
        </w:tabs>
        <w:spacing w:line="360" w:lineRule="auto"/>
        <w:ind w:left="0" w:firstLine="720"/>
        <w:jc w:val="both"/>
        <w:rPr>
          <w:i/>
          <w:iCs/>
        </w:rPr>
      </w:pPr>
      <w:r w:rsidRPr="00B51C42">
        <w:t xml:space="preserve">Pagal </w:t>
      </w:r>
      <w:r w:rsidR="00441E68" w:rsidRPr="00B51C42">
        <w:t>Muitinio įvertinimo kontrolės taisyklių 15 punkt</w:t>
      </w:r>
      <w:r w:rsidRPr="00B51C42">
        <w:t>ą,</w:t>
      </w:r>
      <w:r w:rsidR="00441E68" w:rsidRPr="00B51C42">
        <w:t xml:space="preserve"> </w:t>
      </w:r>
      <w:r w:rsidR="002024EE" w:rsidRPr="00B51C42">
        <w:rPr>
          <w:i/>
          <w:iCs/>
        </w:rPr>
        <w:t>„&lt;...&gt;</w:t>
      </w:r>
      <w:r w:rsidRPr="00B51C42">
        <w:rPr>
          <w:i/>
          <w:iCs/>
        </w:rPr>
        <w:t xml:space="preserve"> </w:t>
      </w:r>
      <w:r w:rsidR="002024EE" w:rsidRPr="00B51C42">
        <w:rPr>
          <w:i/>
          <w:iCs/>
        </w:rPr>
        <w:t xml:space="preserve">Jei importuojamų prekių muitinės vertės negalima nustatyti taikant Taisyklių 9 ir 10 punktuose nurodytus muitinio įvertinimo metodus, importuojamų prekių muitinė vertė nustatoma vadovaujantis Sąjungos muitinės </w:t>
      </w:r>
      <w:r w:rsidR="002024EE" w:rsidRPr="00B51C42">
        <w:rPr>
          <w:i/>
          <w:iCs/>
        </w:rPr>
        <w:lastRenderedPageBreak/>
        <w:t xml:space="preserve">kodekso 74 straipsnio 3 dalimi ir Sąjungos muitinės kodekso įgyvendinimo akto 144 straipsniu, t. y. remiantis duomenimis, kuriuos galima gauti Sąjungos muitų </w:t>
      </w:r>
      <w:r w:rsidR="002024EE" w:rsidRPr="00B51C42">
        <w:t>teritorijoje</w:t>
      </w:r>
      <w:r w:rsidR="002024EE" w:rsidRPr="00B51C42">
        <w:rPr>
          <w:i/>
          <w:iCs/>
        </w:rPr>
        <w:t>.</w:t>
      </w:r>
    </w:p>
    <w:p w14:paraId="75963BEE" w14:textId="7BCFDC81" w:rsidR="00A655C2" w:rsidRPr="00B51C42" w:rsidRDefault="002024EE" w:rsidP="00B03627">
      <w:pPr>
        <w:tabs>
          <w:tab w:val="left" w:pos="709"/>
          <w:tab w:val="left" w:pos="1418"/>
          <w:tab w:val="right" w:pos="9638"/>
        </w:tabs>
        <w:spacing w:line="360" w:lineRule="auto"/>
        <w:ind w:firstLine="720"/>
        <w:jc w:val="both"/>
      </w:pPr>
      <w:r w:rsidRPr="00B51C42">
        <w:rPr>
          <w:i/>
          <w:iCs/>
        </w:rPr>
        <w:t>Šiuo atveju importuojamų prekių muitiniam įvertinimui naudojami tie patys muitinio įvertinimo metodai, nurodyti Taisyklių 9 ir 10 punktuose, tačiau juos taikant leidžiamas didesnis</w:t>
      </w:r>
      <w:r w:rsidR="00617170" w:rsidRPr="00B51C42">
        <w:rPr>
          <w:i/>
          <w:iCs/>
        </w:rPr>
        <w:t xml:space="preserve"> </w:t>
      </w:r>
      <w:r w:rsidRPr="00B51C42">
        <w:rPr>
          <w:i/>
          <w:iCs/>
        </w:rPr>
        <w:t xml:space="preserve">jų taikymui </w:t>
      </w:r>
      <w:r w:rsidRPr="00B51C42">
        <w:rPr>
          <w:i/>
          <w:iCs/>
          <w:u w:val="single"/>
        </w:rPr>
        <w:t>pagrįstai reikalingas lankstumas.</w:t>
      </w:r>
      <w:r w:rsidRPr="00B51C42">
        <w:rPr>
          <w:i/>
          <w:iCs/>
        </w:rPr>
        <w:t xml:space="preserve"> Pavyzdžiui, tapačių arba panašių prekių importo atveju reikalavimas, kad tapačios ar panašios prekės turi būti eksportuotos į Sąjungos muitų teritoriją tuo pačiu arba maždaug tuo pačiu metu kaip ir prekės, kurių muitinė vertė turi būti nustatyta, gali būti taikomas lanksčiai</w:t>
      </w:r>
      <w:r w:rsidR="00617170" w:rsidRPr="00B51C42">
        <w:rPr>
          <w:i/>
          <w:iCs/>
        </w:rPr>
        <w:t xml:space="preserve"> </w:t>
      </w:r>
      <w:r w:rsidRPr="00B51C42">
        <w:rPr>
          <w:i/>
          <w:iCs/>
        </w:rPr>
        <w:t xml:space="preserve">&lt;...&gt;. </w:t>
      </w:r>
      <w:r w:rsidR="005271C5" w:rsidRPr="00B03627">
        <w:t xml:space="preserve">Iš šios nuostatos </w:t>
      </w:r>
      <w:r w:rsidRPr="00B51C42">
        <w:t xml:space="preserve">neaišku, kokių sąlygų ir kriterijų turi būti laikomasi ir kokios prekių muitinio įvertinimo metodų taikymo lankstumo ribos yra laikomos pagrįstai reikalingomis. Nenustatant </w:t>
      </w:r>
      <w:r w:rsidR="00A634B8" w:rsidRPr="00B51C42">
        <w:t xml:space="preserve">aiškių metodų taikymo lankstumo </w:t>
      </w:r>
      <w:r w:rsidRPr="00B51C42">
        <w:t xml:space="preserve">ribų bei </w:t>
      </w:r>
      <w:r w:rsidR="00A634B8" w:rsidRPr="00B51C42">
        <w:t xml:space="preserve">jų </w:t>
      </w:r>
      <w:r w:rsidR="00D77B9E" w:rsidRPr="00B51C42">
        <w:t>taikymo kriterijų, sprendimą dėl metodų taikymo lankstumo ribų priima juos taikant</w:t>
      </w:r>
      <w:r w:rsidR="005271C5" w:rsidRPr="00B51C42">
        <w:t>y</w:t>
      </w:r>
      <w:r w:rsidR="00D77B9E" w:rsidRPr="00B51C42">
        <w:t>s asm</w:t>
      </w:r>
      <w:r w:rsidR="00A634B8" w:rsidRPr="00B51C42">
        <w:t>enys</w:t>
      </w:r>
      <w:r w:rsidR="00D77B9E" w:rsidRPr="00B51C42">
        <w:t xml:space="preserve"> savo nuožiūra, todėl analogiškose situacijose importuojamų prekių muitinė vertė gali būti nustatoma skirtinga</w:t>
      </w:r>
      <w:r w:rsidR="00A634B8" w:rsidRPr="00B51C42">
        <w:t>, pagal asmenų subjektyvų suvokimą apie galimą taikyti lankstumą</w:t>
      </w:r>
      <w:r w:rsidR="00D77B9E" w:rsidRPr="00B51C42">
        <w:t xml:space="preserve">. </w:t>
      </w:r>
      <w:r w:rsidR="00E53C26" w:rsidRPr="00B51C42">
        <w:t xml:space="preserve">Dėl to </w:t>
      </w:r>
      <w:r w:rsidR="00F56AA8" w:rsidRPr="00B51C42">
        <w:t>galimos situacijos, ka</w:t>
      </w:r>
      <w:r w:rsidR="00E53C26" w:rsidRPr="00B51C42">
        <w:t>i</w:t>
      </w:r>
      <w:r w:rsidR="00F56AA8" w:rsidRPr="00B51C42">
        <w:t xml:space="preserve"> muitinės pareigūnai</w:t>
      </w:r>
      <w:r w:rsidR="00E53C26" w:rsidRPr="00B51C42">
        <w:t>,</w:t>
      </w:r>
      <w:r w:rsidR="00F56AA8" w:rsidRPr="00B51C42">
        <w:t xml:space="preserve"> vykdantys muitinio įvertinimo procesą</w:t>
      </w:r>
      <w:r w:rsidR="00E53C26" w:rsidRPr="00B51C42">
        <w:t>,</w:t>
      </w:r>
      <w:r w:rsidR="00F56AA8" w:rsidRPr="00B51C42">
        <w:t xml:space="preserve"> įgyja </w:t>
      </w:r>
      <w:r w:rsidR="00001D1B" w:rsidRPr="00B51C42">
        <w:t>neribotą</w:t>
      </w:r>
      <w:r w:rsidR="00F56AA8" w:rsidRPr="00B51C42">
        <w:t xml:space="preserve"> </w:t>
      </w:r>
      <w:proofErr w:type="spellStart"/>
      <w:r w:rsidR="00F56AA8" w:rsidRPr="00B51C42">
        <w:t>diskreciją</w:t>
      </w:r>
      <w:proofErr w:type="spellEnd"/>
      <w:r w:rsidR="00F56AA8" w:rsidRPr="00B51C42">
        <w:t xml:space="preserve"> </w:t>
      </w:r>
      <w:r w:rsidR="00D77B9E" w:rsidRPr="00B51C42">
        <w:t>savo nuožiūra priimti sprendimus</w:t>
      </w:r>
      <w:r w:rsidR="00A634B8" w:rsidRPr="00B51C42">
        <w:t xml:space="preserve"> </w:t>
      </w:r>
      <w:r w:rsidR="00D34236" w:rsidRPr="00B51C42">
        <w:t xml:space="preserve">ir patys gali </w:t>
      </w:r>
      <w:r w:rsidR="00A634B8" w:rsidRPr="00B51C42">
        <w:t>nus</w:t>
      </w:r>
      <w:r w:rsidR="00F277DA" w:rsidRPr="00B51C42">
        <w:t>is</w:t>
      </w:r>
      <w:r w:rsidR="00A634B8" w:rsidRPr="00B51C42">
        <w:t>tat</w:t>
      </w:r>
      <w:r w:rsidR="00D34236" w:rsidRPr="00B51C42">
        <w:t xml:space="preserve">yti </w:t>
      </w:r>
      <w:r w:rsidR="00A634B8" w:rsidRPr="00B51C42">
        <w:t>tų sprendimų priėmimo kriterijus</w:t>
      </w:r>
      <w:r w:rsidR="00E53C26" w:rsidRPr="00B51C42">
        <w:t xml:space="preserve">, ir tai </w:t>
      </w:r>
      <w:r w:rsidR="00F277DA" w:rsidRPr="00B51C42">
        <w:t>laikytina</w:t>
      </w:r>
      <w:r w:rsidR="00D77B9E" w:rsidRPr="00B51C42">
        <w:t xml:space="preserve"> korupcijos rizikos veiksn</w:t>
      </w:r>
      <w:r w:rsidR="00F277DA" w:rsidRPr="00B51C42">
        <w:t>iu. Atsižvelg</w:t>
      </w:r>
      <w:r w:rsidR="00E53C26" w:rsidRPr="00B51C42">
        <w:t>dami</w:t>
      </w:r>
      <w:r w:rsidR="00F277DA" w:rsidRPr="00B51C42">
        <w:t xml:space="preserve"> į tai</w:t>
      </w:r>
      <w:r w:rsidR="00D77B9E" w:rsidRPr="00B51C42">
        <w:t xml:space="preserve"> siūlome nustatyti kriterijus ar sąlygas, kurių privalo laikytis asmenys</w:t>
      </w:r>
      <w:r w:rsidR="00E53C26" w:rsidRPr="00B51C42">
        <w:t>,</w:t>
      </w:r>
      <w:r w:rsidR="00D77B9E" w:rsidRPr="00B51C42">
        <w:t xml:space="preserve"> atliekantys importuojamų prekių muitinį įvertinimą šiame punkte nurodytomis sąlygomis.</w:t>
      </w:r>
    </w:p>
    <w:p w14:paraId="2A164868" w14:textId="19B1AB58" w:rsidR="00AB604A" w:rsidRPr="00B51C42" w:rsidRDefault="00A655C2" w:rsidP="00B03627">
      <w:pPr>
        <w:pStyle w:val="Sraopastraipa"/>
        <w:numPr>
          <w:ilvl w:val="0"/>
          <w:numId w:val="5"/>
        </w:numPr>
        <w:tabs>
          <w:tab w:val="left" w:pos="709"/>
          <w:tab w:val="left" w:pos="1418"/>
          <w:tab w:val="right" w:pos="9638"/>
        </w:tabs>
        <w:spacing w:line="360" w:lineRule="auto"/>
        <w:ind w:left="0" w:firstLine="720"/>
        <w:jc w:val="both"/>
      </w:pPr>
      <w:r w:rsidRPr="00B51C42">
        <w:t>Muitinio įvertinimo kontrolės taisyklių 21 punkte nustatyta, kad</w:t>
      </w:r>
      <w:r w:rsidR="00AB78D1" w:rsidRPr="00B51C42">
        <w:t xml:space="preserve"> </w:t>
      </w:r>
      <w:r w:rsidR="008B4E2D" w:rsidRPr="00B51C42">
        <w:t>priėmus pateiktą deklaraciją, suteikus šiai deklaracijai numerį ir įvertinus riziką naudojantis elektroninėmis duomenų apdorojimo priemonėmis, gali būti priimtas sprendimas dėl importuojamų prekių muitinės vertės tikrinimo. Iš šios nuostatos neaišku, k</w:t>
      </w:r>
      <w:r w:rsidR="0019337A" w:rsidRPr="00B51C42">
        <w:t>okį</w:t>
      </w:r>
      <w:r w:rsidR="008B4E2D" w:rsidRPr="00B51C42">
        <w:t xml:space="preserve"> </w:t>
      </w:r>
      <w:r w:rsidR="0019337A" w:rsidRPr="00B51C42">
        <w:t xml:space="preserve">poveikį </w:t>
      </w:r>
      <w:r w:rsidR="008B4E2D" w:rsidRPr="00B51C42">
        <w:t>sprendimo dėl importuojamų prekių muitinės vertės tikrinimo</w:t>
      </w:r>
      <w:r w:rsidR="00AB604A" w:rsidRPr="00B51C42">
        <w:t xml:space="preserve"> atlikimo</w:t>
      </w:r>
      <w:r w:rsidR="008B4E2D" w:rsidRPr="00B51C42">
        <w:t xml:space="preserve"> priėmimui daro šiame punkte nurodytas </w:t>
      </w:r>
      <w:r w:rsidR="00AB604A" w:rsidRPr="00B51C42">
        <w:t xml:space="preserve">rizikos vertinimas, atliekamas </w:t>
      </w:r>
      <w:r w:rsidR="008B4E2D" w:rsidRPr="00B51C42">
        <w:t>naudojant elektronines duomenų apdorojimo priemones. Nenustatant atliekamo rizikos vertinimo poveikio sprendimo priėmimui, muitinės pareigūnas be jokio pagrindo</w:t>
      </w:r>
      <w:r w:rsidR="0019337A" w:rsidRPr="00B51C42">
        <w:t>, nebūtinai atsižvelgdamas į nustatytą didelę riziką</w:t>
      </w:r>
      <w:r w:rsidR="00AB604A" w:rsidRPr="00B51C42">
        <w:t xml:space="preserve"> ar kitus kriterijus</w:t>
      </w:r>
      <w:r w:rsidR="0019337A" w:rsidRPr="00B51C42">
        <w:t>,</w:t>
      </w:r>
      <w:r w:rsidR="008B4E2D" w:rsidRPr="00B51C42">
        <w:t xml:space="preserve"> gali </w:t>
      </w:r>
      <w:r w:rsidR="00AB604A" w:rsidRPr="00B51C42">
        <w:t>priimti sprendimą pa</w:t>
      </w:r>
      <w:r w:rsidR="008B4E2D" w:rsidRPr="00B51C42">
        <w:t xml:space="preserve">tikrinti bet kurią muitinio </w:t>
      </w:r>
      <w:r w:rsidR="0019337A" w:rsidRPr="00B51C42">
        <w:t xml:space="preserve">prekių </w:t>
      </w:r>
      <w:r w:rsidR="008B4E2D" w:rsidRPr="00B51C42">
        <w:t xml:space="preserve">įvertinimo deklaraciją. </w:t>
      </w:r>
      <w:r w:rsidR="0019337A" w:rsidRPr="00B51C42">
        <w:t>Manome, kad</w:t>
      </w:r>
      <w:r w:rsidR="008B4E2D" w:rsidRPr="00B51C42">
        <w:t xml:space="preserve"> rizikos vertinimas turėtų būti tikslingas ir</w:t>
      </w:r>
      <w:r w:rsidR="00AB604A" w:rsidRPr="00B51C42">
        <w:t xml:space="preserve"> jo metu nustatyti rizikos veiksniai</w:t>
      </w:r>
      <w:r w:rsidR="008B4E2D" w:rsidRPr="00B51C42">
        <w:t xml:space="preserve"> naudojam</w:t>
      </w:r>
      <w:r w:rsidR="00AB604A" w:rsidRPr="00B51C42">
        <w:t>i</w:t>
      </w:r>
      <w:r w:rsidR="008B4E2D" w:rsidRPr="00B51C42">
        <w:t xml:space="preserve"> siekiant nustatyti neteisingai deklaruojamą importuojamų prekių muitinę vertę, kad būtų surenkami nustatyti mokesčiai</w:t>
      </w:r>
      <w:r w:rsidR="0019337A" w:rsidRPr="00B51C42">
        <w:t xml:space="preserve"> ir įgyvendinami muitų režimo siekiami tikslai, todėl importuojamų prekių muitinės vertės tikrinimo procedūra pirmiausia turi būti atliekama rizikų vertinimo metu nustatytais </w:t>
      </w:r>
      <w:r w:rsidR="00AB604A" w:rsidRPr="00B51C42">
        <w:t xml:space="preserve">galimais </w:t>
      </w:r>
      <w:r w:rsidR="0019337A" w:rsidRPr="00B51C42">
        <w:t>rizikingiausiai</w:t>
      </w:r>
      <w:r w:rsidR="00E53C26" w:rsidRPr="00B51C42">
        <w:t>s</w:t>
      </w:r>
      <w:r w:rsidR="0019337A" w:rsidRPr="00B51C42">
        <w:t xml:space="preserve"> atvejais. </w:t>
      </w:r>
    </w:p>
    <w:p w14:paraId="5003187A" w14:textId="0E3A5DB0" w:rsidR="00A655C2" w:rsidRPr="00B51C42" w:rsidRDefault="0019337A" w:rsidP="00B03627">
      <w:pPr>
        <w:pStyle w:val="Sraopastraipa"/>
        <w:tabs>
          <w:tab w:val="left" w:pos="709"/>
          <w:tab w:val="left" w:pos="1418"/>
          <w:tab w:val="right" w:pos="9638"/>
        </w:tabs>
        <w:spacing w:line="360" w:lineRule="auto"/>
        <w:ind w:left="0" w:firstLine="720"/>
        <w:jc w:val="both"/>
      </w:pPr>
      <w:r w:rsidRPr="00B51C42">
        <w:t xml:space="preserve">Taip pat analizuodami importuojamų prekių muitinio įvertinimo kontrolės proceso teisinį reglamentavimą neradome viešai paskelbtos deklaracijų priėmimo metu atliekamos rizikos įvertinimo procedūros </w:t>
      </w:r>
      <w:r w:rsidR="00664CA3" w:rsidRPr="00B51C42">
        <w:t>atlikimo tvarkos</w:t>
      </w:r>
      <w:r w:rsidR="00121F33" w:rsidRPr="00B51C42">
        <w:t>. Nors Muitinio įvertinimo kontrolės taisyklių 16 ir 17 punktuose nurodyta</w:t>
      </w:r>
      <w:r w:rsidR="00500516" w:rsidRPr="00B51C42">
        <w:t>,</w:t>
      </w:r>
      <w:r w:rsidR="00121F33" w:rsidRPr="00B51C42">
        <w:t xml:space="preserve"> iš kokių šaltinių rizikos analizei ir potencialiam rizikos įvertinimui yra imama </w:t>
      </w:r>
      <w:r w:rsidR="00121F33" w:rsidRPr="00B51C42">
        <w:lastRenderedPageBreak/>
        <w:t>informacija, tačiau neaišku</w:t>
      </w:r>
      <w:r w:rsidR="00500516" w:rsidRPr="00B51C42">
        <w:t>,</w:t>
      </w:r>
      <w:r w:rsidR="00664CA3" w:rsidRPr="00B51C42">
        <w:t xml:space="preserve"> pagal kokius kriterijus </w:t>
      </w:r>
      <w:r w:rsidR="00121F33" w:rsidRPr="00B51C42">
        <w:t>rizika yra į</w:t>
      </w:r>
      <w:r w:rsidR="00664CA3" w:rsidRPr="00B51C42">
        <w:t xml:space="preserve">vertinama </w:t>
      </w:r>
      <w:r w:rsidR="00121F33" w:rsidRPr="00B51C42">
        <w:t>ir nustatomas jos lygis</w:t>
      </w:r>
      <w:r w:rsidR="00664CA3" w:rsidRPr="00B51C42">
        <w:t xml:space="preserve"> dėl konkrečioje deklaracijoje pateiktų duomenų teisingumo. </w:t>
      </w:r>
      <w:r w:rsidR="00180B61" w:rsidRPr="00B51C42">
        <w:t>Teisės aktuose n</w:t>
      </w:r>
      <w:r w:rsidR="00664CA3" w:rsidRPr="00B51C42">
        <w:t>ereglamentuot</w:t>
      </w:r>
      <w:r w:rsidR="00180B61" w:rsidRPr="00B51C42">
        <w:t xml:space="preserve">a rizikos įvertinimo procedūra bei jos </w:t>
      </w:r>
      <w:r w:rsidR="00AB604A" w:rsidRPr="00B51C42">
        <w:t>įtaka</w:t>
      </w:r>
      <w:r w:rsidR="00180B61" w:rsidRPr="00B51C42">
        <w:t xml:space="preserve"> priimant sprendimus dėl patikrinimų atlikimo yra korupcijos rizikos veiksn</w:t>
      </w:r>
      <w:r w:rsidR="00D34236" w:rsidRPr="00B51C42">
        <w:t>iai</w:t>
      </w:r>
      <w:r w:rsidR="00180B61" w:rsidRPr="00B51C42">
        <w:t>, todėl siūlome tobulinti teisinį reglamentavimą atsižvelgiant į pateiktus argumentus.</w:t>
      </w:r>
    </w:p>
    <w:p w14:paraId="7B4A714D" w14:textId="398D9D51" w:rsidR="00FD3B8F" w:rsidRPr="00B51C42" w:rsidRDefault="00180B61" w:rsidP="00B03627">
      <w:pPr>
        <w:pStyle w:val="Sraopastraipa"/>
        <w:tabs>
          <w:tab w:val="left" w:pos="709"/>
          <w:tab w:val="left" w:pos="1418"/>
          <w:tab w:val="right" w:pos="9638"/>
        </w:tabs>
        <w:spacing w:line="360" w:lineRule="auto"/>
        <w:ind w:left="0" w:firstLine="720"/>
        <w:jc w:val="both"/>
      </w:pPr>
      <w:r w:rsidRPr="00B51C42">
        <w:t>Ši nuostata taip pat taikytina ir Muitinio įvertinimo kontrolės taisyklių 32.5 papunk</w:t>
      </w:r>
      <w:r w:rsidR="00EB38BA" w:rsidRPr="00B51C42">
        <w:t xml:space="preserve">čiui, NTP muitinio įvertinimo taisyklių 10 punktui, Muitinės vykdomų patikrinimų atlikimo taisyklių 10 punktui. </w:t>
      </w:r>
    </w:p>
    <w:p w14:paraId="5CC46907" w14:textId="116FA1B3" w:rsidR="00FD3B8F" w:rsidRPr="00B51C42" w:rsidRDefault="00FD3B8F" w:rsidP="00B03627">
      <w:pPr>
        <w:pStyle w:val="Sraopastraipa"/>
        <w:numPr>
          <w:ilvl w:val="0"/>
          <w:numId w:val="5"/>
        </w:numPr>
        <w:tabs>
          <w:tab w:val="left" w:pos="709"/>
          <w:tab w:val="left" w:pos="1418"/>
          <w:tab w:val="right" w:pos="9638"/>
        </w:tabs>
        <w:spacing w:line="360" w:lineRule="auto"/>
        <w:ind w:left="0" w:firstLine="720"/>
        <w:jc w:val="both"/>
      </w:pPr>
      <w:r w:rsidRPr="00B51C42">
        <w:t>Muitinio įvertinimo kontrolės taisyklių 31.2</w:t>
      </w:r>
      <w:r w:rsidR="005B018C" w:rsidRPr="00B51C42">
        <w:t xml:space="preserve">, </w:t>
      </w:r>
      <w:r w:rsidRPr="00B51C42">
        <w:t>32.5</w:t>
      </w:r>
      <w:r w:rsidR="00D716F7" w:rsidRPr="00B51C42">
        <w:t xml:space="preserve"> papunkčiuose,</w:t>
      </w:r>
      <w:r w:rsidRPr="00B51C42">
        <w:t xml:space="preserve"> 34</w:t>
      </w:r>
      <w:r w:rsidR="005B018C" w:rsidRPr="00B51C42">
        <w:t xml:space="preserve"> p</w:t>
      </w:r>
      <w:r w:rsidR="00D716F7" w:rsidRPr="00B51C42">
        <w:t>unkte</w:t>
      </w:r>
      <w:r w:rsidR="005B018C" w:rsidRPr="00B51C42">
        <w:t>,</w:t>
      </w:r>
      <w:r w:rsidRPr="00B51C42">
        <w:t xml:space="preserve"> NTP</w:t>
      </w:r>
      <w:r w:rsidR="005B018C" w:rsidRPr="00B51C42">
        <w:t xml:space="preserve"> mu</w:t>
      </w:r>
      <w:r w:rsidR="007871C6" w:rsidRPr="00B51C42">
        <w:t>i</w:t>
      </w:r>
      <w:r w:rsidR="005B018C" w:rsidRPr="00B51C42">
        <w:t>tinio įvertinimo taisyklių</w:t>
      </w:r>
      <w:r w:rsidRPr="00B51C42">
        <w:t xml:space="preserve"> 12 punkte</w:t>
      </w:r>
      <w:r w:rsidR="00C25D4C" w:rsidRPr="00B51C42">
        <w:t>,</w:t>
      </w:r>
      <w:r w:rsidRPr="00B51C42">
        <w:t xml:space="preserve"> 13.2.1</w:t>
      </w:r>
      <w:r w:rsidR="00C25D4C" w:rsidRPr="00B51C42">
        <w:t xml:space="preserve"> ir 13.2.2</w:t>
      </w:r>
      <w:r w:rsidRPr="00B51C42">
        <w:t xml:space="preserve"> p</w:t>
      </w:r>
      <w:r w:rsidR="005B018C" w:rsidRPr="00B51C42">
        <w:t>apunk</w:t>
      </w:r>
      <w:r w:rsidR="00C25D4C" w:rsidRPr="00B51C42">
        <w:t>čiuose</w:t>
      </w:r>
      <w:r w:rsidR="005B018C" w:rsidRPr="00B51C42">
        <w:t xml:space="preserve"> reglamentuojama, kad muitinės pareigūnai atlieka tam tikrus veiksmus</w:t>
      </w:r>
      <w:r w:rsidR="00A60B34" w:rsidRPr="00B51C42">
        <w:t>,</w:t>
      </w:r>
      <w:r w:rsidR="005B018C" w:rsidRPr="00B51C42">
        <w:t xml:space="preserve"> jeigu do</w:t>
      </w:r>
      <w:r w:rsidR="003409C7" w:rsidRPr="00B51C42">
        <w:t>kumentai ar dokumentuose</w:t>
      </w:r>
      <w:r w:rsidR="005B018C" w:rsidRPr="00B51C42">
        <w:t xml:space="preserve"> pateikiami duomenys kelia pagrįstų abejonių </w:t>
      </w:r>
      <w:r w:rsidR="00A60B34" w:rsidRPr="00B51C42">
        <w:t xml:space="preserve">dėl </w:t>
      </w:r>
      <w:r w:rsidR="005B018C" w:rsidRPr="00B51C42">
        <w:t>jų teisingum</w:t>
      </w:r>
      <w:r w:rsidR="00A60B34" w:rsidRPr="00B51C42">
        <w:t>o</w:t>
      </w:r>
      <w:r w:rsidR="00440588" w:rsidRPr="00B51C42">
        <w:t>. Analizuotuose teisės aktuose nėra nustatyta, kokie kriterijai, duomenys ar aplinkybės yra pagrindas ar argumentas pagrįsti abejones. Visi valstybės institucijų sprendimai atlikti atitinkamus kontrolės veiksmus ar reikalauti pateikti informaciją privalo būti grindžiami faktais ar duomenimis, kuriuos galima objektyviai patikrinti, todėl siekdami skaidraus importuojamų prekių muitinio įvertinimo proceso</w:t>
      </w:r>
      <w:r w:rsidRPr="00B51C42">
        <w:t xml:space="preserve"> </w:t>
      </w:r>
      <w:r w:rsidR="00440588" w:rsidRPr="00B51C42">
        <w:t xml:space="preserve">siūlome tobulinti teisės aktus </w:t>
      </w:r>
      <w:r w:rsidR="00A60B34" w:rsidRPr="00B51C42">
        <w:t xml:space="preserve">ir </w:t>
      </w:r>
      <w:r w:rsidR="00440588" w:rsidRPr="00B51C42">
        <w:t>nustat</w:t>
      </w:r>
      <w:r w:rsidR="00A60B34" w:rsidRPr="00B51C42">
        <w:t>yti</w:t>
      </w:r>
      <w:r w:rsidR="00440588" w:rsidRPr="00B51C42">
        <w:t>, kokie faktai, duomenys ar nustatytos aplinkybės yra pagrindas atlikti atitinkamus kontrolės veiksmus.</w:t>
      </w:r>
    </w:p>
    <w:p w14:paraId="31D7A834" w14:textId="7221560F" w:rsidR="00FD3B8F" w:rsidRPr="00B51C42" w:rsidRDefault="00FD3B8F" w:rsidP="00B03627">
      <w:pPr>
        <w:pStyle w:val="Sraopastraipa"/>
        <w:numPr>
          <w:ilvl w:val="0"/>
          <w:numId w:val="5"/>
        </w:numPr>
        <w:tabs>
          <w:tab w:val="left" w:pos="709"/>
          <w:tab w:val="left" w:pos="1418"/>
          <w:tab w:val="right" w:pos="9638"/>
        </w:tabs>
        <w:spacing w:line="360" w:lineRule="auto"/>
        <w:ind w:left="0" w:firstLine="720"/>
        <w:jc w:val="both"/>
      </w:pPr>
      <w:r w:rsidRPr="00B51C42">
        <w:t xml:space="preserve">Muitinio įvertinimo kontrolės taisyklių 31.5 papunktyje nustatyta, </w:t>
      </w:r>
      <w:r w:rsidR="00A60B34" w:rsidRPr="00B51C42">
        <w:t xml:space="preserve">kad </w:t>
      </w:r>
      <w:r w:rsidR="00C233B8" w:rsidRPr="00B51C42">
        <w:t>muitinės pareigūnas atlikdamas pateiktos deklaracijos duomenų patikrinimą sprendžia</w:t>
      </w:r>
      <w:r w:rsidR="00A60B34" w:rsidRPr="00B51C42">
        <w:t>,</w:t>
      </w:r>
      <w:r w:rsidR="00C233B8" w:rsidRPr="00B51C42">
        <w:t xml:space="preserve"> ar </w:t>
      </w:r>
      <w:r w:rsidR="00C233B8" w:rsidRPr="00B51C42">
        <w:rPr>
          <w:i/>
          <w:iCs/>
        </w:rPr>
        <w:t xml:space="preserve">„&lt;...&gt;tikslinga vadovaujantis Muitinės vykdomų patikrinimų atlikimo taisyklėmis tikrinti importuotojo ūkinę komercinę veiklą, jos apskaitą, finansinę atskaitomybę, susijusią su muitų teisės aktų taikymu atliekant kompleksinius ar teminius mokestinius patikrinimus. </w:t>
      </w:r>
      <w:r w:rsidR="00C233B8" w:rsidRPr="00B51C42">
        <w:rPr>
          <w:i/>
          <w:iCs/>
          <w:u w:val="single"/>
        </w:rPr>
        <w:t>Svarstant šį klausimą atsižvelgiama į juridinio asmens veiklos rūšis ir prekybos šalies vidaus rinkoje organizavimo būdus</w:t>
      </w:r>
      <w:r w:rsidR="006D20F9" w:rsidRPr="00B51C42">
        <w:rPr>
          <w:i/>
          <w:iCs/>
          <w:u w:val="single"/>
        </w:rPr>
        <w:t xml:space="preserve"> </w:t>
      </w:r>
      <w:r w:rsidR="00C233B8" w:rsidRPr="00B51C42">
        <w:rPr>
          <w:i/>
          <w:iCs/>
        </w:rPr>
        <w:t>&lt;...&gt;“.</w:t>
      </w:r>
      <w:r w:rsidR="00C233B8" w:rsidRPr="00B51C42">
        <w:t xml:space="preserve"> </w:t>
      </w:r>
      <w:r w:rsidR="002477DC" w:rsidRPr="00B51C42">
        <w:t xml:space="preserve">Iš šios nuostatos </w:t>
      </w:r>
      <w:r w:rsidR="00C233B8" w:rsidRPr="00B51C42">
        <w:t>neaišku, kaip juridinio asmens veiklos rūšis ir prekybos vidaus rinkoje organizavimo būdas daro įtaką sprendim</w:t>
      </w:r>
      <w:r w:rsidR="00A60B34" w:rsidRPr="00B51C42">
        <w:t>ui</w:t>
      </w:r>
      <w:r w:rsidR="00C233B8" w:rsidRPr="00B51C42">
        <w:t xml:space="preserve"> tikrinti importuotojo ūkinę komercinę veiklą, jos apskaitą, finansinę </w:t>
      </w:r>
      <w:r w:rsidR="00C45668" w:rsidRPr="00B51C42">
        <w:t>atskaitomybę, susijusią su muitų teisės aktų taikymu atliekant kompleksinius ar teminius mokestinius patikrinimus. Nereglamentuotas nustatytų kriterijų taikymas</w:t>
      </w:r>
      <w:r w:rsidR="00E421FB" w:rsidRPr="00B51C42">
        <w:t xml:space="preserve"> ir poveikis sprendimų priėmimui</w:t>
      </w:r>
      <w:r w:rsidR="00C45668" w:rsidRPr="00B51C42">
        <w:t xml:space="preserve"> sudaro </w:t>
      </w:r>
      <w:r w:rsidR="00E421FB" w:rsidRPr="00B51C42">
        <w:t>galimybes</w:t>
      </w:r>
      <w:r w:rsidR="00C45668" w:rsidRPr="00B51C42">
        <w:t xml:space="preserve"> muitinės pareigūnams </w:t>
      </w:r>
      <w:r w:rsidR="00E421FB" w:rsidRPr="00B51C42">
        <w:t>juos taikyti savo nuožiūra</w:t>
      </w:r>
      <w:r w:rsidR="00F277DA" w:rsidRPr="00B51C42">
        <w:t xml:space="preserve"> ir </w:t>
      </w:r>
      <w:r w:rsidR="00C45668" w:rsidRPr="00B51C42">
        <w:t>priim</w:t>
      </w:r>
      <w:r w:rsidR="00F277DA" w:rsidRPr="00B51C42">
        <w:t>ti</w:t>
      </w:r>
      <w:r w:rsidR="00C45668" w:rsidRPr="00B51C42">
        <w:t xml:space="preserve"> sprendimus</w:t>
      </w:r>
      <w:r w:rsidR="00C033E4" w:rsidRPr="00B51C42">
        <w:t xml:space="preserve"> tikrinti juridinių asmenų veikl</w:t>
      </w:r>
      <w:r w:rsidR="00A60B34" w:rsidRPr="00B51C42">
        <w:t>ą ar jos netikrinti</w:t>
      </w:r>
      <w:r w:rsidR="00F277DA" w:rsidRPr="00B51C42">
        <w:t xml:space="preserve">, </w:t>
      </w:r>
      <w:r w:rsidR="00C033E4" w:rsidRPr="00B51C42">
        <w:t>t</w:t>
      </w:r>
      <w:r w:rsidR="00A60B34" w:rsidRPr="00B51C42">
        <w:t>aip</w:t>
      </w:r>
      <w:r w:rsidR="00C033E4" w:rsidRPr="00B51C42">
        <w:t xml:space="preserve"> galimai sudarant sąlygas išvengti prievolės sumokėti mokesčius.</w:t>
      </w:r>
      <w:r w:rsidR="00C45668" w:rsidRPr="00B51C42">
        <w:t xml:space="preserve"> Siekdami skaidraus muitinės pareigūnų priimamų sprendimų proceso siūlome tobulinti teisės aktus atsižvelgiant į nurodytus argumentus. </w:t>
      </w:r>
    </w:p>
    <w:p w14:paraId="6B3BAE30" w14:textId="2E2F4797" w:rsidR="00397F1D" w:rsidRPr="00B51C42" w:rsidRDefault="00FD3B8F" w:rsidP="00B03627">
      <w:pPr>
        <w:pStyle w:val="Sraopastraipa"/>
        <w:numPr>
          <w:ilvl w:val="0"/>
          <w:numId w:val="5"/>
        </w:numPr>
        <w:tabs>
          <w:tab w:val="left" w:pos="709"/>
          <w:tab w:val="left" w:pos="1418"/>
          <w:tab w:val="right" w:pos="9638"/>
        </w:tabs>
        <w:spacing w:line="360" w:lineRule="auto"/>
        <w:ind w:left="0" w:firstLine="720"/>
        <w:jc w:val="both"/>
      </w:pPr>
      <w:r w:rsidRPr="00B51C42">
        <w:t xml:space="preserve"> NTP muitinio įvertinimo taisyklių 13.2.2 papunktyje</w:t>
      </w:r>
      <w:r w:rsidR="0015107B" w:rsidRPr="00B51C42">
        <w:t xml:space="preserve"> nurodyta, kad importuotų naudojamų transporto priemonių rinkos kainos nustatomos pagal Muitinės departamento aprobuotą </w:t>
      </w:r>
      <w:r w:rsidR="0015107B" w:rsidRPr="00B51C42">
        <w:lastRenderedPageBreak/>
        <w:t>Naudotų transporto priemonių kainų žinyną (</w:t>
      </w:r>
      <w:r w:rsidR="000A4ED2" w:rsidRPr="00B51C42">
        <w:t>K</w:t>
      </w:r>
      <w:r w:rsidR="0015107B" w:rsidRPr="00B51C42">
        <w:t xml:space="preserve">atalogą). Šiuo metu naudojamas Muitinės departamento </w:t>
      </w:r>
      <w:r w:rsidR="00F36F87" w:rsidRPr="00B51C42">
        <w:t>generalinio direktoriaus 2020 m. kovo 26 d. įsakymu „Dėl žinynų taikymo“ patvirtintas VšĮ „</w:t>
      </w:r>
      <w:proofErr w:type="spellStart"/>
      <w:r w:rsidR="00F36F87" w:rsidRPr="00B51C42">
        <w:t>Emprekis</w:t>
      </w:r>
      <w:proofErr w:type="spellEnd"/>
      <w:r w:rsidR="00F36F87" w:rsidRPr="00B51C42">
        <w:t>“ 2020 m. balandžio mėnesio žinynas „Autotransporto kainos Lietuvoje“. Vertinimo metu bandant patikrinti žinyn</w:t>
      </w:r>
      <w:r w:rsidR="000612F6" w:rsidRPr="00B51C42">
        <w:t>e pateikiamas automobilių</w:t>
      </w:r>
      <w:r w:rsidR="00F36F87" w:rsidRPr="00B51C42">
        <w:t xml:space="preserve"> kainas, nustatyta, kad tam yra būtina registracija, o </w:t>
      </w:r>
      <w:r w:rsidR="000612F6" w:rsidRPr="00B51C42">
        <w:t xml:space="preserve">teikiama </w:t>
      </w:r>
      <w:r w:rsidR="00F36F87" w:rsidRPr="00B51C42">
        <w:t>paslauga</w:t>
      </w:r>
      <w:r w:rsidR="000612F6" w:rsidRPr="00B51C42">
        <w:t xml:space="preserve"> yra</w:t>
      </w:r>
      <w:r w:rsidR="00F36F87" w:rsidRPr="00B51C42">
        <w:t xml:space="preserve"> mokama. </w:t>
      </w:r>
      <w:r w:rsidR="000612F6" w:rsidRPr="00B51C42">
        <w:t>Analizuotame t</w:t>
      </w:r>
      <w:r w:rsidR="00F36F87" w:rsidRPr="00B51C42">
        <w:t>eisiniame reglamentavime nėra nustatyta</w:t>
      </w:r>
      <w:r w:rsidR="00A60B34" w:rsidRPr="00B51C42">
        <w:t>,</w:t>
      </w:r>
      <w:r w:rsidR="00F36F87" w:rsidRPr="00B51C42">
        <w:t xml:space="preserve"> kokiu būdu </w:t>
      </w:r>
      <w:r w:rsidR="000612F6" w:rsidRPr="00B51C42">
        <w:t xml:space="preserve">turi būti </w:t>
      </w:r>
      <w:r w:rsidR="00F36F87" w:rsidRPr="00B51C42">
        <w:t>atrenkamas konkretus</w:t>
      </w:r>
      <w:r w:rsidR="000612F6" w:rsidRPr="00B51C42">
        <w:t xml:space="preserve"> naudojamas</w:t>
      </w:r>
      <w:r w:rsidR="00F36F87" w:rsidRPr="00B51C42">
        <w:t xml:space="preserve"> žinynas importuojamų transporto priemonių rinkos kain</w:t>
      </w:r>
      <w:r w:rsidR="00A60B34" w:rsidRPr="00B51C42">
        <w:t>oms</w:t>
      </w:r>
      <w:r w:rsidR="00F36F87" w:rsidRPr="00B51C42">
        <w:t xml:space="preserve"> Lietuvoje nustaty</w:t>
      </w:r>
      <w:r w:rsidR="00A60B34" w:rsidRPr="00B51C42">
        <w:t>ti</w:t>
      </w:r>
      <w:r w:rsidR="00F36F87" w:rsidRPr="00B51C42">
        <w:t>, kokia tvarka jis aprobuojamas. Nereglamentuot</w:t>
      </w:r>
      <w:r w:rsidR="00A60B34" w:rsidRPr="00B51C42">
        <w:t>os</w:t>
      </w:r>
      <w:r w:rsidR="00F36F87" w:rsidRPr="00B51C42">
        <w:t xml:space="preserve"> žinyno </w:t>
      </w:r>
      <w:r w:rsidR="003D0BFD" w:rsidRPr="00B51C42">
        <w:t>atrankos ir aprobavimo procedūr</w:t>
      </w:r>
      <w:r w:rsidR="000612F6" w:rsidRPr="00B51C42">
        <w:t>os</w:t>
      </w:r>
      <w:r w:rsidR="003D0BFD" w:rsidRPr="00B51C42">
        <w:t xml:space="preserve"> sudaro sąlygas atrinkti „norimą“ paslaugos teikėją</w:t>
      </w:r>
      <w:r w:rsidR="00A60B34" w:rsidRPr="00B51C42">
        <w:t xml:space="preserve"> ir jam </w:t>
      </w:r>
      <w:r w:rsidR="003D0BFD" w:rsidRPr="00B51C42">
        <w:t>sudar</w:t>
      </w:r>
      <w:r w:rsidR="00A60B34" w:rsidRPr="00B51C42">
        <w:t xml:space="preserve">yti </w:t>
      </w:r>
      <w:r w:rsidR="003D0BFD" w:rsidRPr="00B51C42">
        <w:t xml:space="preserve">sąlygas gauti pajamas iš valstybės nustatytos prievolės – </w:t>
      </w:r>
      <w:r w:rsidR="00F64844">
        <w:t xml:space="preserve">sumokėti muitų </w:t>
      </w:r>
      <w:r w:rsidR="003D0BFD" w:rsidRPr="00B51C42">
        <w:t>mokesči</w:t>
      </w:r>
      <w:r w:rsidR="00F64844">
        <w:t>us</w:t>
      </w:r>
      <w:r w:rsidR="003D0BFD" w:rsidRPr="00B51C42">
        <w:t xml:space="preserve">. Toks </w:t>
      </w:r>
      <w:r w:rsidR="004F28E1" w:rsidRPr="00B51C42">
        <w:t xml:space="preserve">teisinis </w:t>
      </w:r>
      <w:r w:rsidR="003D0BFD" w:rsidRPr="00B51C42">
        <w:t xml:space="preserve">reglamentavimas ir mokamos paslaugos teikimas </w:t>
      </w:r>
      <w:r w:rsidR="00A60B34" w:rsidRPr="00B51C42">
        <w:t>pa</w:t>
      </w:r>
      <w:r w:rsidR="003D0BFD" w:rsidRPr="00B51C42">
        <w:t xml:space="preserve">sunkina </w:t>
      </w:r>
      <w:r w:rsidR="000612F6" w:rsidRPr="00B51C42">
        <w:t xml:space="preserve">tinkamą </w:t>
      </w:r>
      <w:r w:rsidR="003D0BFD" w:rsidRPr="00B51C42">
        <w:t>prievol</w:t>
      </w:r>
      <w:r w:rsidR="000612F6" w:rsidRPr="00B51C42">
        <w:t xml:space="preserve">ės </w:t>
      </w:r>
      <w:r w:rsidR="003D0BFD" w:rsidRPr="00B51C42">
        <w:t>sumokėti nustatytus mokesčius</w:t>
      </w:r>
      <w:r w:rsidR="002477DC" w:rsidRPr="00B51C42">
        <w:t xml:space="preserve"> įvykdymą</w:t>
      </w:r>
      <w:r w:rsidR="003D0BFD" w:rsidRPr="00B51C42">
        <w:t xml:space="preserve">, </w:t>
      </w:r>
      <w:r w:rsidR="002477DC" w:rsidRPr="00B51C42">
        <w:t xml:space="preserve">tai </w:t>
      </w:r>
      <w:r w:rsidR="004F28E1" w:rsidRPr="00B51C42">
        <w:t>atliekančių</w:t>
      </w:r>
      <w:r w:rsidR="003D0BFD" w:rsidRPr="00B51C42">
        <w:t xml:space="preserve"> asmenų galimybę </w:t>
      </w:r>
      <w:r w:rsidR="004F28E1" w:rsidRPr="00B51C42">
        <w:t>įsitikinti</w:t>
      </w:r>
      <w:r w:rsidR="002477DC" w:rsidRPr="00B51C42">
        <w:t>, ar</w:t>
      </w:r>
      <w:r w:rsidR="003D0BFD" w:rsidRPr="00B51C42">
        <w:t xml:space="preserve"> muitinės pareigūn</w:t>
      </w:r>
      <w:r w:rsidR="002477DC" w:rsidRPr="00B51C42">
        <w:t>ai</w:t>
      </w:r>
      <w:r w:rsidR="003D0BFD" w:rsidRPr="00B51C42">
        <w:t xml:space="preserve"> priima </w:t>
      </w:r>
      <w:r w:rsidR="002477DC" w:rsidRPr="00B51C42">
        <w:t xml:space="preserve">pagrįstus </w:t>
      </w:r>
      <w:r w:rsidR="003D0BFD" w:rsidRPr="00B51C42">
        <w:t>sprendim</w:t>
      </w:r>
      <w:r w:rsidR="002477DC" w:rsidRPr="00B51C42">
        <w:t>us</w:t>
      </w:r>
      <w:r w:rsidR="004F28E1" w:rsidRPr="00B51C42">
        <w:t>, t. y. ar Muitinės departamento perskaičiuota naudotos transporto priemonės muitinė vertė atitinka aprobuotame žinyne nustatytą vertę</w:t>
      </w:r>
      <w:r w:rsidR="003D0BFD" w:rsidRPr="00B51C42">
        <w:t xml:space="preserve">. </w:t>
      </w:r>
      <w:r w:rsidR="002651F6" w:rsidRPr="00B51C42">
        <w:t>Išskirtinių sąlygų sudarymas vienam asmeniui teikti mokamą paslaugą</w:t>
      </w:r>
      <w:r w:rsidR="00A60B34" w:rsidRPr="00B51C42">
        <w:t>,</w:t>
      </w:r>
      <w:r w:rsidR="002651F6" w:rsidRPr="00B51C42">
        <w:t xml:space="preserve"> reikalingą tinkamai įvykdyti valstybės nustatytą prievolę</w:t>
      </w:r>
      <w:r w:rsidR="004F28E1" w:rsidRPr="00B51C42">
        <w:t xml:space="preserve"> – sumokėti mokesčius</w:t>
      </w:r>
      <w:r w:rsidR="002651F6" w:rsidRPr="00B51C42">
        <w:t xml:space="preserve"> </w:t>
      </w:r>
      <w:r w:rsidR="00A60B34" w:rsidRPr="00B51C42">
        <w:t xml:space="preserve">– </w:t>
      </w:r>
      <w:r w:rsidR="002651F6" w:rsidRPr="00B51C42">
        <w:t>ydingas antikorupciniu požiūriu, todėl atsižvelgdami į pastaboje pateiktus argumentus ir siekdami pašalinti tikimybę pasireikšti korupcijai siūlome reglamentuoti žinynų atrankos ir aprobavimo procedūras bei sudaryti galimybes asmenims neatlygintinai patikrinti muitinės pareigūnų priimtų sprendimų pagrįstumą pagal naudojamo žinyno duomenis.</w:t>
      </w:r>
    </w:p>
    <w:p w14:paraId="7620B8D5" w14:textId="660EE2DF" w:rsidR="00397F1D" w:rsidRPr="00B51C42" w:rsidRDefault="00397F1D" w:rsidP="00B03627">
      <w:pPr>
        <w:pStyle w:val="Sraopastraipa"/>
        <w:numPr>
          <w:ilvl w:val="0"/>
          <w:numId w:val="5"/>
        </w:numPr>
        <w:tabs>
          <w:tab w:val="left" w:pos="709"/>
          <w:tab w:val="left" w:pos="1418"/>
          <w:tab w:val="right" w:pos="9638"/>
        </w:tabs>
        <w:spacing w:line="360" w:lineRule="auto"/>
        <w:ind w:left="0" w:firstLine="720"/>
        <w:jc w:val="both"/>
      </w:pPr>
      <w:r w:rsidRPr="00B51C42">
        <w:t>NTP muitinio įvertinimo taisyklių 20 punkte</w:t>
      </w:r>
      <w:r w:rsidR="00942F8C" w:rsidRPr="00B51C42">
        <w:t xml:space="preserve"> nustatyta, kad kitais NTP muitinio įvertinimo taisyklių nenustatytais atvejais </w:t>
      </w:r>
      <w:r w:rsidR="000A4ED2" w:rsidRPr="00B51C42">
        <w:t>Katalogas taikomas</w:t>
      </w:r>
      <w:r w:rsidR="006241F9" w:rsidRPr="00B51C42">
        <w:t xml:space="preserve"> remiantis</w:t>
      </w:r>
      <w:r w:rsidR="000A4ED2" w:rsidRPr="00B51C42">
        <w:t xml:space="preserve"> jame nurodytais paaiškinimais. Pagal šią nuostatą Mu</w:t>
      </w:r>
      <w:r w:rsidR="00EF0D5D" w:rsidRPr="00B51C42">
        <w:t>i</w:t>
      </w:r>
      <w:r w:rsidR="000A4ED2" w:rsidRPr="00B51C42">
        <w:t xml:space="preserve">tinės departamentas </w:t>
      </w:r>
      <w:r w:rsidR="00EF0D5D" w:rsidRPr="00B51C42">
        <w:t>naudotų transporto priemonių muitinio įvertinimo procedūrų teisinį reglamentavimą delegavo privačiam juridiniam asmeniui. Manome, kad valstybės deleguotų funkcijų įgyvendinimas turi būti reglamentuotas viešai prieinamuose oficialiuose ir priimtuose laikantis nustatytų procedūrų teisės aktuose ir tai yra išimtinė valstybės institucijų teisė, o dalies atvejų, nenustatytų teisės akte, reglamentavimo delegavimas</w:t>
      </w:r>
      <w:r w:rsidR="00F277DA" w:rsidRPr="00B51C42">
        <w:t xml:space="preserve"> privačiam subjektui kelia abejonių</w:t>
      </w:r>
      <w:r w:rsidR="00EF0D5D" w:rsidRPr="00B51C42">
        <w:t xml:space="preserve"> </w:t>
      </w:r>
      <w:r w:rsidR="00F277DA" w:rsidRPr="00B51C42">
        <w:t xml:space="preserve">dėl </w:t>
      </w:r>
      <w:r w:rsidR="00EF0D5D" w:rsidRPr="00B51C42">
        <w:t xml:space="preserve">Teisėkūros pagrindų įstatyme nustatytų </w:t>
      </w:r>
      <w:r w:rsidR="001A6F60" w:rsidRPr="00B51C42">
        <w:t xml:space="preserve">atvirumo, skaidrumo ir aiškumo </w:t>
      </w:r>
      <w:r w:rsidR="00EF0D5D" w:rsidRPr="00B51C42">
        <w:t>principų</w:t>
      </w:r>
      <w:r w:rsidR="00A26454" w:rsidRPr="00B51C42">
        <w:t xml:space="preserve"> </w:t>
      </w:r>
      <w:r w:rsidR="00EF0D5D" w:rsidRPr="00B51C42">
        <w:t xml:space="preserve">įgyvendinimo. </w:t>
      </w:r>
      <w:r w:rsidR="002C0F8D" w:rsidRPr="00B51C42">
        <w:t>Siūlome tobulinti teisės akt</w:t>
      </w:r>
      <w:r w:rsidR="00A60B34" w:rsidRPr="00B51C42">
        <w:t>us ir</w:t>
      </w:r>
      <w:r w:rsidR="002C0F8D" w:rsidRPr="00B51C42">
        <w:t xml:space="preserve"> nustat</w:t>
      </w:r>
      <w:r w:rsidR="00A60B34" w:rsidRPr="00B51C42">
        <w:t>yti</w:t>
      </w:r>
      <w:r w:rsidR="002C0F8D" w:rsidRPr="00B51C42">
        <w:t xml:space="preserve"> visus </w:t>
      </w:r>
      <w:r w:rsidR="00A26454" w:rsidRPr="00B51C42">
        <w:t>K</w:t>
      </w:r>
      <w:r w:rsidR="002C0F8D" w:rsidRPr="00B51C42">
        <w:t>atalogo taikymo atvejus ir sąlygas oficialiuose, viešai skelbimuose teisės aktuose.</w:t>
      </w:r>
    </w:p>
    <w:p w14:paraId="4E5EC5ED" w14:textId="7548143C" w:rsidR="00FD105A" w:rsidRPr="00B51C42" w:rsidRDefault="00E031BB" w:rsidP="00B03627">
      <w:pPr>
        <w:pStyle w:val="Sraopastraipa"/>
        <w:numPr>
          <w:ilvl w:val="0"/>
          <w:numId w:val="5"/>
        </w:numPr>
        <w:tabs>
          <w:tab w:val="left" w:pos="709"/>
          <w:tab w:val="left" w:pos="1418"/>
          <w:tab w:val="right" w:pos="9638"/>
        </w:tabs>
        <w:spacing w:line="360" w:lineRule="auto"/>
        <w:ind w:left="0" w:firstLine="720"/>
        <w:jc w:val="both"/>
      </w:pPr>
      <w:r w:rsidRPr="00B51C42">
        <w:t xml:space="preserve">Pagal </w:t>
      </w:r>
      <w:r w:rsidR="00397F1D" w:rsidRPr="00B51C42">
        <w:t>NTP muitinio įvertinimo taisyklių</w:t>
      </w:r>
      <w:r w:rsidR="007470B8" w:rsidRPr="00B51C42">
        <w:t xml:space="preserve"> 35 punkt</w:t>
      </w:r>
      <w:r w:rsidRPr="00B51C42">
        <w:t>ą</w:t>
      </w:r>
      <w:r w:rsidR="007470B8" w:rsidRPr="00B51C42">
        <w:t>, jeigu turto vertinimo ataskaitose apskaičiuojama vertinamų apgadintų naudotų transporto priemonių likutinė vertė, taikomos atitinkamos koeficientų reikšmės.</w:t>
      </w:r>
      <w:r w:rsidR="00397F1D" w:rsidRPr="00B51C42">
        <w:t xml:space="preserve"> 35.1.1 </w:t>
      </w:r>
      <w:r w:rsidR="007470B8" w:rsidRPr="00B51C42">
        <w:t>p</w:t>
      </w:r>
      <w:r w:rsidR="00FD105A" w:rsidRPr="00B51C42">
        <w:t>apunk</w:t>
      </w:r>
      <w:r w:rsidR="007470B8" w:rsidRPr="00B51C42">
        <w:t xml:space="preserve">tyje </w:t>
      </w:r>
      <w:r w:rsidR="004D19AA" w:rsidRPr="00B51C42">
        <w:t xml:space="preserve">yra </w:t>
      </w:r>
      <w:r w:rsidR="007470B8" w:rsidRPr="00B51C42">
        <w:t>nustatytas</w:t>
      </w:r>
      <w:r w:rsidR="00FD105A" w:rsidRPr="00B51C42">
        <w:t xml:space="preserve"> </w:t>
      </w:r>
      <w:r w:rsidR="00397F1D" w:rsidRPr="00B51C42">
        <w:t>koeficienta</w:t>
      </w:r>
      <w:r w:rsidR="007470B8" w:rsidRPr="00B51C42">
        <w:t>s</w:t>
      </w:r>
      <w:r w:rsidR="00397F1D" w:rsidRPr="00B51C42">
        <w:t xml:space="preserve"> nuo </w:t>
      </w:r>
      <w:r w:rsidR="007470B8" w:rsidRPr="00B51C42">
        <w:t xml:space="preserve">1 </w:t>
      </w:r>
      <w:r w:rsidR="00397F1D" w:rsidRPr="00B51C42">
        <w:t>iki</w:t>
      </w:r>
      <w:r w:rsidR="007470B8" w:rsidRPr="00B51C42">
        <w:t xml:space="preserve"> 0,9, o 35.2.1 papunktyje </w:t>
      </w:r>
      <w:r w:rsidR="004D19AA" w:rsidRPr="00B51C42">
        <w:t xml:space="preserve">nurodytas </w:t>
      </w:r>
      <w:r w:rsidR="007470B8" w:rsidRPr="00B51C42">
        <w:t>koeficientas nuo 1 iki 0,95</w:t>
      </w:r>
      <w:r w:rsidR="004D19AA" w:rsidRPr="00B51C42">
        <w:t>.</w:t>
      </w:r>
      <w:r w:rsidR="007470B8" w:rsidRPr="00B51C42">
        <w:t xml:space="preserve"> </w:t>
      </w:r>
      <w:r w:rsidR="004D19AA" w:rsidRPr="00B51C42">
        <w:t xml:space="preserve">Atkreipiame dėmesį, kad 35 </w:t>
      </w:r>
      <w:r w:rsidR="00FE603F" w:rsidRPr="00B51C42">
        <w:t>punkte</w:t>
      </w:r>
      <w:r w:rsidR="007470B8" w:rsidRPr="00B51C42">
        <w:t xml:space="preserve"> </w:t>
      </w:r>
      <w:r w:rsidRPr="00B51C42">
        <w:t>nenurodyta,</w:t>
      </w:r>
      <w:r w:rsidR="007470B8" w:rsidRPr="00B51C42">
        <w:t xml:space="preserve"> kokiais kriterijais vadovaujantis </w:t>
      </w:r>
      <w:r w:rsidR="00FE603F" w:rsidRPr="00B51C42">
        <w:t xml:space="preserve">yra </w:t>
      </w:r>
      <w:r w:rsidR="007470B8" w:rsidRPr="00B51C42">
        <w:t xml:space="preserve">nustatoma konkreti koeficiento reikšmė </w:t>
      </w:r>
      <w:r w:rsidR="007470B8" w:rsidRPr="00B51C42">
        <w:lastRenderedPageBreak/>
        <w:t>nustatytose ribose. Ne</w:t>
      </w:r>
      <w:r w:rsidR="002477DC" w:rsidRPr="00B51C42">
        <w:t xml:space="preserve">sant </w:t>
      </w:r>
      <w:r w:rsidR="007470B8" w:rsidRPr="00B51C42">
        <w:t>koeficientų konkrečių reikšmių nustatymo kriterijų, sprendimo priėmimas dėl konkretaus koeficiento taikymo paliekamas asmens</w:t>
      </w:r>
      <w:r w:rsidR="00FE603F" w:rsidRPr="00B51C42">
        <w:t>,</w:t>
      </w:r>
      <w:r w:rsidR="007470B8" w:rsidRPr="00B51C42">
        <w:t xml:space="preserve"> atliekančio automobilio likutinės vertės skaičiavimą</w:t>
      </w:r>
      <w:r w:rsidR="00FE603F" w:rsidRPr="00B51C42">
        <w:t>,</w:t>
      </w:r>
      <w:r w:rsidR="007470B8" w:rsidRPr="00B51C42">
        <w:t xml:space="preserve"> </w:t>
      </w:r>
      <w:proofErr w:type="spellStart"/>
      <w:r w:rsidR="007470B8" w:rsidRPr="00B51C42">
        <w:t>diskrecijai</w:t>
      </w:r>
      <w:proofErr w:type="spellEnd"/>
      <w:r w:rsidR="007470B8" w:rsidRPr="00B51C42">
        <w:t>. Taip pat neaiški 35.1.2 ir 35.2.2</w:t>
      </w:r>
      <w:r w:rsidR="000167B0" w:rsidRPr="00B51C42">
        <w:t xml:space="preserve"> papunkčiuose</w:t>
      </w:r>
      <w:r w:rsidR="007470B8" w:rsidRPr="00B51C42">
        <w:t xml:space="preserve"> nurodytų koeficientų taikymo tvarka </w:t>
      </w:r>
      <w:r w:rsidR="000167B0" w:rsidRPr="00B51C42">
        <w:t xml:space="preserve">ir tikslas, nes </w:t>
      </w:r>
      <w:r w:rsidRPr="00B51C42">
        <w:t xml:space="preserve">vienu </w:t>
      </w:r>
      <w:r w:rsidR="000167B0" w:rsidRPr="00B51C42">
        <w:t xml:space="preserve">atveju nustatytas koeficientas „1“, o </w:t>
      </w:r>
      <w:r w:rsidRPr="00B51C42">
        <w:t xml:space="preserve">kitu </w:t>
      </w:r>
      <w:r w:rsidR="000167B0" w:rsidRPr="00B51C42">
        <w:t xml:space="preserve">atveju </w:t>
      </w:r>
      <w:r w:rsidRPr="00B51C42">
        <w:t xml:space="preserve">nėra nustatyto </w:t>
      </w:r>
      <w:r w:rsidR="000167B0" w:rsidRPr="00B51C42">
        <w:t>jok</w:t>
      </w:r>
      <w:r w:rsidRPr="00B51C42">
        <w:t>io</w:t>
      </w:r>
      <w:r w:rsidR="000167B0" w:rsidRPr="00B51C42">
        <w:t xml:space="preserve"> koeficient</w:t>
      </w:r>
      <w:r w:rsidRPr="00B51C42">
        <w:t>o</w:t>
      </w:r>
      <w:r w:rsidR="000167B0" w:rsidRPr="00B51C42">
        <w:t xml:space="preserve">. Nenustatyti koeficientų taikymo </w:t>
      </w:r>
      <w:r w:rsidR="00867987" w:rsidRPr="00B51C42">
        <w:t xml:space="preserve">ir reikšmių nustatymo </w:t>
      </w:r>
      <w:r w:rsidR="000167B0" w:rsidRPr="00B51C42">
        <w:t xml:space="preserve">kriterijai </w:t>
      </w:r>
      <w:r w:rsidR="00DC55E9" w:rsidRPr="00B51C42">
        <w:t>bei</w:t>
      </w:r>
      <w:r w:rsidR="000167B0" w:rsidRPr="00B51C42">
        <w:t xml:space="preserve"> neaiškus taikymo reglamentavimas yra korupcijos rizikos veiksn</w:t>
      </w:r>
      <w:r w:rsidR="002477DC" w:rsidRPr="00B51C42">
        <w:t>iai</w:t>
      </w:r>
      <w:r w:rsidR="000167B0" w:rsidRPr="00B51C42">
        <w:t>, todėl siūlome tobulinti nuostatas atsižvelgiant į pateiktus argumentus.</w:t>
      </w:r>
    </w:p>
    <w:p w14:paraId="7B2E5799" w14:textId="6DB25066" w:rsidR="00CB0684" w:rsidRPr="00B51C42" w:rsidRDefault="00FD105A" w:rsidP="00B03627">
      <w:pPr>
        <w:pStyle w:val="Sraopastraipa"/>
        <w:numPr>
          <w:ilvl w:val="0"/>
          <w:numId w:val="5"/>
        </w:numPr>
        <w:tabs>
          <w:tab w:val="left" w:pos="709"/>
          <w:tab w:val="left" w:pos="1418"/>
          <w:tab w:val="right" w:pos="9638"/>
        </w:tabs>
        <w:spacing w:line="360" w:lineRule="auto"/>
        <w:ind w:left="0" w:firstLine="720"/>
        <w:jc w:val="both"/>
      </w:pPr>
      <w:r w:rsidRPr="00B51C42">
        <w:t>NTP muitinio įvertinimo taisyklių 43 pun</w:t>
      </w:r>
      <w:r w:rsidR="00361DFF" w:rsidRPr="00B51C42">
        <w:t>k</w:t>
      </w:r>
      <w:r w:rsidRPr="00B51C42">
        <w:t>te</w:t>
      </w:r>
      <w:r w:rsidR="00F821F6" w:rsidRPr="00B51C42">
        <w:t xml:space="preserve"> nustatyta, kad </w:t>
      </w:r>
      <w:r w:rsidR="0080299A" w:rsidRPr="00B51C42">
        <w:rPr>
          <w:i/>
          <w:iCs/>
        </w:rPr>
        <w:t>„&lt;...&gt;muitinė, atlikdama deklaruojamos naudotos transporto priemonės muitinės vertės tikrinimą, gali, nepriklausomai nuo importuotojo pateiktų dokumentų, susijusių su transporto priemonės apgadinimo ar defektų šalinimo sąmatos pagrindimu, sudaryti defektų šalinimo sąmatą, kreiptis į draudimo bendrovių žalų nustatymo ekspertus, nepriklausomus turto vertintojus, automobilių gamintojų autorizuotus centrus ir kt.&lt;...&gt;“</w:t>
      </w:r>
      <w:r w:rsidR="0080299A" w:rsidRPr="00B51C42">
        <w:t xml:space="preserve"> </w:t>
      </w:r>
      <w:r w:rsidR="00E031BB" w:rsidRPr="00B51C42">
        <w:t xml:space="preserve">Iš šios nuostatos </w:t>
      </w:r>
      <w:r w:rsidR="0080299A" w:rsidRPr="00B51C42">
        <w:t>neaišku</w:t>
      </w:r>
      <w:r w:rsidR="00E031BB" w:rsidRPr="00B51C42">
        <w:t>,</w:t>
      </w:r>
      <w:r w:rsidR="0080299A" w:rsidRPr="00B51C42">
        <w:t xml:space="preserve"> kokiu pagrindu muitinė savo iniciatyva, neatsižvelgdama į pateiktų dokumentų teisingumą, rizikos vertinimą ar kitas aplinkybes</w:t>
      </w:r>
      <w:r w:rsidR="00867987" w:rsidRPr="00B51C42">
        <w:t xml:space="preserve">, gali </w:t>
      </w:r>
      <w:r w:rsidR="0080299A" w:rsidRPr="00B51C42">
        <w:t xml:space="preserve">sudaryti defektų šalinimo sąmatą ar kreiptis į kitus </w:t>
      </w:r>
      <w:r w:rsidR="002477DC" w:rsidRPr="00B51C42">
        <w:t xml:space="preserve">šiame </w:t>
      </w:r>
      <w:r w:rsidR="0080299A" w:rsidRPr="00B51C42">
        <w:t>punkte nurodytus asmenis. Ši nuostata savo turiniu atitinka neplaninių patikrinimų procedūrą, todėl tokios procedūros atlikimo pagrindai ir tvarka pagal Viešojo administravimo įstatymą turi būti reglamentuoti. Nenustatyti patikrinimo atlikimo pagrindai ir tvarka didina tikimybę pasireik</w:t>
      </w:r>
      <w:r w:rsidR="00867987" w:rsidRPr="00B51C42">
        <w:t>š</w:t>
      </w:r>
      <w:r w:rsidR="0080299A" w:rsidRPr="00B51C42">
        <w:t>ti korupcijai, todėl siūlome nustatyti, kokiu pagrindu ir tvarka muitinė gali</w:t>
      </w:r>
      <w:r w:rsidR="00E031BB" w:rsidRPr="00B51C42">
        <w:t>,</w:t>
      </w:r>
      <w:r w:rsidR="0080299A" w:rsidRPr="00B51C42">
        <w:t xml:space="preserve"> neatsižvelgdama į importuotojo pateiktus dokumentus, susijusius su transporto priemonės</w:t>
      </w:r>
      <w:r w:rsidR="008F48B9" w:rsidRPr="00B51C42">
        <w:t xml:space="preserve"> apgadinimo ar defektų šalinimo sąmatos pagrindimu, sudaryti defektų šalinimo sąmatą ar dėl to kreiptis į </w:t>
      </w:r>
      <w:r w:rsidR="00E031BB" w:rsidRPr="00B51C42">
        <w:t xml:space="preserve">šiame </w:t>
      </w:r>
      <w:r w:rsidR="008F48B9" w:rsidRPr="00B51C42">
        <w:t>punkte išvardintus asmenis.</w:t>
      </w:r>
    </w:p>
    <w:p w14:paraId="21BECD4C" w14:textId="4B8FF5D2" w:rsidR="00623FE9" w:rsidRPr="00B51C42" w:rsidRDefault="00623FE9" w:rsidP="00B03627">
      <w:pPr>
        <w:pStyle w:val="Sraopastraipa"/>
        <w:tabs>
          <w:tab w:val="left" w:pos="709"/>
          <w:tab w:val="left" w:pos="1418"/>
          <w:tab w:val="right" w:pos="9638"/>
        </w:tabs>
        <w:spacing w:line="360" w:lineRule="auto"/>
        <w:ind w:left="0" w:firstLine="720"/>
        <w:jc w:val="both"/>
      </w:pPr>
      <w:r w:rsidRPr="00B51C42">
        <w:t>Atsižvelgdami į pateiktas pastabas ir pasiūlymus ir siekdami skaidraus importuojamų prekių muitinio įvertinimo proceso teisinio reglamentavimo siūlome tobulinti teisės aktus.</w:t>
      </w:r>
    </w:p>
    <w:p w14:paraId="4A42574C" w14:textId="6CC35AAE" w:rsidR="00B71204" w:rsidRPr="00B51C42" w:rsidRDefault="00B71204" w:rsidP="00B03627">
      <w:pPr>
        <w:pStyle w:val="Sraopastraipa"/>
        <w:tabs>
          <w:tab w:val="left" w:pos="709"/>
          <w:tab w:val="left" w:pos="1418"/>
          <w:tab w:val="right" w:pos="9638"/>
        </w:tabs>
        <w:spacing w:line="360" w:lineRule="auto"/>
        <w:ind w:left="0" w:firstLine="720"/>
        <w:jc w:val="both"/>
      </w:pPr>
      <w:r w:rsidRPr="00B51C42">
        <w:t>Prašome per du mėnesius nuo antikorupcinio vertinimo išvados gavimo dienos pranešti</w:t>
      </w:r>
      <w:r w:rsidR="008F48B9" w:rsidRPr="00B51C42">
        <w:t xml:space="preserve"> </w:t>
      </w:r>
      <w:r w:rsidRPr="00B51C42">
        <w:t>Lietuvos Respublikos specialiųjų tyrimų tarnybai, kaip buvo atsižvelgta ar numatoma atsižvelgti į antikorupcinio vertinimo išvados pasiūlymus, ir pateikti motyvuotą informaciją dėl kiekvieno pasiūlymo įgyvendinimo</w:t>
      </w:r>
      <w:r w:rsidRPr="00B51C42">
        <w:rPr>
          <w:vertAlign w:val="superscript"/>
        </w:rPr>
        <w:footnoteReference w:id="1"/>
      </w:r>
      <w:r w:rsidRPr="00B51C42">
        <w:t>.</w:t>
      </w:r>
    </w:p>
    <w:p w14:paraId="6DC1110B" w14:textId="77777777" w:rsidR="004647BE" w:rsidRPr="00B51C42" w:rsidRDefault="004647BE">
      <w:pPr>
        <w:spacing w:line="360" w:lineRule="auto"/>
        <w:ind w:firstLine="851"/>
        <w:jc w:val="both"/>
      </w:pPr>
    </w:p>
    <w:p w14:paraId="6F603853" w14:textId="2FA38A50" w:rsidR="00E44AC1" w:rsidRPr="00B51C42" w:rsidRDefault="00D11CD1" w:rsidP="0073370C">
      <w:pPr>
        <w:spacing w:line="360" w:lineRule="auto"/>
        <w:jc w:val="both"/>
      </w:pPr>
      <w:r w:rsidRPr="00B51C42">
        <w:t>Direktori</w:t>
      </w:r>
      <w:r w:rsidR="00B71204" w:rsidRPr="00B51C42">
        <w:t>au</w:t>
      </w:r>
      <w:r w:rsidR="00E96C58" w:rsidRPr="00B51C42">
        <w:t>s</w:t>
      </w:r>
      <w:r w:rsidR="00B71204" w:rsidRPr="00B51C42">
        <w:t xml:space="preserve"> pavaduotojas</w:t>
      </w:r>
      <w:r w:rsidRPr="00B51C42">
        <w:tab/>
      </w:r>
      <w:r w:rsidRPr="00B51C42">
        <w:tab/>
      </w:r>
      <w:r w:rsidRPr="00B51C42">
        <w:tab/>
      </w:r>
      <w:r w:rsidRPr="00B51C42">
        <w:tab/>
        <w:t xml:space="preserve">       </w:t>
      </w:r>
      <w:r w:rsidRPr="00B51C42">
        <w:tab/>
      </w:r>
      <w:r w:rsidRPr="00B51C42">
        <w:tab/>
        <w:t xml:space="preserve">    </w:t>
      </w:r>
      <w:r w:rsidR="00B71204" w:rsidRPr="00B51C42">
        <w:t>Egidijus Radzevičius</w:t>
      </w:r>
    </w:p>
    <w:p w14:paraId="2FFDDF47" w14:textId="77777777" w:rsidR="0073370C" w:rsidRPr="00B51C42" w:rsidRDefault="0073370C" w:rsidP="0073370C">
      <w:pPr>
        <w:spacing w:line="360" w:lineRule="auto"/>
        <w:jc w:val="both"/>
        <w:rPr>
          <w:rFonts w:eastAsia="Calibri"/>
          <w:lang w:eastAsia="en-US"/>
        </w:rPr>
      </w:pPr>
    </w:p>
    <w:p w14:paraId="4DD3CA0F" w14:textId="77777777" w:rsidR="004647BE" w:rsidRPr="00B51C42" w:rsidRDefault="004647BE">
      <w:pPr>
        <w:suppressAutoHyphens w:val="0"/>
        <w:spacing w:line="360" w:lineRule="auto"/>
        <w:ind w:firstLine="851"/>
        <w:jc w:val="both"/>
        <w:rPr>
          <w:rFonts w:eastAsia="Calibri"/>
          <w:lang w:eastAsia="en-US"/>
        </w:rPr>
      </w:pPr>
    </w:p>
    <w:p w14:paraId="6C15B9AC" w14:textId="77777777" w:rsidR="004647BE" w:rsidRPr="00B51C42" w:rsidRDefault="00D11CD1">
      <w:pPr>
        <w:suppressAutoHyphens w:val="0"/>
        <w:spacing w:line="360" w:lineRule="auto"/>
        <w:jc w:val="both"/>
      </w:pPr>
      <w:r w:rsidRPr="00B51C42">
        <w:rPr>
          <w:rFonts w:eastAsia="Calibri"/>
          <w:lang w:eastAsia="en-US"/>
        </w:rPr>
        <w:t>Aivaras Raišys, tel. 8 706 63 331, el. p. aivaras.raisys@stt.lt</w:t>
      </w:r>
    </w:p>
    <w:sectPr w:rsidR="004647BE" w:rsidRPr="00B51C42">
      <w:headerReference w:type="default" r:id="rId8"/>
      <w:headerReference w:type="first" r:id="rId9"/>
      <w:footerReference w:type="first" r:id="rId10"/>
      <w:pgSz w:w="11906" w:h="16838"/>
      <w:pgMar w:top="1180" w:right="737" w:bottom="993" w:left="1701" w:header="1123" w:footer="74" w:gutter="0"/>
      <w:cols w:space="1296"/>
      <w:formProt w:val="0"/>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1F6D01" w16cex:dateUtc="2020-03-20T14:25:00Z"/>
  <w16cex:commentExtensible w16cex:durableId="221F6142" w16cex:dateUtc="2020-03-20T13:35: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32C37" w14:textId="77777777" w:rsidR="00211A8C" w:rsidRDefault="00211A8C">
      <w:r>
        <w:separator/>
      </w:r>
    </w:p>
  </w:endnote>
  <w:endnote w:type="continuationSeparator" w:id="0">
    <w:p w14:paraId="3DE713F0" w14:textId="77777777" w:rsidR="00211A8C" w:rsidRDefault="00211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Liberation Sans">
    <w:altName w:val="Arial"/>
    <w:charset w:val="BA"/>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94CA9" w14:textId="77777777" w:rsidR="004647BE" w:rsidRDefault="00D11CD1">
    <w:pPr>
      <w:pStyle w:val="Porat"/>
      <w:tabs>
        <w:tab w:val="clear" w:pos="8306"/>
        <w:tab w:val="left" w:pos="8080"/>
        <w:tab w:val="right" w:pos="9356"/>
      </w:tabs>
    </w:pPr>
    <w:r>
      <w:rPr>
        <w:noProof/>
        <w:lang w:eastAsia="lt-LT"/>
      </w:rPr>
      <w:drawing>
        <wp:inline distT="0" distB="0" distL="0" distR="0" wp14:anchorId="035F068F" wp14:editId="6F8B4096">
          <wp:extent cx="1080135" cy="813435"/>
          <wp:effectExtent l="0" t="0" r="0" b="0"/>
          <wp:docPr id="2"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4"/>
                  <pic:cNvPicPr>
                    <a:picLocks noChangeAspect="1" noChangeArrowheads="1"/>
                  </pic:cNvPicPr>
                </pic:nvPicPr>
                <pic:blipFill>
                  <a:blip r:embed="rId1"/>
                  <a:stretch>
                    <a:fillRect/>
                  </a:stretch>
                </pic:blipFill>
                <pic:spPr bwMode="auto">
                  <a:xfrm>
                    <a:off x="0" y="0"/>
                    <a:ext cx="1080135" cy="813435"/>
                  </a:xfrm>
                  <a:prstGeom prst="rect">
                    <a:avLst/>
                  </a:prstGeom>
                </pic:spPr>
              </pic:pic>
            </a:graphicData>
          </a:graphic>
        </wp:inline>
      </w:drawing>
    </w:r>
  </w:p>
  <w:p w14:paraId="1A80F162" w14:textId="77777777" w:rsidR="004647BE" w:rsidRDefault="004647BE">
    <w:pPr>
      <w:pStyle w:val="Porat"/>
    </w:pPr>
  </w:p>
  <w:p w14:paraId="5AF7389E" w14:textId="751FB258" w:rsidR="004647BE" w:rsidRDefault="004647BE" w:rsidP="003514B0">
    <w:pPr>
      <w:pStyle w:val="Pora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DD36F5" w14:textId="77777777" w:rsidR="00211A8C" w:rsidRDefault="00211A8C">
      <w:r>
        <w:separator/>
      </w:r>
    </w:p>
  </w:footnote>
  <w:footnote w:type="continuationSeparator" w:id="0">
    <w:p w14:paraId="28087516" w14:textId="77777777" w:rsidR="00211A8C" w:rsidRDefault="00211A8C">
      <w:r>
        <w:continuationSeparator/>
      </w:r>
    </w:p>
  </w:footnote>
  <w:footnote w:id="1">
    <w:p w14:paraId="247375BE" w14:textId="77777777" w:rsidR="00B71204" w:rsidRPr="00860B74" w:rsidRDefault="00B71204" w:rsidP="00B71204">
      <w:pPr>
        <w:pStyle w:val="Puslapioinaostekstas"/>
        <w:jc w:val="both"/>
      </w:pPr>
      <w:r w:rsidRPr="00860B74">
        <w:rPr>
          <w:rStyle w:val="Puslapioinaosnuoroda"/>
          <w:rFonts w:eastAsia="Calibri"/>
        </w:rPr>
        <w:footnoteRef/>
      </w:r>
      <w:r w:rsidRPr="00860B74">
        <w:t xml:space="preserve"> Prieiga internete: </w:t>
      </w:r>
      <w:hyperlink r:id="rId1" w:history="1">
        <w:r w:rsidRPr="009A0DDD">
          <w:rPr>
            <w:rStyle w:val="Hipersaitas"/>
            <w:color w:val="auto"/>
            <w:u w:val="none"/>
          </w:rPr>
          <w:t>https://www.stt.lt/lt/doclib/2xlsu0nyuios6d7pr8q9ggm9s1axny3w</w:t>
        </w:r>
      </w:hyperlink>
      <w:r>
        <w:rPr>
          <w:rStyle w:val="Hipersaitas"/>
          <w:color w:val="auto"/>
          <w:u w:val="none"/>
        </w:rPr>
        <w:t>.</w:t>
      </w:r>
      <w:r w:rsidRPr="00860B74">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8348713"/>
      <w:docPartObj>
        <w:docPartGallery w:val="Page Numbers (Top of Page)"/>
        <w:docPartUnique/>
      </w:docPartObj>
    </w:sdtPr>
    <w:sdtEndPr/>
    <w:sdtContent>
      <w:p w14:paraId="562D7305" w14:textId="77777777" w:rsidR="004647BE" w:rsidRDefault="00D11CD1">
        <w:pPr>
          <w:pStyle w:val="Antrats"/>
          <w:jc w:val="center"/>
        </w:pPr>
        <w:r>
          <w:fldChar w:fldCharType="begin"/>
        </w:r>
        <w:r>
          <w:instrText>PAGE</w:instrText>
        </w:r>
        <w:r>
          <w:fldChar w:fldCharType="separate"/>
        </w:r>
        <w:r w:rsidR="00D84BFD">
          <w:rPr>
            <w:noProof/>
          </w:rPr>
          <w:t>7</w:t>
        </w:r>
        <w:r>
          <w:fldChar w:fldCharType="end"/>
        </w:r>
      </w:p>
    </w:sdtContent>
  </w:sdt>
  <w:p w14:paraId="28A272F1" w14:textId="77777777" w:rsidR="004647BE" w:rsidRDefault="004647BE">
    <w:pPr>
      <w:pStyle w:val="Antrat1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8F5C3" w14:textId="77777777" w:rsidR="004647BE" w:rsidRDefault="00D11CD1">
    <w:pPr>
      <w:tabs>
        <w:tab w:val="right" w:pos="8306"/>
      </w:tabs>
      <w:suppressAutoHyphens w:val="0"/>
      <w:jc w:val="center"/>
      <w:rPr>
        <w:sz w:val="28"/>
        <w:szCs w:val="28"/>
        <w:lang w:eastAsia="en-US"/>
      </w:rPr>
    </w:pPr>
    <w:r>
      <w:rPr>
        <w:noProof/>
        <w:lang w:eastAsia="lt-LT"/>
      </w:rPr>
      <w:drawing>
        <wp:inline distT="0" distB="0" distL="0" distR="0" wp14:anchorId="33932862" wp14:editId="2F81030E">
          <wp:extent cx="563880" cy="556260"/>
          <wp:effectExtent l="0" t="0" r="0" b="0"/>
          <wp:docPr id="1" name="Paveikslėlis 3"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3" descr="image001"/>
                  <pic:cNvPicPr>
                    <a:picLocks noChangeAspect="1" noChangeArrowheads="1"/>
                  </pic:cNvPicPr>
                </pic:nvPicPr>
                <pic:blipFill>
                  <a:blip r:embed="rId1"/>
                  <a:stretch>
                    <a:fillRect/>
                  </a:stretch>
                </pic:blipFill>
                <pic:spPr bwMode="auto">
                  <a:xfrm>
                    <a:off x="0" y="0"/>
                    <a:ext cx="563880" cy="556260"/>
                  </a:xfrm>
                  <a:prstGeom prst="rect">
                    <a:avLst/>
                  </a:prstGeom>
                </pic:spPr>
              </pic:pic>
            </a:graphicData>
          </a:graphic>
        </wp:inline>
      </w:drawing>
    </w:r>
  </w:p>
  <w:p w14:paraId="0498FF9A" w14:textId="77777777" w:rsidR="004647BE" w:rsidRDefault="004647BE">
    <w:pPr>
      <w:tabs>
        <w:tab w:val="right" w:pos="8306"/>
      </w:tabs>
      <w:suppressAutoHyphens w:val="0"/>
      <w:jc w:val="center"/>
      <w:rPr>
        <w:sz w:val="16"/>
        <w:lang w:eastAsia="en-US"/>
      </w:rPr>
    </w:pPr>
  </w:p>
  <w:p w14:paraId="7C926E8A" w14:textId="77777777" w:rsidR="004647BE" w:rsidRDefault="00D11CD1">
    <w:pPr>
      <w:suppressAutoHyphens w:val="0"/>
      <w:jc w:val="center"/>
      <w:rPr>
        <w:b/>
        <w:bCs/>
        <w:sz w:val="26"/>
        <w:lang w:eastAsia="en-US"/>
      </w:rPr>
    </w:pPr>
    <w:r>
      <w:rPr>
        <w:b/>
        <w:bCs/>
        <w:sz w:val="26"/>
        <w:lang w:eastAsia="en-US"/>
      </w:rPr>
      <w:t>LIETUVOS RESPUBLIKOS SPECIALIŲJŲ TYRIMŲ TARNYBA</w:t>
    </w:r>
  </w:p>
  <w:p w14:paraId="18A79BCC" w14:textId="77777777" w:rsidR="004647BE" w:rsidRDefault="004647BE">
    <w:pPr>
      <w:suppressAutoHyphens w:val="0"/>
      <w:jc w:val="center"/>
      <w:rPr>
        <w:b/>
        <w:bCs/>
        <w:sz w:val="26"/>
        <w:lang w:eastAsia="en-US"/>
      </w:rPr>
    </w:pPr>
  </w:p>
  <w:p w14:paraId="711097BB" w14:textId="77777777" w:rsidR="004647BE" w:rsidRDefault="00D11CD1">
    <w:pPr>
      <w:pBdr>
        <w:bottom w:val="single" w:sz="4" w:space="1" w:color="000000"/>
      </w:pBdr>
      <w:suppressAutoHyphens w:val="0"/>
      <w:jc w:val="center"/>
      <w:rPr>
        <w:sz w:val="20"/>
        <w:lang w:eastAsia="en-US"/>
      </w:rPr>
    </w:pPr>
    <w:r>
      <w:rPr>
        <w:sz w:val="20"/>
        <w:lang w:eastAsia="en-US"/>
      </w:rPr>
      <w:t xml:space="preserve">Biudžetinė įstaiga, A. Jakšto g. 6, LT-01105 Vilnius, </w:t>
    </w:r>
  </w:p>
  <w:p w14:paraId="2499CABC" w14:textId="77777777" w:rsidR="004647BE" w:rsidRDefault="00D11CD1">
    <w:pPr>
      <w:pBdr>
        <w:bottom w:val="single" w:sz="4" w:space="1" w:color="000000"/>
      </w:pBdr>
      <w:suppressAutoHyphens w:val="0"/>
      <w:jc w:val="center"/>
      <w:rPr>
        <w:sz w:val="20"/>
        <w:lang w:eastAsia="en-US"/>
      </w:rPr>
    </w:pPr>
    <w:r>
      <w:rPr>
        <w:sz w:val="20"/>
        <w:lang w:eastAsia="en-US"/>
      </w:rPr>
      <w:t>tel. 8 706 63 335, el. p. dokumentai@stt.lt</w:t>
    </w:r>
  </w:p>
  <w:p w14:paraId="3B03540E" w14:textId="77777777" w:rsidR="004647BE" w:rsidRDefault="00D11CD1">
    <w:pPr>
      <w:pBdr>
        <w:bottom w:val="single" w:sz="4" w:space="1" w:color="000000"/>
      </w:pBdr>
      <w:suppressAutoHyphens w:val="0"/>
      <w:jc w:val="center"/>
      <w:rPr>
        <w:sz w:val="20"/>
        <w:lang w:eastAsia="en-US"/>
      </w:rPr>
    </w:pPr>
    <w:r>
      <w:rPr>
        <w:sz w:val="20"/>
        <w:lang w:eastAsia="en-US"/>
      </w:rPr>
      <w:t>Duomenys kaupiami ir saugomi Juridinių asmenų registre, kodas 188659948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C24E7"/>
    <w:multiLevelType w:val="hybridMultilevel"/>
    <w:tmpl w:val="D3F870CA"/>
    <w:lvl w:ilvl="0" w:tplc="5ABC60E6">
      <w:start w:val="1"/>
      <w:numFmt w:val="decimal"/>
      <w:lvlText w:val="%1."/>
      <w:lvlJc w:val="left"/>
      <w:pPr>
        <w:ind w:left="1211" w:hanging="360"/>
      </w:pPr>
      <w:rPr>
        <w:rFonts w:hint="default"/>
        <w:i w:val="0"/>
        <w:iCs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nsid w:val="341B1D7F"/>
    <w:multiLevelType w:val="hybridMultilevel"/>
    <w:tmpl w:val="FE56C004"/>
    <w:lvl w:ilvl="0" w:tplc="9A56427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nsid w:val="36841DCC"/>
    <w:multiLevelType w:val="multilevel"/>
    <w:tmpl w:val="C5A27114"/>
    <w:lvl w:ilvl="0">
      <w:start w:val="1"/>
      <w:numFmt w:val="none"/>
      <w:pStyle w:val="Antrat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58033E6D"/>
    <w:multiLevelType w:val="multilevel"/>
    <w:tmpl w:val="5790A710"/>
    <w:lvl w:ilvl="0">
      <w:start w:val="1"/>
      <w:numFmt w:val="decimal"/>
      <w:lvlText w:val="%1."/>
      <w:lvlJc w:val="left"/>
      <w:pPr>
        <w:ind w:left="4187"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4">
    <w:nsid w:val="64C40C2E"/>
    <w:multiLevelType w:val="hybridMultilevel"/>
    <w:tmpl w:val="0234BC90"/>
    <w:lvl w:ilvl="0" w:tplc="15D0136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7BE"/>
    <w:rsid w:val="00001D1B"/>
    <w:rsid w:val="00005FB3"/>
    <w:rsid w:val="0001478E"/>
    <w:rsid w:val="0001629C"/>
    <w:rsid w:val="000167B0"/>
    <w:rsid w:val="00023136"/>
    <w:rsid w:val="00041AF0"/>
    <w:rsid w:val="000612F6"/>
    <w:rsid w:val="00064D37"/>
    <w:rsid w:val="00070553"/>
    <w:rsid w:val="00087F8E"/>
    <w:rsid w:val="00090276"/>
    <w:rsid w:val="000A4C1D"/>
    <w:rsid w:val="000A4ED2"/>
    <w:rsid w:val="000A6A2F"/>
    <w:rsid w:val="000B096B"/>
    <w:rsid w:val="000B3894"/>
    <w:rsid w:val="000C5328"/>
    <w:rsid w:val="000D427B"/>
    <w:rsid w:val="000D7C8D"/>
    <w:rsid w:val="000F70C1"/>
    <w:rsid w:val="00104AC7"/>
    <w:rsid w:val="00105070"/>
    <w:rsid w:val="00111694"/>
    <w:rsid w:val="00112129"/>
    <w:rsid w:val="00114FB8"/>
    <w:rsid w:val="00121F33"/>
    <w:rsid w:val="0012712E"/>
    <w:rsid w:val="001351BD"/>
    <w:rsid w:val="001430B3"/>
    <w:rsid w:val="00146C33"/>
    <w:rsid w:val="0015107B"/>
    <w:rsid w:val="0016549D"/>
    <w:rsid w:val="00170092"/>
    <w:rsid w:val="00180B61"/>
    <w:rsid w:val="0019337A"/>
    <w:rsid w:val="001A1AF0"/>
    <w:rsid w:val="001A6F60"/>
    <w:rsid w:val="001C50E5"/>
    <w:rsid w:val="001D4A80"/>
    <w:rsid w:val="001D6D9A"/>
    <w:rsid w:val="001F14CA"/>
    <w:rsid w:val="002024EE"/>
    <w:rsid w:val="00211A8C"/>
    <w:rsid w:val="00231DB8"/>
    <w:rsid w:val="00235BFA"/>
    <w:rsid w:val="00246BF3"/>
    <w:rsid w:val="002477DC"/>
    <w:rsid w:val="002609E9"/>
    <w:rsid w:val="002651F6"/>
    <w:rsid w:val="0027204B"/>
    <w:rsid w:val="00275741"/>
    <w:rsid w:val="002975FC"/>
    <w:rsid w:val="002A620C"/>
    <w:rsid w:val="002A6FE1"/>
    <w:rsid w:val="002B6420"/>
    <w:rsid w:val="002C0F8D"/>
    <w:rsid w:val="002E2C2B"/>
    <w:rsid w:val="002E5F47"/>
    <w:rsid w:val="00312F3A"/>
    <w:rsid w:val="00322867"/>
    <w:rsid w:val="003409C7"/>
    <w:rsid w:val="00340CBF"/>
    <w:rsid w:val="003514B0"/>
    <w:rsid w:val="00361DFF"/>
    <w:rsid w:val="00381CC4"/>
    <w:rsid w:val="00387DC6"/>
    <w:rsid w:val="00387F11"/>
    <w:rsid w:val="003915F7"/>
    <w:rsid w:val="00397F1D"/>
    <w:rsid w:val="003B2FE8"/>
    <w:rsid w:val="003B7CA3"/>
    <w:rsid w:val="003C1700"/>
    <w:rsid w:val="003D0BFD"/>
    <w:rsid w:val="003D5801"/>
    <w:rsid w:val="003E2259"/>
    <w:rsid w:val="003E6969"/>
    <w:rsid w:val="00411A0C"/>
    <w:rsid w:val="00420707"/>
    <w:rsid w:val="0042275A"/>
    <w:rsid w:val="00432ED9"/>
    <w:rsid w:val="0043608E"/>
    <w:rsid w:val="00440588"/>
    <w:rsid w:val="00441E68"/>
    <w:rsid w:val="004647BE"/>
    <w:rsid w:val="00476266"/>
    <w:rsid w:val="0048027D"/>
    <w:rsid w:val="0049441D"/>
    <w:rsid w:val="004A0062"/>
    <w:rsid w:val="004A050F"/>
    <w:rsid w:val="004D19AA"/>
    <w:rsid w:val="004E630B"/>
    <w:rsid w:val="004F28E1"/>
    <w:rsid w:val="004F44B3"/>
    <w:rsid w:val="00500016"/>
    <w:rsid w:val="00500516"/>
    <w:rsid w:val="005103B5"/>
    <w:rsid w:val="005271C5"/>
    <w:rsid w:val="0055163F"/>
    <w:rsid w:val="005575C2"/>
    <w:rsid w:val="00571493"/>
    <w:rsid w:val="005804E0"/>
    <w:rsid w:val="00591800"/>
    <w:rsid w:val="005A1BBA"/>
    <w:rsid w:val="005A76AF"/>
    <w:rsid w:val="005B018C"/>
    <w:rsid w:val="005F030E"/>
    <w:rsid w:val="00613118"/>
    <w:rsid w:val="00617170"/>
    <w:rsid w:val="00623FE9"/>
    <w:rsid w:val="006241F9"/>
    <w:rsid w:val="00625ACC"/>
    <w:rsid w:val="00664CA3"/>
    <w:rsid w:val="00683D31"/>
    <w:rsid w:val="006B1D6A"/>
    <w:rsid w:val="006B3679"/>
    <w:rsid w:val="006D20F9"/>
    <w:rsid w:val="006D5B21"/>
    <w:rsid w:val="006F7B9E"/>
    <w:rsid w:val="00704EC2"/>
    <w:rsid w:val="007128B2"/>
    <w:rsid w:val="00732003"/>
    <w:rsid w:val="0073370C"/>
    <w:rsid w:val="00736738"/>
    <w:rsid w:val="007470B8"/>
    <w:rsid w:val="00773E20"/>
    <w:rsid w:val="00775BEB"/>
    <w:rsid w:val="00782281"/>
    <w:rsid w:val="00783C21"/>
    <w:rsid w:val="00784897"/>
    <w:rsid w:val="007871C6"/>
    <w:rsid w:val="007907F2"/>
    <w:rsid w:val="00794CB3"/>
    <w:rsid w:val="007D2B97"/>
    <w:rsid w:val="00801140"/>
    <w:rsid w:val="0080299A"/>
    <w:rsid w:val="00812FFE"/>
    <w:rsid w:val="008318C3"/>
    <w:rsid w:val="00843205"/>
    <w:rsid w:val="0085014E"/>
    <w:rsid w:val="00853C2F"/>
    <w:rsid w:val="008550C7"/>
    <w:rsid w:val="0086008E"/>
    <w:rsid w:val="00867987"/>
    <w:rsid w:val="00872DAF"/>
    <w:rsid w:val="00894706"/>
    <w:rsid w:val="008A6498"/>
    <w:rsid w:val="008B4E2D"/>
    <w:rsid w:val="008D4801"/>
    <w:rsid w:val="008E1764"/>
    <w:rsid w:val="008F48B9"/>
    <w:rsid w:val="00903DCF"/>
    <w:rsid w:val="0090418E"/>
    <w:rsid w:val="00935ADE"/>
    <w:rsid w:val="00942F8C"/>
    <w:rsid w:val="00980B3A"/>
    <w:rsid w:val="009A155B"/>
    <w:rsid w:val="009B2516"/>
    <w:rsid w:val="009B3C46"/>
    <w:rsid w:val="00A00968"/>
    <w:rsid w:val="00A07FE9"/>
    <w:rsid w:val="00A10525"/>
    <w:rsid w:val="00A1083F"/>
    <w:rsid w:val="00A260FC"/>
    <w:rsid w:val="00A26454"/>
    <w:rsid w:val="00A37EE4"/>
    <w:rsid w:val="00A40B16"/>
    <w:rsid w:val="00A463B2"/>
    <w:rsid w:val="00A549B9"/>
    <w:rsid w:val="00A60B34"/>
    <w:rsid w:val="00A634B8"/>
    <w:rsid w:val="00A655C2"/>
    <w:rsid w:val="00A71676"/>
    <w:rsid w:val="00A77C4B"/>
    <w:rsid w:val="00AA0FF9"/>
    <w:rsid w:val="00AB604A"/>
    <w:rsid w:val="00AB78D1"/>
    <w:rsid w:val="00AC5654"/>
    <w:rsid w:val="00AD30E6"/>
    <w:rsid w:val="00AD3834"/>
    <w:rsid w:val="00AD5DA9"/>
    <w:rsid w:val="00AE08F8"/>
    <w:rsid w:val="00AF0862"/>
    <w:rsid w:val="00AF50B6"/>
    <w:rsid w:val="00B02809"/>
    <w:rsid w:val="00B03627"/>
    <w:rsid w:val="00B05411"/>
    <w:rsid w:val="00B141B6"/>
    <w:rsid w:val="00B155CA"/>
    <w:rsid w:val="00B2422A"/>
    <w:rsid w:val="00B26E2D"/>
    <w:rsid w:val="00B34C64"/>
    <w:rsid w:val="00B51C42"/>
    <w:rsid w:val="00B55377"/>
    <w:rsid w:val="00B71204"/>
    <w:rsid w:val="00B72066"/>
    <w:rsid w:val="00B72D74"/>
    <w:rsid w:val="00B83351"/>
    <w:rsid w:val="00BA517C"/>
    <w:rsid w:val="00BB0986"/>
    <w:rsid w:val="00BB408A"/>
    <w:rsid w:val="00BD01CD"/>
    <w:rsid w:val="00BD1F58"/>
    <w:rsid w:val="00BF7463"/>
    <w:rsid w:val="00C033E4"/>
    <w:rsid w:val="00C10077"/>
    <w:rsid w:val="00C13584"/>
    <w:rsid w:val="00C233B8"/>
    <w:rsid w:val="00C25D4C"/>
    <w:rsid w:val="00C27391"/>
    <w:rsid w:val="00C278DD"/>
    <w:rsid w:val="00C3124C"/>
    <w:rsid w:val="00C324D4"/>
    <w:rsid w:val="00C42878"/>
    <w:rsid w:val="00C45668"/>
    <w:rsid w:val="00C51E10"/>
    <w:rsid w:val="00C65C76"/>
    <w:rsid w:val="00C72CE2"/>
    <w:rsid w:val="00CA56DB"/>
    <w:rsid w:val="00CB0684"/>
    <w:rsid w:val="00CC529A"/>
    <w:rsid w:val="00CD2741"/>
    <w:rsid w:val="00D00C7C"/>
    <w:rsid w:val="00D11CD1"/>
    <w:rsid w:val="00D263E2"/>
    <w:rsid w:val="00D30A74"/>
    <w:rsid w:val="00D34236"/>
    <w:rsid w:val="00D52EDF"/>
    <w:rsid w:val="00D61B4E"/>
    <w:rsid w:val="00D62C5C"/>
    <w:rsid w:val="00D714BD"/>
    <w:rsid w:val="00D716F7"/>
    <w:rsid w:val="00D75E41"/>
    <w:rsid w:val="00D77B9E"/>
    <w:rsid w:val="00D823A4"/>
    <w:rsid w:val="00D84BFD"/>
    <w:rsid w:val="00D97533"/>
    <w:rsid w:val="00DA0A79"/>
    <w:rsid w:val="00DB6B1E"/>
    <w:rsid w:val="00DC55E9"/>
    <w:rsid w:val="00DD1B20"/>
    <w:rsid w:val="00DD4353"/>
    <w:rsid w:val="00DF32EF"/>
    <w:rsid w:val="00E031BB"/>
    <w:rsid w:val="00E11E2A"/>
    <w:rsid w:val="00E243C5"/>
    <w:rsid w:val="00E421FB"/>
    <w:rsid w:val="00E44AC1"/>
    <w:rsid w:val="00E52841"/>
    <w:rsid w:val="00E53C26"/>
    <w:rsid w:val="00E74EEF"/>
    <w:rsid w:val="00E96C58"/>
    <w:rsid w:val="00EA771D"/>
    <w:rsid w:val="00EB38BA"/>
    <w:rsid w:val="00EC0D39"/>
    <w:rsid w:val="00EF0D5D"/>
    <w:rsid w:val="00F00186"/>
    <w:rsid w:val="00F05871"/>
    <w:rsid w:val="00F26409"/>
    <w:rsid w:val="00F277DA"/>
    <w:rsid w:val="00F31EC3"/>
    <w:rsid w:val="00F36F87"/>
    <w:rsid w:val="00F56AA8"/>
    <w:rsid w:val="00F64844"/>
    <w:rsid w:val="00F741D7"/>
    <w:rsid w:val="00F8064A"/>
    <w:rsid w:val="00F821F6"/>
    <w:rsid w:val="00F8509E"/>
    <w:rsid w:val="00F925E0"/>
    <w:rsid w:val="00F93343"/>
    <w:rsid w:val="00F9562C"/>
    <w:rsid w:val="00FA5F69"/>
    <w:rsid w:val="00FD105A"/>
    <w:rsid w:val="00FD3B8F"/>
    <w:rsid w:val="00FE52CF"/>
    <w:rsid w:val="00FE603F"/>
    <w:rsid w:val="00FE7D68"/>
    <w:rsid w:val="00FF095C"/>
    <w:rsid w:val="00FF0FC0"/>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C971"/>
  <w15:docId w15:val="{9C294132-3DB7-420D-A821-1DB573486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A2039"/>
    <w:pPr>
      <w:suppressAutoHyphens/>
    </w:pPr>
    <w:rPr>
      <w:sz w:val="24"/>
      <w:szCs w:val="24"/>
      <w:lang w:eastAsia="ar-SA"/>
    </w:rPr>
  </w:style>
  <w:style w:type="paragraph" w:styleId="Antrat1">
    <w:name w:val="heading 1"/>
    <w:basedOn w:val="prastasis"/>
    <w:next w:val="prastasis"/>
    <w:qFormat/>
    <w:rsid w:val="005A2039"/>
    <w:pPr>
      <w:keepNext/>
      <w:numPr>
        <w:numId w:val="1"/>
      </w:numPr>
      <w:outlineLvl w:val="0"/>
    </w:pPr>
    <w:rPr>
      <w:b/>
      <w:bCs/>
      <w:u w:val="singl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1"/>
    <w:qFormat/>
    <w:rsid w:val="005A2039"/>
  </w:style>
  <w:style w:type="character" w:customStyle="1" w:styleId="Numeravimosimboliai">
    <w:name w:val="Numeravimo simboliai"/>
    <w:qFormat/>
    <w:rsid w:val="005A2039"/>
  </w:style>
  <w:style w:type="character" w:customStyle="1" w:styleId="InternetLink">
    <w:name w:val="Internet Link"/>
    <w:uiPriority w:val="99"/>
    <w:rsid w:val="005A2039"/>
    <w:rPr>
      <w:color w:val="0000FF"/>
      <w:u w:val="single"/>
    </w:rPr>
  </w:style>
  <w:style w:type="character" w:customStyle="1" w:styleId="Numatytasispastraiposriftas1">
    <w:name w:val="Numatytasis pastraipos šriftas1"/>
    <w:qFormat/>
    <w:rsid w:val="005A2039"/>
  </w:style>
  <w:style w:type="character" w:customStyle="1" w:styleId="PoratDiagrama">
    <w:name w:val="Poraštė Diagrama"/>
    <w:basedOn w:val="Numatytasispastraiposriftas"/>
    <w:link w:val="Porat"/>
    <w:qFormat/>
    <w:rsid w:val="00FE2B69"/>
    <w:rPr>
      <w:sz w:val="16"/>
      <w:szCs w:val="24"/>
      <w:lang w:eastAsia="ar-SA"/>
    </w:rPr>
  </w:style>
  <w:style w:type="character" w:customStyle="1" w:styleId="DebesliotekstasDiagrama">
    <w:name w:val="Debesėlio tekstas Diagrama"/>
    <w:basedOn w:val="Numatytasispastraiposriftas"/>
    <w:link w:val="Debesliotekstas"/>
    <w:qFormat/>
    <w:rsid w:val="00110A05"/>
    <w:rPr>
      <w:rFonts w:ascii="Tahoma" w:hAnsi="Tahoma" w:cs="Tahoma"/>
      <w:sz w:val="16"/>
      <w:szCs w:val="16"/>
      <w:lang w:eastAsia="ar-SA"/>
    </w:rPr>
  </w:style>
  <w:style w:type="character" w:customStyle="1" w:styleId="AntratsDiagrama">
    <w:name w:val="Antraštės Diagrama"/>
    <w:basedOn w:val="Numatytasispastraiposriftas"/>
    <w:link w:val="Antrats"/>
    <w:uiPriority w:val="99"/>
    <w:qFormat/>
    <w:rsid w:val="00783A9A"/>
    <w:rPr>
      <w:sz w:val="24"/>
      <w:szCs w:val="24"/>
      <w:lang w:eastAsia="ar-SA"/>
    </w:rPr>
  </w:style>
  <w:style w:type="character" w:customStyle="1" w:styleId="PuslapioinaostekstasDiagrama">
    <w:name w:val="Puslapio išnašos tekstas Diagrama"/>
    <w:basedOn w:val="Numatytasispastraiposriftas"/>
    <w:link w:val="Puslapioinaostekstas"/>
    <w:uiPriority w:val="99"/>
    <w:qFormat/>
    <w:rsid w:val="00C90B14"/>
  </w:style>
  <w:style w:type="character" w:customStyle="1" w:styleId="FootnoteCharacters">
    <w:name w:val="Footnote Characters"/>
    <w:qFormat/>
    <w:rsid w:val="00C90B14"/>
    <w:rPr>
      <w:vertAlign w:val="superscript"/>
    </w:rPr>
  </w:style>
  <w:style w:type="character" w:customStyle="1" w:styleId="FootnoteAnchor">
    <w:name w:val="Footnote Anchor"/>
    <w:rPr>
      <w:vertAlign w:val="superscript"/>
    </w:rPr>
  </w:style>
  <w:style w:type="character" w:customStyle="1" w:styleId="apple-converted-space">
    <w:name w:val="apple-converted-space"/>
    <w:basedOn w:val="Numatytasispastraiposriftas"/>
    <w:qFormat/>
    <w:rsid w:val="00C90B14"/>
  </w:style>
  <w:style w:type="character" w:styleId="Komentaronuoroda">
    <w:name w:val="annotation reference"/>
    <w:basedOn w:val="Numatytasispastraiposriftas"/>
    <w:semiHidden/>
    <w:unhideWhenUsed/>
    <w:qFormat/>
    <w:rsid w:val="00FA201D"/>
    <w:rPr>
      <w:sz w:val="16"/>
      <w:szCs w:val="16"/>
    </w:rPr>
  </w:style>
  <w:style w:type="character" w:customStyle="1" w:styleId="KomentarotekstasDiagrama">
    <w:name w:val="Komentaro tekstas Diagrama"/>
    <w:basedOn w:val="Numatytasispastraiposriftas"/>
    <w:link w:val="Komentarotekstas"/>
    <w:semiHidden/>
    <w:qFormat/>
    <w:rsid w:val="00FA201D"/>
    <w:rPr>
      <w:lang w:eastAsia="ar-SA"/>
    </w:rPr>
  </w:style>
  <w:style w:type="character" w:customStyle="1" w:styleId="KomentarotemaDiagrama">
    <w:name w:val="Komentaro tema Diagrama"/>
    <w:basedOn w:val="KomentarotekstasDiagrama"/>
    <w:link w:val="Komentarotema"/>
    <w:semiHidden/>
    <w:qFormat/>
    <w:rsid w:val="00FA201D"/>
    <w:rPr>
      <w:b/>
      <w:bCs/>
      <w:lang w:eastAsia="ar-SA"/>
    </w:rPr>
  </w:style>
  <w:style w:type="character" w:customStyle="1" w:styleId="Neapdorotaspaminjimas1">
    <w:name w:val="Neapdorotas paminėjimas1"/>
    <w:basedOn w:val="Numatytasispastraiposriftas"/>
    <w:uiPriority w:val="99"/>
    <w:semiHidden/>
    <w:unhideWhenUsed/>
    <w:qFormat/>
    <w:rsid w:val="00784EB5"/>
    <w:rPr>
      <w:color w:val="605E5C"/>
      <w:shd w:val="clear" w:color="auto" w:fill="E1DFDD"/>
    </w:rPr>
  </w:style>
  <w:style w:type="character" w:customStyle="1" w:styleId="Neapdorotaspaminjimas2">
    <w:name w:val="Neapdorotas paminėjimas2"/>
    <w:basedOn w:val="Numatytasispastraiposriftas"/>
    <w:uiPriority w:val="99"/>
    <w:semiHidden/>
    <w:unhideWhenUsed/>
    <w:qFormat/>
    <w:rsid w:val="00DC5CC9"/>
    <w:rPr>
      <w:color w:val="605E5C"/>
      <w:shd w:val="clear" w:color="auto" w:fill="E1DFDD"/>
    </w:rPr>
  </w:style>
  <w:style w:type="character" w:styleId="Perirtashipersaitas">
    <w:name w:val="FollowedHyperlink"/>
    <w:basedOn w:val="Numatytasispastraiposriftas"/>
    <w:semiHidden/>
    <w:unhideWhenUsed/>
    <w:qFormat/>
    <w:rsid w:val="007B1E73"/>
    <w:rPr>
      <w:color w:val="800080" w:themeColor="followedHyperlink"/>
      <w:u w:val="single"/>
    </w:rPr>
  </w:style>
  <w:style w:type="character" w:customStyle="1" w:styleId="Neapdorotaspaminjimas3">
    <w:name w:val="Neapdorotas paminėjimas3"/>
    <w:basedOn w:val="Numatytasispastraiposriftas"/>
    <w:uiPriority w:val="99"/>
    <w:semiHidden/>
    <w:unhideWhenUsed/>
    <w:qFormat/>
    <w:rsid w:val="00860B74"/>
    <w:rPr>
      <w:color w:val="605E5C"/>
      <w:shd w:val="clear" w:color="auto" w:fill="E1DFDD"/>
    </w:rPr>
  </w:style>
  <w:style w:type="character" w:customStyle="1" w:styleId="ListLabel1">
    <w:name w:val="ListLabel 1"/>
    <w:qFormat/>
    <w:rPr>
      <w:i w:val="0"/>
    </w:rPr>
  </w:style>
  <w:style w:type="character" w:customStyle="1" w:styleId="ListLabel2">
    <w:name w:val="ListLabel 2"/>
    <w:qFormat/>
    <w:rPr>
      <w:i w:val="0"/>
    </w:rPr>
  </w:style>
  <w:style w:type="character" w:customStyle="1" w:styleId="ListLabel3">
    <w:name w:val="ListLabel 3"/>
    <w:qFormat/>
    <w:rPr>
      <w:i w:val="0"/>
    </w:rPr>
  </w:style>
  <w:style w:type="character" w:customStyle="1" w:styleId="ListLabel4">
    <w:name w:val="ListLabel 4"/>
    <w:qFormat/>
    <w:rPr>
      <w:i w:val="0"/>
    </w:rPr>
  </w:style>
  <w:style w:type="character" w:customStyle="1" w:styleId="ListLabel5">
    <w:name w:val="ListLabel 5"/>
    <w:qFormat/>
    <w:rPr>
      <w:i w:val="0"/>
    </w:rPr>
  </w:style>
  <w:style w:type="character" w:customStyle="1" w:styleId="ListLabel6">
    <w:name w:val="ListLabel 6"/>
    <w:qFormat/>
    <w:rPr>
      <w:i w:val="0"/>
    </w:rPr>
  </w:style>
  <w:style w:type="character" w:customStyle="1" w:styleId="ListLabel7">
    <w:name w:val="ListLabel 7"/>
    <w:qFormat/>
    <w:rPr>
      <w:i w:val="0"/>
    </w:rPr>
  </w:style>
  <w:style w:type="character" w:customStyle="1" w:styleId="ListLabel8">
    <w:name w:val="ListLabel 8"/>
    <w:qFormat/>
    <w:rPr>
      <w:i w:val="0"/>
    </w:rPr>
  </w:style>
  <w:style w:type="character" w:customStyle="1" w:styleId="ListLabel9">
    <w:name w:val="ListLabel 9"/>
    <w:qFormat/>
    <w:rPr>
      <w:rFonts w:eastAsia="Calibri" w:cs="Times New Roman"/>
      <w:color w:val="auto"/>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eastAsia="Calibri" w:cs="Times New Roman"/>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i w:val="0"/>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prastasis"/>
    <w:next w:val="Pagrindinistekstas"/>
    <w:qFormat/>
    <w:pPr>
      <w:keepNext/>
      <w:spacing w:before="240" w:after="120"/>
    </w:pPr>
    <w:rPr>
      <w:rFonts w:ascii="Liberation Sans" w:eastAsia="Microsoft YaHei" w:hAnsi="Liberation Sans" w:cs="Mangal"/>
      <w:sz w:val="28"/>
      <w:szCs w:val="28"/>
    </w:rPr>
  </w:style>
  <w:style w:type="paragraph" w:styleId="Pagrindinistekstas">
    <w:name w:val="Body Text"/>
    <w:basedOn w:val="prastasis"/>
    <w:rsid w:val="005A2039"/>
    <w:pPr>
      <w:spacing w:after="120"/>
    </w:pPr>
  </w:style>
  <w:style w:type="paragraph" w:styleId="Sraas">
    <w:name w:val="List"/>
    <w:rsid w:val="005A2039"/>
    <w:rPr>
      <w:rFonts w:cs="Tahoma"/>
      <w:sz w:val="24"/>
    </w:rPr>
  </w:style>
  <w:style w:type="paragraph" w:styleId="Antrat">
    <w:name w:val="caption"/>
    <w:basedOn w:val="prastasis"/>
    <w:qFormat/>
    <w:pPr>
      <w:suppressLineNumbers/>
      <w:spacing w:before="120" w:after="120"/>
    </w:pPr>
    <w:rPr>
      <w:rFonts w:cs="Mangal"/>
      <w:i/>
      <w:iCs/>
    </w:rPr>
  </w:style>
  <w:style w:type="paragraph" w:customStyle="1" w:styleId="Index">
    <w:name w:val="Index"/>
    <w:basedOn w:val="prastasis"/>
    <w:qFormat/>
    <w:pPr>
      <w:suppressLineNumbers/>
    </w:pPr>
    <w:rPr>
      <w:rFonts w:cs="Mangal"/>
    </w:rPr>
  </w:style>
  <w:style w:type="paragraph" w:customStyle="1" w:styleId="Pavadinimas2">
    <w:name w:val="Pavadinimas2"/>
    <w:basedOn w:val="prastasis"/>
    <w:qFormat/>
    <w:rsid w:val="005A2039"/>
    <w:pPr>
      <w:suppressLineNumbers/>
      <w:spacing w:before="120" w:after="120"/>
    </w:pPr>
    <w:rPr>
      <w:rFonts w:cs="Tahoma"/>
      <w:i/>
      <w:iCs/>
    </w:rPr>
  </w:style>
  <w:style w:type="paragraph" w:customStyle="1" w:styleId="Tekstas">
    <w:name w:val="Tekstas"/>
    <w:basedOn w:val="prastasis"/>
    <w:qFormat/>
    <w:rsid w:val="005A2039"/>
    <w:pPr>
      <w:spacing w:before="40" w:after="40"/>
      <w:ind w:right="40" w:firstLine="1247"/>
      <w:jc w:val="both"/>
    </w:pPr>
  </w:style>
  <w:style w:type="paragraph" w:customStyle="1" w:styleId="Antrat10">
    <w:name w:val="Antraštė1"/>
    <w:basedOn w:val="prastasis"/>
    <w:next w:val="Pagrindinistekstas"/>
    <w:qFormat/>
    <w:rsid w:val="005A2039"/>
    <w:pPr>
      <w:keepNext/>
      <w:spacing w:after="119"/>
      <w:jc w:val="center"/>
    </w:pPr>
    <w:rPr>
      <w:rFonts w:eastAsia="MS Mincho" w:cs="Tahoma"/>
      <w:szCs w:val="28"/>
    </w:rPr>
  </w:style>
  <w:style w:type="paragraph" w:styleId="Pavadinimas">
    <w:name w:val="Title"/>
    <w:basedOn w:val="Antrat10"/>
    <w:next w:val="Paantrat"/>
    <w:qFormat/>
    <w:rsid w:val="005A2039"/>
  </w:style>
  <w:style w:type="paragraph" w:styleId="Paantrat">
    <w:name w:val="Subtitle"/>
    <w:basedOn w:val="Antrat10"/>
    <w:next w:val="Pagrindinistekstas"/>
    <w:qFormat/>
    <w:rsid w:val="005A2039"/>
    <w:rPr>
      <w:i/>
      <w:iCs/>
      <w:sz w:val="28"/>
    </w:rPr>
  </w:style>
  <w:style w:type="paragraph" w:styleId="Porat">
    <w:name w:val="footer"/>
    <w:basedOn w:val="prastasis"/>
    <w:link w:val="PoratDiagrama"/>
    <w:rsid w:val="005A2039"/>
    <w:pPr>
      <w:tabs>
        <w:tab w:val="right" w:pos="8306"/>
      </w:tabs>
      <w:jc w:val="right"/>
    </w:pPr>
    <w:rPr>
      <w:sz w:val="16"/>
    </w:rPr>
  </w:style>
  <w:style w:type="paragraph" w:customStyle="1" w:styleId="Lentelsturinys">
    <w:name w:val="Lentelės turinys"/>
    <w:basedOn w:val="prastasis"/>
    <w:qFormat/>
    <w:rsid w:val="005A2039"/>
    <w:pPr>
      <w:suppressLineNumbers/>
    </w:pPr>
  </w:style>
  <w:style w:type="paragraph" w:customStyle="1" w:styleId="Lentelsantrat">
    <w:name w:val="Lentelės antraštė"/>
    <w:basedOn w:val="Lentelsturinys"/>
    <w:qFormat/>
    <w:rsid w:val="005A2039"/>
    <w:pPr>
      <w:jc w:val="center"/>
    </w:pPr>
    <w:rPr>
      <w:b/>
      <w:bCs/>
      <w:i/>
      <w:iCs/>
    </w:rPr>
  </w:style>
  <w:style w:type="paragraph" w:customStyle="1" w:styleId="Kadroturinys">
    <w:name w:val="Kadro turinys"/>
    <w:basedOn w:val="Tekstas"/>
    <w:qFormat/>
    <w:rsid w:val="005A2039"/>
  </w:style>
  <w:style w:type="paragraph" w:customStyle="1" w:styleId="Rodykl">
    <w:name w:val="Rodyklė"/>
    <w:basedOn w:val="prastasis"/>
    <w:qFormat/>
    <w:rsid w:val="005A2039"/>
    <w:pPr>
      <w:suppressLineNumbers/>
    </w:pPr>
    <w:rPr>
      <w:rFonts w:cs="Tahoma"/>
    </w:rPr>
  </w:style>
  <w:style w:type="paragraph" w:customStyle="1" w:styleId="Pavadinimas1">
    <w:name w:val="Pavadinimas1"/>
    <w:basedOn w:val="prastasis"/>
    <w:qFormat/>
    <w:rsid w:val="005A2039"/>
    <w:pPr>
      <w:spacing w:before="40" w:after="40"/>
      <w:ind w:right="1959"/>
    </w:pPr>
    <w:rPr>
      <w:caps/>
    </w:rPr>
  </w:style>
  <w:style w:type="paragraph" w:customStyle="1" w:styleId="Adresas">
    <w:name w:val="Adresas"/>
    <w:basedOn w:val="prastasis"/>
    <w:qFormat/>
    <w:rsid w:val="005A2039"/>
    <w:pPr>
      <w:ind w:right="318"/>
    </w:pPr>
  </w:style>
  <w:style w:type="paragraph" w:customStyle="1" w:styleId="Kopija">
    <w:name w:val="Kopija"/>
    <w:basedOn w:val="Adresas"/>
    <w:qFormat/>
    <w:rsid w:val="005A2039"/>
    <w:pPr>
      <w:ind w:right="3999"/>
    </w:pPr>
  </w:style>
  <w:style w:type="paragraph" w:customStyle="1" w:styleId="Institucija">
    <w:name w:val="Institucija"/>
    <w:basedOn w:val="Antrat10"/>
    <w:qFormat/>
    <w:rsid w:val="005A2039"/>
    <w:rPr>
      <w:b/>
      <w:bCs/>
      <w:sz w:val="26"/>
    </w:rPr>
  </w:style>
  <w:style w:type="paragraph" w:styleId="Antrats">
    <w:name w:val="header"/>
    <w:basedOn w:val="prastasis"/>
    <w:link w:val="AntratsDiagrama"/>
    <w:uiPriority w:val="99"/>
    <w:rsid w:val="005A2039"/>
    <w:pPr>
      <w:suppressLineNumbers/>
      <w:tabs>
        <w:tab w:val="right" w:pos="-1135"/>
        <w:tab w:val="center" w:pos="-568"/>
      </w:tabs>
    </w:pPr>
  </w:style>
  <w:style w:type="paragraph" w:customStyle="1" w:styleId="Tekstasnumeruotas">
    <w:name w:val="Tekstas:numeruotas"/>
    <w:basedOn w:val="Tekstas"/>
    <w:qFormat/>
    <w:rsid w:val="003C76FB"/>
    <w:pPr>
      <w:ind w:right="0"/>
    </w:pPr>
  </w:style>
  <w:style w:type="paragraph" w:customStyle="1" w:styleId="RATOPAVADINIMAS">
    <w:name w:val="RAŠTO PAVADINIMAS"/>
    <w:basedOn w:val="Pavadinimas1"/>
    <w:qFormat/>
    <w:rsid w:val="000E34D4"/>
    <w:rPr>
      <w:b/>
      <w:bCs/>
    </w:rPr>
  </w:style>
  <w:style w:type="paragraph" w:styleId="Debesliotekstas">
    <w:name w:val="Balloon Text"/>
    <w:basedOn w:val="prastasis"/>
    <w:link w:val="DebesliotekstasDiagrama"/>
    <w:qFormat/>
    <w:rsid w:val="00110A05"/>
    <w:rPr>
      <w:rFonts w:ascii="Tahoma" w:hAnsi="Tahoma" w:cs="Tahoma"/>
      <w:sz w:val="16"/>
      <w:szCs w:val="16"/>
    </w:rPr>
  </w:style>
  <w:style w:type="paragraph" w:styleId="Sraopastraipa">
    <w:name w:val="List Paragraph"/>
    <w:basedOn w:val="prastasis"/>
    <w:uiPriority w:val="34"/>
    <w:qFormat/>
    <w:rsid w:val="00AC3717"/>
    <w:pPr>
      <w:ind w:left="720"/>
      <w:contextualSpacing/>
    </w:pPr>
  </w:style>
  <w:style w:type="paragraph" w:styleId="Puslapioinaostekstas">
    <w:name w:val="footnote text"/>
    <w:basedOn w:val="prastasis"/>
    <w:link w:val="PuslapioinaostekstasDiagrama"/>
    <w:uiPriority w:val="99"/>
    <w:rsid w:val="00C90B14"/>
    <w:pPr>
      <w:suppressAutoHyphens w:val="0"/>
    </w:pPr>
    <w:rPr>
      <w:sz w:val="20"/>
      <w:szCs w:val="20"/>
      <w:lang w:eastAsia="lt-LT"/>
    </w:rPr>
  </w:style>
  <w:style w:type="paragraph" w:styleId="Komentarotekstas">
    <w:name w:val="annotation text"/>
    <w:basedOn w:val="prastasis"/>
    <w:link w:val="KomentarotekstasDiagrama"/>
    <w:semiHidden/>
    <w:unhideWhenUsed/>
    <w:qFormat/>
    <w:rsid w:val="00FA201D"/>
    <w:rPr>
      <w:sz w:val="20"/>
      <w:szCs w:val="20"/>
    </w:rPr>
  </w:style>
  <w:style w:type="paragraph" w:styleId="Komentarotema">
    <w:name w:val="annotation subject"/>
    <w:basedOn w:val="Komentarotekstas"/>
    <w:next w:val="Komentarotekstas"/>
    <w:link w:val="KomentarotemaDiagrama"/>
    <w:semiHidden/>
    <w:unhideWhenUsed/>
    <w:qFormat/>
    <w:rsid w:val="00FA201D"/>
    <w:rPr>
      <w:b/>
      <w:bCs/>
    </w:rPr>
  </w:style>
  <w:style w:type="character" w:styleId="Puslapioinaosnuoroda">
    <w:name w:val="footnote reference"/>
    <w:basedOn w:val="Numatytasispastraiposriftas"/>
    <w:unhideWhenUsed/>
    <w:rsid w:val="0001478E"/>
    <w:rPr>
      <w:vertAlign w:val="superscript"/>
    </w:rPr>
  </w:style>
  <w:style w:type="character" w:styleId="Hipersaitas">
    <w:name w:val="Hyperlink"/>
    <w:basedOn w:val="Numatytasispastraiposriftas"/>
    <w:uiPriority w:val="99"/>
    <w:unhideWhenUsed/>
    <w:rsid w:val="000147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stt.lt/lt/doclib/2xlsu0nyuios6d7pr8q9ggm9s1axny3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B07E3-283C-4E2B-A52C-64B4BA5A9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12413</Words>
  <Characters>7076</Characters>
  <Application>Microsoft Office Word</Application>
  <DocSecurity>0</DocSecurity>
  <Lines>58</Lines>
  <Paragraphs>38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[Adresatas]</vt:lpstr>
      <vt:lpstr>[Adresatas]</vt:lpstr>
    </vt:vector>
  </TitlesOfParts>
  <Company/>
  <LinksUpToDate>false</LinksUpToDate>
  <CharactersWithSpaces>19451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[Adresatas]</dc:title>
  <dc:subject/>
  <dc:creator>D.Glodenis</dc:creator>
  <dc:description/>
  <cp:lastModifiedBy>STT user</cp:lastModifiedBy>
  <cp:revision>2</cp:revision>
  <cp:lastPrinted>2020-02-14T10:50:00Z</cp:lastPrinted>
  <dcterms:created xsi:type="dcterms:W3CDTF">2020-04-24T07:31:00Z</dcterms:created>
  <dcterms:modified xsi:type="dcterms:W3CDTF">2020-04-24T07:31:00Z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